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spacing w:before="0" w:after="0" w:line="240" w:lineRule="auto"/>
        <w:ind w:left="0" w:right="0" w:firstLine="0"/>
        <w:jc w:val="center"/>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河北省气象灾害防御条例</w:t>
      </w:r>
    </w:p>
    <w:p>
      <w:pPr>
        <w:spacing w:before="0" w:after="0" w:line="240" w:lineRule="auto"/>
        <w:ind w:left="0" w:right="0" w:firstLine="0"/>
        <w:jc w:val="center"/>
        <w:rPr>
          <w:rFonts w:ascii="宋体" w:hAnsi="宋体" w:eastAsia="宋体" w:cs="宋体"/>
          <w:color w:val="auto"/>
          <w:spacing w:val="0"/>
          <w:position w:val="0"/>
          <w:sz w:val="44"/>
          <w:szCs w:val="44"/>
          <w:shd w:val="clear" w:fill="auto"/>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（2013年5月30日河北省第十二届人民代表大会常务委员会第二次会议通过）</w:t>
      </w:r>
    </w:p>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了加强气象灾害的防御，避免、减轻气象灾害造成的损失，保障人民生命财产安全，改善和保护生态环境，促进经济和社会科学发展，根据《中华人民共和国气象法》、《气象灾害防御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本省行政区域内的气象灾害防御活动，适用本条例。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本条例所称气象灾害，是指干旱、暴雨（雪）、连阴雨、雷电、冰雹、高温、低温、寒潮、霜冻、冰冻、冻雨、大风（沙尘暴）、台风、龙卷风、大雾和霾等所造成的灾害。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因气象因素引发的衍生、次生水旱灾害、地质灾害、海洋灾害、森林草原火灾等灾害的防御工作，法律、行政法规有规定的，从其规定。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气象灾害防御工作应当坚持以人为本、科学防御、政府主导、部门联动、社会参与的原则。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县级以上人民政府应当加强对气象灾害防御工作的领导，成立气象灾害防御指挥机构，完善气象灾害防御体系，建立健全气象灾害防御工作协调机制和责任制，将气象灾害防御纳入本级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县级以上人民政府气象主管机构负责本行政区域内气象灾害的监测、预报、预警和防御工作，依法组织管理气候可行性论证、气象灾害风险评估等工作，协助本级人民政府有关部门及时做好气象衍生灾害、次生灾害的监测、预报、预警和防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县级以上人民政府有关部门应当按照职责分工，共同做好气象灾害防御工作。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县级以上人民政府有关部门应当加强农村和边远贫困地区气象灾害预防、监测、信息传播等基础设施建设和防灾物资储备，做好农村和边远贫困地区气象灾害防御工作。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县级以上人民政府应当组织气象主管机构和有关部门，向社会宣传气象灾害防御法律法规，普及气象灾害防御知识，增强社会公众气象灾害防御意识，根据本地气象灾害的特点组织应急演练，提高社会公众避险、避灾、自救、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村民委员会、居民委员会、企业、事业单位应当协助本地人民政府做好气象灾害防御知识的宣传和气象灾害应急演练活动。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学校应当把气象灾害防御知识纳入教育内容，培养和提高学生的气象灾害防范意识与自救互救能力。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县级以上人民政府应当按照国家有关规定，对在气象灾害防御工作中做出突出贡献的组织和个人，给予表彰和奖励。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灾害预防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县级以上人民政府应当组织气象主管机构和有关部门对本行政区域内发生的气象灾害的种类、频次、强度和造成的损失等情况进行普查，建立气象灾害数据库，按照气象灾害的种类进行气象灾害风险评估，编制气象灾害风险区划，划定气象灾害风险区域，予以公告，并在气象灾害易发区域、重点防御区域设立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县级以上人民政府应当根据上一级人民政府气象灾害防御规划，结合本行政区域经济和社会发展实际、气象灾害特点、风险区划，编制本行政区域的气象灾害防御规划，并组织实施。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县级以上人民政府有关部门编制土地利用、区域建设、海域开发、环境保护、交通运输、农业、林业、水利、旅游、能源、通信等规划，应当适应气象灾害防御的要求。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县级以上人民政府应当根据气象灾害防御规划和气象灾害防御需要，编制本行政区域的气象灾害应急预案，并报上一级人民政府、有关部门备案。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县级以上人民政府有关部门在国家和省重大建设工程、重大区域性经济开发项目和大型太阳能、风能等气候资源开发利用项目以及城乡规划编制中，应当依法开展气候可行性论证，并将论证结果纳入项目可行性研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县级以上人民政府有关部门对前款规定的建设项目和规划编制依法进行审核时，应当将气候可行性论证结果纳入审查内容。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县级以上人民政府应当根据本地实际需要，整合现有气象灾害防御救助资源，建立或者确定应急救援队伍，组织应急演练，提高气象灾害应急处置能力。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省人民政府应当制定气象灾害应急准备工作标准。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县级以上人民政府气象主管机构应当指导乡、镇人民政府、街道办事处、村民委员会、居民委员会、企业、事业单位、社会团体按照标准做好气象灾害应急准备工作。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学校、医院、商场、旅游景区、交通枢纽、文化体育场（馆）等人员密集场所，矿山、尾矿库、易燃易爆以及危险物品生产、存储场所和其他遭受气象灾害破坏易造成人员伤亡的重要设施，其产权单位或者管理单位应当考虑气象灾害的风险性，制定气象灾害应急预案，定期进行排查，采取措施消除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　</w:t>
      </w:r>
      <w:r>
        <w:rPr>
          <w:rFonts w:hint="eastAsia" w:ascii="仿宋" w:hAnsi="仿宋" w:eastAsia="仿宋" w:cs="仿宋"/>
          <w:color w:val="auto"/>
          <w:spacing w:val="0"/>
          <w:position w:val="0"/>
          <w:sz w:val="32"/>
          <w:szCs w:val="32"/>
          <w:shd w:val="clear" w:fill="auto"/>
        </w:rPr>
        <w:t>县级以上人民政府有关部门和单位应当根据本地气象灾害特点，有针对性地组织修建抗旱、防洪、除涝工程，及时疏通河道和城市排水管网，加固病险水库，加强堤防、避风港、防护林、应急避难场所等工程设施的建设和维护，提高气象灾害防御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各级人民政府有关部门和单位应当根据暴雨（雪）、冰冻、冻雨、大风（沙尘暴）、台风、龙卷风等灾害性天气情况及预测，加强对山洪易发区、地质灾害易发区等地巡查，做好道路、通信、电力、供水、供气、供热设施的维护以及群众基本生活必需品储备、牲畜转移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有关产权单位和个人应当做好危旧房屋、临时建筑物、临时构筑物和户外宣传牌的除险加固。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省、设区的市人民政府气象主管机构和环境保护行政主管部门应当建立空气质量监测信息共享、预报会商和信息发布制度，及时向公众发布大雾、霾灾害监测信息和空气质量监测信息。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县级以上人民政府有关部门和单位应当加强对机场、车站、港口、高速公路、航道、渔场等重要场所和交通要道的大雾、霾的监测，做好交通疏导、调度等工作。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县级以上人民政府有关部门应当加强对大气污染源的监管，做好大气污染物排放的控制工作，确保控制在国家规定的大气污染物排放标准之内。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各级人民政府有关部门和单位应当在高温天气来临前做好供电、供水和防暑医药供应的准备工作，并合理调整工作时间。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各级人民政府有关部门和单位应当在低温、寒潮、霜冻天气来临之前，采取应对措施，做好农业生产防寒、防冻等工作。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县级以上人民政府气象主管机构应当加强对雷电灾害防御工作的组织管理，提高雷电灾害监测、预报以及风险评估能力，依法参加、实施雷电防护装置设计审核和竣工验收。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应当安装雷电防护装置的新建、扩建、改建的建筑物、构筑物、场所和设施，建设单位应当将雷电防护装置的建设纳入主体工程或者整体项目，同时设计、同时施工、同时投入使用。县级以上人民政府住房和城乡建设主管部门应当将雷电防护装置竣工验收资料纳入建设项目档案，并加强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本省行政区域内大型建设工程、重点工程、爆炸和火灾危险环境、人员密集场所等项目，应当进行雷电灾害风险评估。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县级以上人民政府有关部门应当加强农村雷电灾害防御工作，指导农村新建学校、民居、大型畜禽养殖场所安装雷电防护装置，提高农村雷电灾害防御能力。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县级以上人民政府气象主管机构应当在本级人民政府领导和协调下，根据实际情况组织开展人工增雨、防雹、防霜、消雾等人工影响天气作业，预防或者减轻气象灾害的影响。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　</w:t>
      </w:r>
      <w:r>
        <w:rPr>
          <w:rFonts w:hint="eastAsia" w:ascii="仿宋" w:hAnsi="仿宋" w:eastAsia="仿宋" w:cs="仿宋"/>
          <w:color w:val="auto"/>
          <w:spacing w:val="0"/>
          <w:position w:val="0"/>
          <w:sz w:val="32"/>
          <w:szCs w:val="32"/>
          <w:shd w:val="clear" w:fill="auto"/>
        </w:rPr>
        <w:t>县级以上人民政府应当增加经费投入，组织开展气象灾害防御科学技术研究，推广和应用气象灾害防御先进技术，积极开展区域合作与交流，制定气象灾害防御地方标准和技术规范，提高气象灾害防御的科技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灾害监测预警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县级以上人民政府应当完善气象灾害监测体系，根据气象灾害防御需要，建设应急移动气象监测设施，在气象灾害易发区、农作物主产区加大气象灾害监测、预警设施建设密度。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重点矿区、林区、渔区、旅游区和重要交通、通信、电力、输油（气）线路沿线以及国家、省重点建设工程项目，应当根据气象灾害防御需要配套建设气象监测设施，配备气象灾害预警信息接收和播发设施，保证气象灾害预警信息接收与传播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气象监测设施应当符合气象标准和规范，并向省人民政府气象主管机构汇交所获得的气象探测资料。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w:t>
      </w:r>
      <w:r>
        <w:rPr>
          <w:rFonts w:hint="eastAsia" w:ascii="仿宋" w:hAnsi="仿宋" w:eastAsia="仿宋" w:cs="仿宋"/>
          <w:color w:val="auto"/>
          <w:spacing w:val="0"/>
          <w:position w:val="0"/>
          <w:sz w:val="32"/>
          <w:szCs w:val="32"/>
          <w:shd w:val="clear" w:fill="auto"/>
        </w:rPr>
        <w:t>　县级以上人民政府应当建立跨地区、跨部门的气象灾害联合监测网络和气象灾害监测信息共享平台，完善气象灾害监测信息共享机制。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县级以上人民政府有关部门和单位应当及时、准确向气象灾害监测信息共享平台提供气象、水情、旱情、森林草原火险、地质灾害、植物病虫害、环境污染等与气象灾害有关的监测信息。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县级以上人民政府应当建立和完善气象灾害预警信息的发布、传播、接收体系，提高预警信息发布的时效性和覆盖面。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县级以上人民政府气象主管机构及其所属的气象台站应当提高公众气象预报的准确性、及时性和服务水平，完善灾害性天气监测、预报系统，提高灾害性天气预报、警报的准确率和时效性，做好灾害性、关键性、转折性天气预报、警报和灾害趋势预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县级以上人民政府气象主管机构所属的气象台站应当按照职责统一发布灾害性天气警报和气象灾害预警信息，及时向本级人民政府报告，并向有关气象灾害防御、救助部门和单位通报。其他任何组织和个人不得向社会发布灾害性天气警报和气象灾害预警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广播、电视、报纸、电信、网络等信息传播单位，应当及时、准确向社会播发或者刊登当地气象主管机构所属的气象台站提供的气象灾害预警信息，不得拒绝、延误传播或者擅自更改气象灾害预警信息。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县级以上人民政府有关部门和单位应当根据气象灾害防御需要，在学校、医院、商场、旅游景区、交通枢纽、文化体育场（馆）、社区等人员密集场所以及气象灾害易发区域配备气象灾害预警信息接收和播发设施，保证气象灾害预警信息接收与传播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各级人民政府有关部门应当加强农村气象灾害预警信息接收终端建设，因地制宜地利用有线广播、高音喇叭等有效方式及时传播气象灾害预警信息。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第三十二条</w:t>
      </w:r>
      <w:r>
        <w:rPr>
          <w:rFonts w:hint="eastAsia" w:ascii="仿宋" w:hAnsi="仿宋" w:eastAsia="仿宋" w:cs="仿宋"/>
          <w:color w:val="auto"/>
          <w:spacing w:val="0"/>
          <w:position w:val="0"/>
          <w:sz w:val="32"/>
          <w:szCs w:val="32"/>
          <w:shd w:val="clear" w:fill="auto"/>
        </w:rPr>
        <w:t>　乡、镇人民政府、街道办事处、村民委员会、居民委员会和学校、医院、商场、旅游景区、交通枢纽、文化体育场（馆）、社区等人员密集场所的管理单位应当确定气象灾害防御协理员、信息员或者联络员。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气象灾害防御协理员、信息员或者联络员应当协助开展气象灾害防御知识宣传、应急联络、信息传递、灾害报告和灾情调查等工作。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w:t>
      </w:r>
      <w:r>
        <w:rPr>
          <w:rFonts w:hint="eastAsia" w:ascii="仿宋" w:hAnsi="仿宋" w:eastAsia="仿宋" w:cs="仿宋"/>
          <w:color w:val="auto"/>
          <w:spacing w:val="0"/>
          <w:position w:val="0"/>
          <w:sz w:val="32"/>
          <w:szCs w:val="32"/>
          <w:shd w:val="clear" w:fill="auto"/>
        </w:rPr>
        <w:t>　气象灾害监测、预警、信息播发等气象灾害防御专用设施受法律保护，任何单位和个人不得侵占、损毁或者擅自移动。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灾害应急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第三十四条</w:t>
      </w:r>
      <w:r>
        <w:rPr>
          <w:rFonts w:hint="eastAsia" w:ascii="仿宋" w:hAnsi="仿宋" w:eastAsia="仿宋" w:cs="仿宋"/>
          <w:color w:val="auto"/>
          <w:spacing w:val="0"/>
          <w:position w:val="0"/>
          <w:sz w:val="32"/>
          <w:szCs w:val="32"/>
          <w:shd w:val="clear" w:fill="auto"/>
        </w:rPr>
        <w:t>　县级以上人民政府应当根据灾害性天气警报、气象灾害预警信息和气象灾害应急预案启动标准，及时做出启动相应应急预案的决定，向社会公布，并报告上一级人民政府。必要时，可以越级上报，并向当地驻军和可能受到危害的毗邻地区的人民政府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第三十五条</w:t>
      </w:r>
      <w:r>
        <w:rPr>
          <w:rFonts w:hint="eastAsia" w:ascii="仿宋" w:hAnsi="仿宋" w:eastAsia="仿宋" w:cs="仿宋"/>
          <w:color w:val="auto"/>
          <w:spacing w:val="0"/>
          <w:position w:val="0"/>
          <w:sz w:val="32"/>
          <w:szCs w:val="32"/>
          <w:shd w:val="clear" w:fill="auto"/>
        </w:rPr>
        <w:t>　气象灾害应急预案启动后，县级以上人民政府气象主管机构应当组织所属的气象台站对气象灾害进行跟踪监测，开展现场气象服务，及时向本级人民政府和有关部门报告灾害性天气实况、变化趋势，为组织防御气象灾害提供决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第三十六条</w:t>
      </w:r>
      <w:r>
        <w:rPr>
          <w:rFonts w:hint="eastAsia" w:ascii="仿宋" w:hAnsi="仿宋" w:eastAsia="仿宋" w:cs="仿宋"/>
          <w:color w:val="auto"/>
          <w:spacing w:val="0"/>
          <w:position w:val="0"/>
          <w:sz w:val="32"/>
          <w:szCs w:val="32"/>
          <w:shd w:val="clear" w:fill="auto"/>
        </w:rPr>
        <w:t>　县级以上人民政府应当根据灾害性天气的性质、强度、危害程度和影响范围，将可能造成人员伤亡或者重大财产损失的区域临时确定为气象灾害危险区域，并及时予以公告。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第三十七条</w:t>
      </w:r>
      <w:r>
        <w:rPr>
          <w:rFonts w:hint="eastAsia" w:ascii="仿宋" w:hAnsi="仿宋" w:eastAsia="仿宋" w:cs="仿宋"/>
          <w:color w:val="auto"/>
          <w:spacing w:val="0"/>
          <w:position w:val="0"/>
          <w:sz w:val="32"/>
          <w:szCs w:val="32"/>
          <w:shd w:val="clear" w:fill="auto"/>
        </w:rPr>
        <w:t>　县级以上人民政府可以根据气象灾害应急处置的需要，依法采取下列措施：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（一）实行交通管制；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（二）封闭危险区域；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（三）决定停工、停业、停课；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（四）组织人员疏散、撤离；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（五）控制或者限制容易导致危害扩大的公共场所的活动；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（六）组织有关部门和单位抢修损坏的道路、通信、供电、供水、供气、供热、排水等设施；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（七）对群众基本生活必需品和药品的生产、供应采取特殊管理措施；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（八）法律、行政法规规定的其他措施。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第三十八条</w:t>
      </w:r>
      <w:r>
        <w:rPr>
          <w:rFonts w:hint="eastAsia" w:ascii="仿宋" w:hAnsi="仿宋" w:eastAsia="仿宋" w:cs="仿宋"/>
          <w:color w:val="auto"/>
          <w:spacing w:val="0"/>
          <w:position w:val="0"/>
          <w:sz w:val="32"/>
          <w:szCs w:val="32"/>
          <w:shd w:val="clear" w:fill="auto"/>
        </w:rPr>
        <w:t>　县级以上人民政府有关部门应当按照气象灾害应急预案的要求，做好相应的气象灾害应急处置工作。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气象灾害发生地的乡、镇人民政府、街道办事处、村民委员会、居民委员会和有关单位应当组织群众开展自救、互救，协助维护好社会秩序。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气象灾害发生地的有关单位和个人应当服从当地人民政府的决定、命令，配合政府和有关部门采取应急处置措施，做好应急避险工作。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第三十九条</w:t>
      </w:r>
      <w:r>
        <w:rPr>
          <w:rFonts w:hint="eastAsia" w:ascii="仿宋" w:hAnsi="仿宋" w:eastAsia="仿宋" w:cs="仿宋"/>
          <w:color w:val="auto"/>
          <w:spacing w:val="0"/>
          <w:position w:val="0"/>
          <w:sz w:val="32"/>
          <w:szCs w:val="32"/>
          <w:shd w:val="clear" w:fill="auto"/>
        </w:rPr>
        <w:t>　县级以上人民政府气象主管机构所属的气象台站在气象灾害影响不再扩大或者趋于减轻时，适时变更或者解除气象灾害预警信息。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第四十条</w:t>
      </w:r>
      <w:r>
        <w:rPr>
          <w:rFonts w:hint="eastAsia" w:ascii="仿宋" w:hAnsi="仿宋" w:eastAsia="仿宋" w:cs="仿宋"/>
          <w:color w:val="auto"/>
          <w:spacing w:val="0"/>
          <w:position w:val="0"/>
          <w:sz w:val="32"/>
          <w:szCs w:val="32"/>
          <w:shd w:val="clear" w:fill="auto"/>
        </w:rPr>
        <w:t>　县级以上人民政府应当根据气象主管机构提供的灾害性天气发生、发展趋势以及灾情发展情况，按照有关规定适时调整气象灾害应急响应级别或者做出解除气象灾害应急措施的决定。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第四十一条</w:t>
      </w:r>
      <w:r>
        <w:rPr>
          <w:rFonts w:hint="eastAsia" w:ascii="仿宋" w:hAnsi="仿宋" w:eastAsia="仿宋" w:cs="仿宋"/>
          <w:color w:val="auto"/>
          <w:spacing w:val="0"/>
          <w:position w:val="0"/>
          <w:sz w:val="32"/>
          <w:szCs w:val="32"/>
          <w:shd w:val="clear" w:fill="auto"/>
        </w:rPr>
        <w:t>　县级以上人民政府气象主管机构应当加强灾后气象监测和变化趋势的分析，为救灾减灾和灾后重建、恢复生产和生活秩序提供决策依据。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第四十二条</w:t>
      </w:r>
      <w:r>
        <w:rPr>
          <w:rFonts w:hint="eastAsia" w:ascii="仿宋" w:hAnsi="仿宋" w:eastAsia="仿宋" w:cs="仿宋"/>
          <w:color w:val="auto"/>
          <w:spacing w:val="0"/>
          <w:position w:val="0"/>
          <w:sz w:val="32"/>
          <w:szCs w:val="32"/>
          <w:shd w:val="clear" w:fill="auto"/>
        </w:rPr>
        <w:t>　县级以上人民政府在气象灾害应急处置工作结束后，应当组织有关部门对气象灾害造成的损失进行调查评估，制定恢复重建计划，组织实施，并向上一级人民政府报告。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第四十三条</w:t>
      </w:r>
      <w:r>
        <w:rPr>
          <w:rFonts w:hint="eastAsia" w:ascii="仿宋" w:hAnsi="仿宋" w:eastAsia="仿宋" w:cs="仿宋"/>
          <w:color w:val="auto"/>
          <w:spacing w:val="0"/>
          <w:position w:val="0"/>
          <w:sz w:val="32"/>
          <w:szCs w:val="32"/>
          <w:shd w:val="clear" w:fill="auto"/>
        </w:rPr>
        <w:t>　违反本条例规定，各级人民政府、气象主管机构和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（一）未按照规定编制气象灾害防御规划或者气象灾害应急预案的；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（二）未按照规定采取气象灾害预防措施的；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（三）隐瞒、谎报或者由于玩忽职守导致重大漏报、错报气象灾害预警信息的；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（四）未及时采取气象灾害应急措施的；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（五）不依法履行职责的其他行为。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第四十四条</w:t>
      </w:r>
      <w:r>
        <w:rPr>
          <w:rFonts w:hint="eastAsia" w:ascii="仿宋" w:hAnsi="仿宋" w:eastAsia="仿宋" w:cs="仿宋"/>
          <w:color w:val="auto"/>
          <w:spacing w:val="0"/>
          <w:position w:val="0"/>
          <w:sz w:val="32"/>
          <w:szCs w:val="32"/>
          <w:shd w:val="clear" w:fill="auto"/>
        </w:rPr>
        <w:t>　违反本条例规定，有下列行为之一的，由县级以上人民政府或者有关部门责令改正；构成违反治安管理行为的，由公安机关依法给予处罚；构成犯罪的，依法追究刑事责任：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（一）未按照规定采取气象灾害预防措施的；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（二）不服从所在地人民政府及其有关部门发布的气象灾害应急处置决定、命令，或者不配合实施其依法采取的气象灾害应急措施的。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第四十五条</w:t>
      </w:r>
      <w:r>
        <w:rPr>
          <w:rFonts w:hint="eastAsia" w:ascii="仿宋" w:hAnsi="仿宋" w:eastAsia="仿宋" w:cs="仿宋"/>
          <w:color w:val="auto"/>
          <w:spacing w:val="0"/>
          <w:position w:val="0"/>
          <w:sz w:val="32"/>
          <w:szCs w:val="32"/>
          <w:shd w:val="clear" w:fill="auto"/>
        </w:rPr>
        <w:t>　违反本条例规定，有下列行为之一的，由县级以上人民政府气象主管机构责令改正，给予警告，可以处五万元以下罚款；构成违反治安管理行为的，由公安机关依法给予处罚：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（一）擅自向社会发布灾害性天气警报、气象灾害预警信息的；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（二）广播、电视、报纸、电信、网络等媒体单位未按照要求播发或者刊登灾害性天气警报和气象灾害预警信息的；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（三）编造、传播虚假的或者通过非法渠道获取的灾害性天气信息和气象灾害灾情的。</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第四十六条</w:t>
      </w:r>
      <w:r>
        <w:rPr>
          <w:rFonts w:hint="eastAsia" w:ascii="仿宋" w:hAnsi="仿宋" w:eastAsia="仿宋" w:cs="仿宋"/>
          <w:color w:val="auto"/>
          <w:spacing w:val="0"/>
          <w:position w:val="0"/>
          <w:sz w:val="32"/>
          <w:szCs w:val="32"/>
          <w:shd w:val="clear" w:fill="auto"/>
        </w:rPr>
        <w:t>　违反本条例规定，侵占、损毁或者未经批准擅自移动气象灾害监测设施，由县级以上人民政府气象主管机构责令停止违法行为，限期恢复原状或者采取其他补救措施；逾期拒不恢复原状或者采取其他补救措施的，由气象主管机构依法申请人民法院强制执行，并对违法单位处一万元以上五万元以下罚款，对违法个人处一百元以上一千元以下罚款；造成损失的，依法承担赔偿责任；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第四十七条</w:t>
      </w:r>
      <w:r>
        <w:rPr>
          <w:rFonts w:hint="eastAsia" w:ascii="仿宋" w:hAnsi="仿宋" w:eastAsia="仿宋" w:cs="仿宋"/>
          <w:color w:val="auto"/>
          <w:spacing w:val="0"/>
          <w:position w:val="0"/>
          <w:sz w:val="32"/>
          <w:szCs w:val="32"/>
          <w:shd w:val="clear" w:fill="auto"/>
        </w:rPr>
        <w:t>　本条例自2013年7月1日起施行。</w:t>
      </w:r>
    </w:p>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952EF1"/>
    <w:rsid w:val="02424E40"/>
    <w:rsid w:val="039E4D89"/>
    <w:rsid w:val="058835E7"/>
    <w:rsid w:val="0743609E"/>
    <w:rsid w:val="07BA0FF0"/>
    <w:rsid w:val="093647F0"/>
    <w:rsid w:val="0D1E6D8F"/>
    <w:rsid w:val="0E9723DB"/>
    <w:rsid w:val="105156CE"/>
    <w:rsid w:val="11A93F07"/>
    <w:rsid w:val="158D38C3"/>
    <w:rsid w:val="15947191"/>
    <w:rsid w:val="17AC614B"/>
    <w:rsid w:val="1868433B"/>
    <w:rsid w:val="1B120593"/>
    <w:rsid w:val="1C7A2983"/>
    <w:rsid w:val="1DF331C2"/>
    <w:rsid w:val="1E5A5DFB"/>
    <w:rsid w:val="1E706CD4"/>
    <w:rsid w:val="1F346BA8"/>
    <w:rsid w:val="207715F5"/>
    <w:rsid w:val="230C4C37"/>
    <w:rsid w:val="25DA0429"/>
    <w:rsid w:val="27794652"/>
    <w:rsid w:val="2AEA4032"/>
    <w:rsid w:val="2F05707A"/>
    <w:rsid w:val="39CC2103"/>
    <w:rsid w:val="3AFE23C7"/>
    <w:rsid w:val="3BF427BF"/>
    <w:rsid w:val="3E06035D"/>
    <w:rsid w:val="3E0D04E3"/>
    <w:rsid w:val="41832ADF"/>
    <w:rsid w:val="41F915CF"/>
    <w:rsid w:val="446B6432"/>
    <w:rsid w:val="4704693B"/>
    <w:rsid w:val="4FF173D0"/>
    <w:rsid w:val="4FF7112C"/>
    <w:rsid w:val="5018700B"/>
    <w:rsid w:val="53932400"/>
    <w:rsid w:val="5845420F"/>
    <w:rsid w:val="5B9D1845"/>
    <w:rsid w:val="64946B3C"/>
    <w:rsid w:val="6A083084"/>
    <w:rsid w:val="6B8D4935"/>
    <w:rsid w:val="724C455E"/>
    <w:rsid w:val="727E783A"/>
    <w:rsid w:val="738D138D"/>
    <w:rsid w:val="74350957"/>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2017-02-15T04:19:40Z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