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hAnsi="宋体" w:eastAsia="宋体" w:cs="宋体"/>
          <w:b/>
          <w:szCs w:val="32"/>
        </w:rPr>
      </w:pPr>
    </w:p>
    <w:p>
      <w:pPr>
        <w:pStyle w:val="2"/>
        <w:rPr>
          <w:rFonts w:hint="eastAsia" w:hAnsi="宋体" w:eastAsia="宋体" w:cs="宋体"/>
          <w:b/>
          <w:szCs w:val="32"/>
        </w:rPr>
      </w:pPr>
    </w:p>
    <w:p>
      <w:pPr>
        <w:pStyle w:val="2"/>
        <w:jc w:val="center"/>
        <w:rPr>
          <w:rFonts w:hint="eastAsia" w:hAnsi="宋体" w:eastAsia="宋体" w:cs="宋体"/>
          <w:bCs/>
          <w:sz w:val="44"/>
          <w:szCs w:val="44"/>
        </w:rPr>
      </w:pPr>
      <w:r>
        <w:rPr>
          <w:rFonts w:hint="eastAsia" w:hAnsi="宋体" w:eastAsia="宋体" w:cs="宋体"/>
          <w:bCs/>
          <w:sz w:val="44"/>
          <w:szCs w:val="44"/>
        </w:rPr>
        <w:t>河南省人民代表大会常务委员会关于</w:t>
      </w:r>
    </w:p>
    <w:p>
      <w:pPr>
        <w:pStyle w:val="2"/>
        <w:jc w:val="center"/>
        <w:rPr>
          <w:rFonts w:hint="eastAsia" w:hAnsi="宋体" w:eastAsia="宋体" w:cs="宋体"/>
          <w:bCs/>
          <w:sz w:val="44"/>
          <w:szCs w:val="44"/>
        </w:rPr>
      </w:pPr>
      <w:r>
        <w:rPr>
          <w:rFonts w:hint="eastAsia" w:hAnsi="宋体" w:eastAsia="宋体" w:cs="宋体"/>
          <w:bCs/>
          <w:sz w:val="44"/>
          <w:szCs w:val="44"/>
        </w:rPr>
        <w:t>加强人民法院执行工作的决定</w:t>
      </w:r>
    </w:p>
    <w:p>
      <w:pPr>
        <w:pStyle w:val="2"/>
        <w:jc w:val="center"/>
        <w:rPr>
          <w:rFonts w:hint="eastAsia" w:hAnsi="宋体" w:eastAsia="宋体" w:cs="宋体"/>
          <w:bCs/>
          <w:szCs w:val="32"/>
        </w:rPr>
      </w:pPr>
    </w:p>
    <w:p>
      <w:pPr>
        <w:pStyle w:val="2"/>
        <w:ind w:firstLine="631"/>
        <w:rPr>
          <w:rFonts w:hint="eastAsia" w:ascii="楷体_GB2312" w:hAnsi="宋体" w:eastAsia="楷体_GB2312" w:cs="宋体"/>
          <w:szCs w:val="32"/>
        </w:rPr>
      </w:pPr>
      <w:r>
        <w:rPr>
          <w:rFonts w:hint="eastAsia" w:ascii="楷体_GB2312" w:hAnsi="宋体" w:eastAsia="楷体_GB2312" w:cs="宋体"/>
          <w:szCs w:val="32"/>
        </w:rPr>
        <w:t>（1992年2月22日河南省第七届人民代表大会常务委</w:t>
      </w:r>
    </w:p>
    <w:p>
      <w:pPr>
        <w:pStyle w:val="2"/>
        <w:ind w:firstLine="631"/>
        <w:rPr>
          <w:rFonts w:hint="eastAsia" w:ascii="楷体_GB2312" w:hAnsi="宋体" w:eastAsia="楷体_GB2312" w:cs="宋体"/>
          <w:szCs w:val="32"/>
        </w:rPr>
      </w:pPr>
      <w:r>
        <w:rPr>
          <w:rFonts w:hint="eastAsia" w:ascii="楷体_GB2312" w:hAnsi="宋体" w:eastAsia="楷体_GB2312" w:cs="宋体"/>
          <w:szCs w:val="32"/>
        </w:rPr>
        <w:t>员会第二十六次会议通过　2000年7月29日河南省第</w:t>
      </w:r>
    </w:p>
    <w:p>
      <w:pPr>
        <w:pStyle w:val="2"/>
        <w:ind w:firstLine="631"/>
        <w:rPr>
          <w:rFonts w:hint="eastAsia" w:ascii="楷体_GB2312" w:hAnsi="宋体" w:eastAsia="楷体_GB2312" w:cs="宋体"/>
          <w:szCs w:val="32"/>
        </w:rPr>
      </w:pPr>
      <w:r>
        <w:rPr>
          <w:rFonts w:hint="eastAsia" w:ascii="楷体_GB2312" w:hAnsi="宋体" w:eastAsia="楷体_GB2312" w:cs="宋体"/>
          <w:szCs w:val="32"/>
        </w:rPr>
        <w:t xml:space="preserve">九届人民代表大会常务委员会第十七次会议修订） </w:t>
      </w:r>
    </w:p>
    <w:p>
      <w:pPr>
        <w:pStyle w:val="2"/>
        <w:ind w:firstLine="632" w:firstLineChars="200"/>
        <w:rPr>
          <w:rFonts w:hint="eastAsia" w:ascii="楷体_GB2312" w:hAnsi="宋体" w:eastAsia="楷体_GB2312" w:cs="宋体"/>
          <w:szCs w:val="32"/>
        </w:rPr>
      </w:pP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为了切实加强人民法院的执行工作，解决执行难问题，保护当事人的合法权益，维护社会稳定，促进经济发展，特作如下决定：</w:t>
      </w: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一、人民法院作出的已发生法律效力的法律文书，以及依法由人民法院执行的其他法律文书，有关当事人必须履行；拒不履行的，依法由人民法院强制执行。</w:t>
      </w: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各级人民法院应当运用法律赋予的执行手段，及时对被执行人的财产依法采取查封、冻结、扣押、搜查、划拨、拍卖、变卖等强制措施予以执行，使债权人的合法权益得到实现。</w:t>
      </w: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二、被执行人或案外人伪造、隐匿、毁灭执行案件的有关证据，隐藏、转移、变卖、毁损已被查封、扣押的财产，冲击、哄闹执行现场或者侮辱、诽谤、诬陷、围攻、殴打执行人员的，人民法院依法采取罚款、司法拘留等民事强制措施；情节严重构成犯罪的，公安机关、检察机关和人民法院，应当按照法定职责相互配合，依法追究刑事责任。</w:t>
      </w: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负有法定协助义务的单位和个人，必须依法履行协助义务。</w:t>
      </w: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三、严禁地方和部门保护主义。严禁任何地方、组织或个人抗拒、阻碍人民法院的执行工作。严禁任何地方或部门负责人以言代法、滥用权力，以及以其他方式干预人民法院的执行工作。</w:t>
      </w: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违反前款规定，使案件不能执行或不能完全执行以及造成严重后果的，应当依法追究有关责任人的法律责任。</w:t>
      </w: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四、全省各级人民法院要严格执法，公正执法，文明执法。要严格执行纪律，对执行中违法办案的人员，要追究责任；给当事人造成损害的，要依法进行赔偿。</w:t>
      </w: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要建立和完善执行工作统一管理和统一协调的机制，规范执行程序，加大</w:t>
      </w:r>
      <w:r>
        <w:rPr>
          <w:rFonts w:hint="eastAsia" w:ascii="仿宋_GB2312" w:hAnsi="仿宋_GB2312" w:cs="仿宋_GB2312"/>
          <w:szCs w:val="32"/>
          <w:lang w:eastAsia="zh-CN"/>
        </w:rPr>
        <w:t>执行</w:t>
      </w:r>
      <w:r>
        <w:rPr>
          <w:rFonts w:hint="eastAsia" w:ascii="仿宋_GB2312" w:hAnsi="仿宋_GB2312" w:cs="仿宋_GB2312"/>
          <w:szCs w:val="32"/>
        </w:rPr>
        <w:t>工作力度，认真做好协助执行和委托执行。</w:t>
      </w: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五、新闻单位要加强对执行工作的宣传，增强公民、法人和其他组织对生效法律文书必须执行的法律意识；对抗拒、阻挠人民法院执行的行为或拒不履行义务的，新闻单位应当予以舆论监督。</w:t>
      </w: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六、各级人民政府应当支持人民法院的</w:t>
      </w:r>
      <w:r>
        <w:rPr>
          <w:rFonts w:hint="eastAsia" w:ascii="仿宋_GB2312" w:hAnsi="仿宋_GB2312" w:cs="仿宋_GB2312"/>
          <w:szCs w:val="32"/>
          <w:lang w:eastAsia="zh-CN"/>
        </w:rPr>
        <w:t>执行</w:t>
      </w:r>
      <w:r>
        <w:rPr>
          <w:rFonts w:hint="eastAsia" w:ascii="仿宋_GB2312" w:hAnsi="仿宋_GB2312" w:cs="仿宋_GB2312"/>
          <w:szCs w:val="32"/>
        </w:rPr>
        <w:t>工作，协助处理人民法院在执行工作中遇到的问题，切实帮助人民法院改善执行工作条件。</w:t>
      </w: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七、各级人大常委会要加强对本级人民</w:t>
      </w:r>
      <w:bookmarkStart w:id="0" w:name="_GoBack"/>
      <w:bookmarkEnd w:id="0"/>
      <w:r>
        <w:rPr>
          <w:rFonts w:hint="eastAsia" w:ascii="仿宋_GB2312" w:hAnsi="仿宋_GB2312" w:cs="仿宋_GB2312"/>
          <w:szCs w:val="32"/>
        </w:rPr>
        <w:t>法院执行工作的监督，支持人民法院依法开展执行工作，帮助人民法院解决执行中的问题和困难，促进人民法院执行工作的顺利进行。</w:t>
      </w: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本决定自公布之日起施行。</w:t>
      </w:r>
    </w:p>
    <w:sectPr>
      <w:footerReference r:id="rId3" w:type="default"/>
      <w:pgSz w:w="11906" w:h="16838"/>
      <w:pgMar w:top="2098" w:right="1474" w:bottom="1984" w:left="1587" w:header="851" w:footer="992" w:gutter="0"/>
      <w:cols w:space="720" w:num="1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845"/>
        <w:tab w:val="clear" w:pos="4153"/>
      </w:tabs>
      <w:rPr>
        <w:rFonts w:hint="eastAsia" w:ascii="宋体" w:hAnsi="宋体" w:eastAsia="宋体" w:cs="宋体"/>
        <w:sz w:val="28"/>
        <w:szCs w:val="28"/>
      </w:rPr>
    </w:pPr>
    <w:r>
      <w:pict>
        <v:shape id="_x0000_s2051" o:spid="_x0000_s2051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hint="eastAsia" w:ascii="宋体" w:hAnsi="宋体" w:eastAsia="宋体" w:cs="宋体"/>
                    <w:sz w:val="28"/>
                    <w:szCs w:val="28"/>
                  </w:rPr>
                </w:pP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 xml:space="preserve">－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eastAsia="宋体" w:cs="宋体"/>
                    <w:sz w:val="28"/>
                    <w:szCs w:val="28"/>
                  </w:rPr>
                  <w:t>3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 xml:space="preserve"> －</w:t>
                </w:r>
              </w:p>
            </w:txbxContent>
          </v:textbox>
        </v:shape>
      </w:pict>
    </w:r>
    <w:r>
      <w:rPr>
        <w:rFonts w:hint="eastAsia" w:ascii="宋体" w:hAnsi="宋体" w:eastAsia="宋体" w:cs="宋体"/>
        <w:sz w:val="28"/>
        <w:szCs w:val="28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136F"/>
    <w:rsid w:val="002A5D11"/>
    <w:rsid w:val="004A136F"/>
    <w:rsid w:val="00541AEA"/>
    <w:rsid w:val="006E1370"/>
    <w:rsid w:val="00867FD7"/>
    <w:rsid w:val="008A202F"/>
    <w:rsid w:val="00A81AB7"/>
    <w:rsid w:val="0F8E6750"/>
    <w:rsid w:val="14C64DB9"/>
    <w:rsid w:val="19CC3AE5"/>
    <w:rsid w:val="1A4152A4"/>
    <w:rsid w:val="1E1F0CF1"/>
    <w:rsid w:val="236D02A5"/>
    <w:rsid w:val="27875D7C"/>
    <w:rsid w:val="2EA74733"/>
    <w:rsid w:val="3DDB2987"/>
    <w:rsid w:val="3F730F3B"/>
    <w:rsid w:val="69624D9C"/>
    <w:rsid w:val="7A71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843</Characters>
  <Lines>7</Lines>
  <Paragraphs>1</Paragraphs>
  <ScaleCrop>false</ScaleCrop>
  <LinksUpToDate>false</LinksUpToDate>
  <CharactersWithSpaces>989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2017-01-09T07:44:00Z</dcterms:created>
  <dc:creator>X</dc:creator>
  <cp:lastModifiedBy>rain</cp:lastModifiedBy>
  <dcterms:modified xsi:type="dcterms:W3CDTF">2018-03-29T08:09:10Z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