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CN" w:bidi="ar"/>
        </w:rPr>
        <w:t>河南省人民代表大会常务委员会关于暂停实施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CN" w:bidi="ar"/>
        </w:rPr>
        <w:t>《河南省高速公路条例》第四十八条规定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eastAsia" w:ascii="方正小标宋_GBK" w:hAnsi="方正小标宋_GBK" w:eastAsia="方正小标宋_GBK" w:cs="方正小标宋_GBK"/>
          <w:kern w:val="2"/>
          <w:sz w:val="44"/>
          <w:szCs w:val="4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CN" w:bidi="ar"/>
        </w:rPr>
        <w:t>的决定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  <w:t>（2020年1月3日河南省第十三届人民代表大会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  <w:r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  <w:t>常务委员会第十五次会议通过）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eastAsia" w:ascii="楷体_GB2312" w:hAnsi="楷体_GB2312" w:eastAsia="楷体_GB2312" w:cs="楷体_GB2312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仿宋_GB2312" w:hAnsi="宋体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仿宋_GB2312" w:hAnsi="宋体" w:cs="Times New Roman"/>
          <w:kern w:val="2"/>
          <w:sz w:val="32"/>
          <w:szCs w:val="32"/>
          <w:lang w:val="en-US" w:eastAsia="zh-CN" w:bidi="ar"/>
        </w:rPr>
        <w:t xml:space="preserve">    </w:t>
      </w:r>
      <w:r>
        <w:rPr>
          <w:rFonts w:hint="eastAsia" w:ascii="仿宋_GB2312" w:hAnsi="宋体" w:eastAsia="仿宋_GB2312" w:cs="Times New Roman"/>
          <w:kern w:val="2"/>
          <w:sz w:val="32"/>
          <w:szCs w:val="32"/>
          <w:lang w:val="en-US" w:eastAsia="zh-CN" w:bidi="ar"/>
        </w:rPr>
        <w:t>为了进一步规范危险货物道路运输安全管理，促进危险货物的安全、高效流通，根据国务院工作部署，参照2019年11月10日交通运输部、工业和信息化部、公安部、生态环境部、应急管理部、国家市场监督管理总局等联合颁布的《危险货物道路运输安全管理办法》第四十九条规定，河南省第十三届人民代表大会常务委员会第十五次会议决定：暂停实施《河南省高速公路条例》第四十八条规定。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宋体" w:cs="Times New Roman"/>
          <w:kern w:val="2"/>
          <w:sz w:val="32"/>
          <w:szCs w:val="32"/>
          <w:lang w:val="en-US" w:eastAsia="zh-CN" w:bidi="ar"/>
        </w:rPr>
        <w:t xml:space="preserve"> </w:t>
      </w:r>
      <w:bookmarkStart w:id="0" w:name="_GoBack"/>
      <w:bookmarkEnd w:id="0"/>
      <w:r>
        <w:rPr>
          <w:rFonts w:hint="eastAsia" w:ascii="仿宋_GB2312" w:hAnsi="宋体" w:eastAsia="仿宋_GB2312" w:cs="Times New Roman"/>
          <w:kern w:val="2"/>
          <w:sz w:val="32"/>
          <w:szCs w:val="32"/>
          <w:lang w:val="en-US" w:eastAsia="zh-CN" w:bidi="ar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</w:p>
    <w:sectPr>
      <w:footerReference r:id="rId3" w:type="default"/>
      <w:pgSz w:w="11906" w:h="16838"/>
      <w:pgMar w:top="2098" w:right="1474" w:bottom="1984" w:left="1587" w:header="851" w:footer="992" w:gutter="0"/>
      <w:cols w:space="0" w:num="1"/>
      <w:rtlGutter w:val="0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―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>―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―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>―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376CC"/>
    <w:rsid w:val="04E5625D"/>
    <w:rsid w:val="17392C9A"/>
    <w:rsid w:val="1C420298"/>
    <w:rsid w:val="24F049DB"/>
    <w:rsid w:val="288229C9"/>
    <w:rsid w:val="29717AD0"/>
    <w:rsid w:val="29DB6648"/>
    <w:rsid w:val="3DCB42E3"/>
    <w:rsid w:val="44AB727C"/>
    <w:rsid w:val="5FCB1E55"/>
    <w:rsid w:val="669A54D2"/>
    <w:rsid w:val="757611F0"/>
    <w:rsid w:val="7A2572B1"/>
    <w:rsid w:val="7C0568B0"/>
    <w:rsid w:val="7C4645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2020-01-22T01:59:32Z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