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687F65">
      <w:pPr>
        <w:pStyle w:val="a4"/>
        <w:jc w:val="center"/>
        <w:rPr>
          <w:rFonts w:ascii="宋体" w:eastAsia="宋体" w:hAnsi="宋体" w:cs="宋体" w:hint="eastAsia"/>
          <w:szCs w:val="32"/>
        </w:rPr>
      </w:pPr>
    </w:p>
    <w:p w:rsidR="00000000" w:rsidRDefault="00687F65">
      <w:pPr>
        <w:pStyle w:val="a4"/>
        <w:jc w:val="center"/>
        <w:rPr>
          <w:rFonts w:ascii="宋体" w:eastAsia="宋体" w:hAnsi="宋体" w:cs="宋体" w:hint="eastAsia"/>
          <w:szCs w:val="32"/>
        </w:rPr>
      </w:pPr>
    </w:p>
    <w:p w:rsidR="00000000" w:rsidRDefault="00687F65">
      <w:pPr>
        <w:pStyle w:val="a4"/>
        <w:jc w:val="center"/>
        <w:rPr>
          <w:rFonts w:ascii="宋体" w:eastAsia="宋体" w:hAnsi="宋体" w:cs="宋体" w:hint="eastAsia"/>
          <w:sz w:val="44"/>
          <w:szCs w:val="44"/>
        </w:rPr>
      </w:pPr>
      <w:r>
        <w:rPr>
          <w:rFonts w:ascii="宋体" w:eastAsia="宋体" w:hAnsi="宋体" w:cs="宋体" w:hint="eastAsia"/>
          <w:sz w:val="44"/>
          <w:szCs w:val="44"/>
        </w:rPr>
        <w:t>河南省发展应用新型墙体材料条例</w:t>
      </w:r>
    </w:p>
    <w:p w:rsidR="00000000" w:rsidRDefault="00687F65">
      <w:pPr>
        <w:pStyle w:val="a4"/>
        <w:jc w:val="center"/>
        <w:rPr>
          <w:rFonts w:ascii="宋体" w:eastAsia="宋体" w:hAnsi="宋体" w:cs="宋体" w:hint="eastAsia"/>
          <w:szCs w:val="32"/>
        </w:rPr>
      </w:pPr>
    </w:p>
    <w:p w:rsidR="00000000" w:rsidRDefault="00687F65">
      <w:pPr>
        <w:pStyle w:val="a4"/>
        <w:ind w:firstLine="623"/>
        <w:rPr>
          <w:rFonts w:ascii="楷体_GB2312" w:eastAsia="楷体_GB2312" w:hAnsi="宋体" w:cs="宋体" w:hint="eastAsia"/>
          <w:szCs w:val="32"/>
        </w:rPr>
      </w:pPr>
      <w:r>
        <w:rPr>
          <w:rFonts w:ascii="楷体_GB2312" w:eastAsia="楷体_GB2312" w:hAnsi="宋体" w:cs="宋体" w:hint="eastAsia"/>
          <w:szCs w:val="32"/>
        </w:rPr>
        <w:t>（</w:t>
      </w:r>
      <w:r>
        <w:rPr>
          <w:rFonts w:ascii="楷体_GB2312" w:eastAsia="楷体_GB2312" w:hAnsi="宋体" w:cs="宋体" w:hint="eastAsia"/>
          <w:szCs w:val="32"/>
        </w:rPr>
        <w:t>2015</w:t>
      </w:r>
      <w:r>
        <w:rPr>
          <w:rFonts w:ascii="楷体_GB2312" w:eastAsia="楷体_GB2312" w:hAnsi="宋体" w:cs="宋体" w:hint="eastAsia"/>
          <w:szCs w:val="32"/>
        </w:rPr>
        <w:t>年</w:t>
      </w:r>
      <w:r>
        <w:rPr>
          <w:rFonts w:ascii="楷体_GB2312" w:eastAsia="楷体_GB2312" w:hAnsi="宋体" w:cs="宋体" w:hint="eastAsia"/>
          <w:szCs w:val="32"/>
        </w:rPr>
        <w:t>9</w:t>
      </w:r>
      <w:r>
        <w:rPr>
          <w:rFonts w:ascii="楷体_GB2312" w:eastAsia="楷体_GB2312" w:hAnsi="宋体" w:cs="宋体" w:hint="eastAsia"/>
          <w:szCs w:val="32"/>
        </w:rPr>
        <w:t>月</w:t>
      </w:r>
      <w:r>
        <w:rPr>
          <w:rFonts w:ascii="楷体_GB2312" w:eastAsia="楷体_GB2312" w:hAnsi="宋体" w:cs="宋体" w:hint="eastAsia"/>
          <w:szCs w:val="32"/>
        </w:rPr>
        <w:t>26</w:t>
      </w:r>
      <w:r>
        <w:rPr>
          <w:rFonts w:ascii="楷体_GB2312" w:eastAsia="楷体_GB2312" w:hAnsi="宋体" w:cs="宋体" w:hint="eastAsia"/>
          <w:szCs w:val="32"/>
        </w:rPr>
        <w:t>日河南省第十二届人民代表大会常务</w:t>
      </w:r>
    </w:p>
    <w:p w:rsidR="00000000" w:rsidRDefault="00687F65">
      <w:pPr>
        <w:pStyle w:val="a4"/>
        <w:ind w:firstLine="623"/>
        <w:rPr>
          <w:rFonts w:ascii="楷体_GB2312" w:eastAsia="楷体_GB2312" w:hAnsi="宋体" w:cs="宋体" w:hint="eastAsia"/>
          <w:szCs w:val="32"/>
        </w:rPr>
      </w:pPr>
      <w:r>
        <w:rPr>
          <w:rFonts w:ascii="楷体_GB2312" w:eastAsia="楷体_GB2312" w:hAnsi="宋体" w:cs="宋体" w:hint="eastAsia"/>
          <w:szCs w:val="32"/>
        </w:rPr>
        <w:t>委员会第十六次会议通过）</w:t>
      </w:r>
    </w:p>
    <w:p w:rsidR="00000000" w:rsidRDefault="00687F65">
      <w:pPr>
        <w:pStyle w:val="a4"/>
        <w:rPr>
          <w:rFonts w:hAnsi="宋体" w:cs="宋体" w:hint="eastAsia"/>
          <w:szCs w:val="32"/>
        </w:rPr>
      </w:pPr>
    </w:p>
    <w:p w:rsidR="00000000" w:rsidRDefault="00687F65">
      <w:pPr>
        <w:pStyle w:val="a4"/>
        <w:rPr>
          <w:rFonts w:hAnsi="宋体" w:cs="宋体" w:hint="eastAsia"/>
          <w:szCs w:val="32"/>
        </w:rPr>
      </w:pPr>
      <w:r>
        <w:rPr>
          <w:rFonts w:hAnsi="宋体" w:cs="宋体" w:hint="eastAsia"/>
          <w:szCs w:val="32"/>
        </w:rPr>
        <w:t xml:space="preserve">   </w:t>
      </w:r>
      <w:r>
        <w:rPr>
          <w:rFonts w:ascii="黑体" w:eastAsia="黑体" w:hAnsi="黑体" w:cs="宋体" w:hint="eastAsia"/>
          <w:szCs w:val="32"/>
        </w:rPr>
        <w:t xml:space="preserve"> </w:t>
      </w:r>
      <w:r>
        <w:rPr>
          <w:rFonts w:ascii="黑体" w:eastAsia="黑体" w:hAnsi="黑体" w:cs="宋体" w:hint="eastAsia"/>
          <w:szCs w:val="32"/>
        </w:rPr>
        <w:t>第一条</w:t>
      </w:r>
      <w:r>
        <w:rPr>
          <w:rFonts w:ascii="黑体" w:eastAsia="黑体" w:hAnsi="黑体" w:cs="宋体" w:hint="eastAsia"/>
          <w:szCs w:val="32"/>
        </w:rPr>
        <w:t xml:space="preserve">  </w:t>
      </w:r>
      <w:r>
        <w:rPr>
          <w:rFonts w:hAnsi="宋体" w:cs="宋体" w:hint="eastAsia"/>
          <w:szCs w:val="32"/>
        </w:rPr>
        <w:t>为了发展应用新型墙体材料，保护土地资源和生态环境，促进资源节约和综合利用，根据有关法律、法规，结合本省实际，制定本条例。</w:t>
      </w:r>
    </w:p>
    <w:p w:rsidR="00000000" w:rsidRDefault="00687F65">
      <w:pPr>
        <w:pStyle w:val="a4"/>
        <w:ind w:firstLine="645"/>
        <w:rPr>
          <w:rFonts w:hAnsi="宋体" w:cs="宋体" w:hint="eastAsia"/>
          <w:szCs w:val="32"/>
        </w:rPr>
      </w:pPr>
      <w:r>
        <w:rPr>
          <w:rFonts w:ascii="黑体" w:eastAsia="黑体" w:hAnsi="黑体" w:cs="宋体" w:hint="eastAsia"/>
          <w:szCs w:val="32"/>
        </w:rPr>
        <w:t>第二条</w:t>
      </w:r>
      <w:r>
        <w:rPr>
          <w:rFonts w:hAnsi="宋体" w:cs="宋体" w:hint="eastAsia"/>
          <w:szCs w:val="32"/>
        </w:rPr>
        <w:t xml:space="preserve">  </w:t>
      </w:r>
      <w:r>
        <w:rPr>
          <w:rFonts w:hAnsi="宋体" w:cs="宋体" w:hint="eastAsia"/>
          <w:szCs w:val="32"/>
        </w:rPr>
        <w:t>本省行政区域内新型墙体材料的研究、开发、生产、销售、使用和监督管理，适用本条例。</w:t>
      </w:r>
    </w:p>
    <w:p w:rsidR="00000000" w:rsidRDefault="00687F65">
      <w:pPr>
        <w:pStyle w:val="a4"/>
        <w:ind w:firstLine="645"/>
        <w:rPr>
          <w:rFonts w:hAnsi="宋体" w:cs="宋体" w:hint="eastAsia"/>
          <w:szCs w:val="32"/>
        </w:rPr>
      </w:pPr>
      <w:r>
        <w:rPr>
          <w:rFonts w:ascii="黑体" w:eastAsia="黑体" w:hAnsi="黑体" w:cs="宋体" w:hint="eastAsia"/>
          <w:szCs w:val="32"/>
        </w:rPr>
        <w:t>第三条</w:t>
      </w:r>
      <w:r>
        <w:rPr>
          <w:rFonts w:hAnsi="宋体" w:cs="宋体" w:hint="eastAsia"/>
          <w:szCs w:val="32"/>
        </w:rPr>
        <w:t xml:space="preserve">  </w:t>
      </w:r>
      <w:r>
        <w:rPr>
          <w:rFonts w:hAnsi="宋体" w:cs="宋体" w:hint="eastAsia"/>
          <w:szCs w:val="32"/>
        </w:rPr>
        <w:t>本条例所称新型墙体材料，是指以非黏土为主要原料生产的，有利于节约土地和资源综合利用、有利于保护生态环境和改善建筑功能，符合建筑安全、质量和环保标准的墙</w:t>
      </w:r>
      <w:r>
        <w:rPr>
          <w:rFonts w:hAnsi="宋体" w:cs="宋体" w:hint="eastAsia"/>
          <w:szCs w:val="32"/>
        </w:rPr>
        <w:t>体材料。</w:t>
      </w:r>
    </w:p>
    <w:p w:rsidR="00000000" w:rsidRDefault="00687F65">
      <w:pPr>
        <w:pStyle w:val="a4"/>
        <w:ind w:firstLine="645"/>
        <w:rPr>
          <w:rFonts w:hAnsi="宋体" w:cs="宋体" w:hint="eastAsia"/>
          <w:szCs w:val="32"/>
        </w:rPr>
      </w:pPr>
      <w:r>
        <w:rPr>
          <w:rFonts w:hAnsi="宋体" w:cs="宋体" w:hint="eastAsia"/>
          <w:szCs w:val="32"/>
        </w:rPr>
        <w:t>新型墙体材料的范围按照国家和本省公布的新型墙体材料目录确定。</w:t>
      </w:r>
    </w:p>
    <w:p w:rsidR="00000000" w:rsidRDefault="00687F65">
      <w:pPr>
        <w:pStyle w:val="a4"/>
        <w:ind w:firstLine="645"/>
        <w:rPr>
          <w:rFonts w:hAnsi="宋体" w:cs="宋体" w:hint="eastAsia"/>
          <w:szCs w:val="32"/>
        </w:rPr>
      </w:pPr>
      <w:r>
        <w:rPr>
          <w:rFonts w:ascii="黑体" w:eastAsia="黑体" w:hAnsi="黑体" w:cs="宋体" w:hint="eastAsia"/>
          <w:szCs w:val="32"/>
        </w:rPr>
        <w:t>第四条</w:t>
      </w:r>
      <w:r>
        <w:rPr>
          <w:rFonts w:hAnsi="宋体" w:cs="宋体" w:hint="eastAsia"/>
          <w:szCs w:val="32"/>
        </w:rPr>
        <w:t xml:space="preserve">  </w:t>
      </w:r>
      <w:r>
        <w:rPr>
          <w:rFonts w:hAnsi="宋体" w:cs="宋体" w:hint="eastAsia"/>
          <w:szCs w:val="32"/>
        </w:rPr>
        <w:t>发展新型墙体材料应当遵循技术创新、安全环保、经济适用、节约资源和能源的原则。</w:t>
      </w:r>
    </w:p>
    <w:p w:rsidR="00000000" w:rsidRDefault="00687F65">
      <w:pPr>
        <w:pStyle w:val="a4"/>
        <w:rPr>
          <w:rFonts w:hAnsi="宋体" w:cs="宋体" w:hint="eastAsia"/>
          <w:szCs w:val="32"/>
        </w:rPr>
      </w:pPr>
      <w:r>
        <w:rPr>
          <w:rFonts w:hAnsi="宋体" w:cs="宋体" w:hint="eastAsia"/>
          <w:szCs w:val="32"/>
        </w:rPr>
        <w:t xml:space="preserve">　　新型墙体材料的应用坚持政府主导与市场调节相结合，因地制宜，以城镇为重点，逐步向农村推广。</w:t>
      </w:r>
    </w:p>
    <w:p w:rsidR="00000000" w:rsidRDefault="00687F65">
      <w:pPr>
        <w:pStyle w:val="a4"/>
        <w:rPr>
          <w:rFonts w:hAnsi="宋体" w:cs="宋体" w:hint="eastAsia"/>
          <w:szCs w:val="32"/>
        </w:rPr>
      </w:pPr>
      <w:r>
        <w:rPr>
          <w:rFonts w:hAnsi="宋体" w:cs="宋体" w:hint="eastAsia"/>
          <w:szCs w:val="32"/>
        </w:rPr>
        <w:lastRenderedPageBreak/>
        <w:t xml:space="preserve">    </w:t>
      </w:r>
      <w:r>
        <w:rPr>
          <w:rFonts w:ascii="黑体" w:eastAsia="黑体" w:hAnsi="黑体" w:cs="宋体" w:hint="eastAsia"/>
          <w:szCs w:val="32"/>
        </w:rPr>
        <w:t>第五条</w:t>
      </w:r>
      <w:r>
        <w:rPr>
          <w:rFonts w:hAnsi="宋体" w:cs="宋体" w:hint="eastAsia"/>
          <w:szCs w:val="32"/>
        </w:rPr>
        <w:t xml:space="preserve">  </w:t>
      </w:r>
      <w:r>
        <w:rPr>
          <w:rFonts w:hAnsi="宋体" w:cs="宋体" w:hint="eastAsia"/>
          <w:szCs w:val="32"/>
        </w:rPr>
        <w:t>县级以上人民政府应当加强对发展应用新型墙体材料工作的领导，将其纳入国民经济和社会发展规划，制定发展应用相关措施，协调解决新型墙体材料发展应用中的重大问题，促进新型墙体材料的发展。</w:t>
      </w:r>
    </w:p>
    <w:p w:rsidR="00000000" w:rsidRDefault="00687F65">
      <w:pPr>
        <w:pStyle w:val="a4"/>
        <w:ind w:firstLine="675"/>
        <w:rPr>
          <w:rFonts w:hAnsi="宋体" w:cs="宋体" w:hint="eastAsia"/>
          <w:szCs w:val="32"/>
        </w:rPr>
      </w:pPr>
      <w:r>
        <w:rPr>
          <w:rFonts w:hAnsi="宋体" w:cs="宋体" w:hint="eastAsia"/>
          <w:szCs w:val="32"/>
        </w:rPr>
        <w:t>乡（镇）人民政府应当加强新型墙体材料的推广应用工作，协助有关</w:t>
      </w:r>
      <w:r>
        <w:rPr>
          <w:rFonts w:hAnsi="宋体" w:cs="宋体" w:hint="eastAsia"/>
          <w:szCs w:val="32"/>
        </w:rPr>
        <w:t>部门发展应用新型墙体材料。</w:t>
      </w:r>
    </w:p>
    <w:p w:rsidR="00000000" w:rsidRDefault="00687F65">
      <w:pPr>
        <w:pStyle w:val="a4"/>
        <w:ind w:firstLine="675"/>
        <w:rPr>
          <w:rFonts w:hAnsi="宋体" w:cs="宋体" w:hint="eastAsia"/>
          <w:szCs w:val="32"/>
        </w:rPr>
      </w:pPr>
      <w:r>
        <w:rPr>
          <w:rFonts w:ascii="黑体" w:eastAsia="黑体" w:hAnsi="黑体" w:cs="宋体" w:hint="eastAsia"/>
          <w:szCs w:val="32"/>
        </w:rPr>
        <w:t>第六条</w:t>
      </w:r>
      <w:r>
        <w:rPr>
          <w:rFonts w:hAnsi="宋体" w:cs="宋体" w:hint="eastAsia"/>
          <w:szCs w:val="32"/>
        </w:rPr>
        <w:t xml:space="preserve">  </w:t>
      </w:r>
      <w:r>
        <w:rPr>
          <w:rFonts w:hAnsi="宋体" w:cs="宋体" w:hint="eastAsia"/>
          <w:szCs w:val="32"/>
        </w:rPr>
        <w:t>县级以上人民政府住房城乡建设行政主管部门负责本行政区域内发展应用新型墙体材料的监督管理工作，其所属的墙体材料革新管理机构负责发展应用新型墙体材料的具体工作。</w:t>
      </w:r>
    </w:p>
    <w:p w:rsidR="00000000" w:rsidRDefault="00687F65">
      <w:pPr>
        <w:pStyle w:val="a4"/>
        <w:ind w:firstLine="675"/>
        <w:rPr>
          <w:rFonts w:hAnsi="宋体" w:cs="宋体" w:hint="eastAsia"/>
          <w:szCs w:val="32"/>
        </w:rPr>
      </w:pPr>
      <w:r>
        <w:rPr>
          <w:rFonts w:hAnsi="宋体" w:cs="宋体" w:hint="eastAsia"/>
          <w:szCs w:val="32"/>
        </w:rPr>
        <w:t>发展改革部门负责新型墙体材料产业政策研究、产业规划布局以及重大项目的指导和综合协调；工业和信息化部门负责新型墙体材料生产、科研以及技术推广应用的指导；国土资源行政部门负责对非法取土或者违规掺配黏土生产黏土砖的行为进行监督检查；质量技术监督、工商行政部门负责对生产、销售新型墙体材料的质量监督，依法查处生产、销售没有标</w:t>
      </w:r>
      <w:r>
        <w:rPr>
          <w:rFonts w:hAnsi="宋体" w:cs="宋体" w:hint="eastAsia"/>
          <w:szCs w:val="32"/>
        </w:rPr>
        <w:t>准或者未达到标准及危害人身健康的新型墙体材料的行为；财政、科技、环保、税务等有关行政部门应当按照各自职责做好新型墙体材料发展应用的相关工作。</w:t>
      </w:r>
    </w:p>
    <w:p w:rsidR="00000000" w:rsidRDefault="00687F65">
      <w:pPr>
        <w:pStyle w:val="a4"/>
        <w:ind w:firstLine="675"/>
        <w:rPr>
          <w:rFonts w:hAnsi="宋体" w:cs="宋体" w:hint="eastAsia"/>
          <w:szCs w:val="32"/>
        </w:rPr>
      </w:pPr>
      <w:r>
        <w:rPr>
          <w:rFonts w:ascii="黑体" w:eastAsia="黑体" w:hAnsi="黑体" w:cs="宋体" w:hint="eastAsia"/>
          <w:szCs w:val="32"/>
        </w:rPr>
        <w:t>第七条</w:t>
      </w:r>
      <w:r>
        <w:rPr>
          <w:rFonts w:hAnsi="宋体" w:cs="宋体" w:hint="eastAsia"/>
          <w:szCs w:val="32"/>
        </w:rPr>
        <w:t xml:space="preserve">  </w:t>
      </w:r>
      <w:r>
        <w:rPr>
          <w:rFonts w:hAnsi="宋体" w:cs="宋体" w:hint="eastAsia"/>
          <w:szCs w:val="32"/>
        </w:rPr>
        <w:t>各级人民政府及其有关部门应当加强对新型墙体材料发展应用的宣传，引导和推动社会公众使用新型墙体材料。</w:t>
      </w:r>
    </w:p>
    <w:p w:rsidR="00000000" w:rsidRDefault="00687F65">
      <w:pPr>
        <w:pStyle w:val="a4"/>
        <w:ind w:firstLine="675"/>
        <w:rPr>
          <w:rFonts w:hAnsi="宋体" w:cs="宋体" w:hint="eastAsia"/>
          <w:szCs w:val="32"/>
        </w:rPr>
      </w:pPr>
      <w:r>
        <w:rPr>
          <w:rFonts w:hAnsi="宋体" w:cs="宋体" w:hint="eastAsia"/>
          <w:szCs w:val="32"/>
        </w:rPr>
        <w:t>对在新型墙体材料发展应用工作中作出显著成绩的单位和</w:t>
      </w:r>
      <w:r>
        <w:rPr>
          <w:rFonts w:hAnsi="宋体" w:cs="宋体" w:hint="eastAsia"/>
          <w:szCs w:val="32"/>
        </w:rPr>
        <w:lastRenderedPageBreak/>
        <w:t>个人给予表彰或者奖励。</w:t>
      </w:r>
    </w:p>
    <w:p w:rsidR="00000000" w:rsidRDefault="00687F65">
      <w:pPr>
        <w:pStyle w:val="a4"/>
        <w:rPr>
          <w:rFonts w:hAnsi="宋体" w:cs="宋体" w:hint="eastAsia"/>
          <w:szCs w:val="32"/>
        </w:rPr>
      </w:pPr>
      <w:r>
        <w:rPr>
          <w:rFonts w:hAnsi="宋体" w:cs="宋体" w:hint="eastAsia"/>
          <w:szCs w:val="32"/>
        </w:rPr>
        <w:t xml:space="preserve">    </w:t>
      </w:r>
      <w:r>
        <w:rPr>
          <w:rFonts w:ascii="黑体" w:eastAsia="黑体" w:hAnsi="黑体" w:cs="宋体" w:hint="eastAsia"/>
          <w:szCs w:val="32"/>
        </w:rPr>
        <w:t>第八条</w:t>
      </w:r>
      <w:r>
        <w:rPr>
          <w:rFonts w:hAnsi="宋体" w:cs="宋体" w:hint="eastAsia"/>
          <w:szCs w:val="32"/>
        </w:rPr>
        <w:t xml:space="preserve">  </w:t>
      </w:r>
      <w:r>
        <w:rPr>
          <w:rFonts w:hAnsi="宋体" w:cs="宋体" w:hint="eastAsia"/>
          <w:szCs w:val="32"/>
        </w:rPr>
        <w:t>县级以上人民政府住房城乡建设行政主管部门应当会同发展改革、工业和信息化等有关行政部门，根据当地实际情况组织编制新型墙体材料发展应用专项规划和年度计划。</w:t>
      </w:r>
    </w:p>
    <w:p w:rsidR="00000000" w:rsidRDefault="00687F65">
      <w:pPr>
        <w:pStyle w:val="a4"/>
        <w:rPr>
          <w:rFonts w:hAnsi="宋体" w:cs="宋体" w:hint="eastAsia"/>
          <w:szCs w:val="32"/>
        </w:rPr>
      </w:pPr>
      <w:r>
        <w:rPr>
          <w:rFonts w:hAnsi="宋体" w:cs="宋体" w:hint="eastAsia"/>
          <w:szCs w:val="32"/>
        </w:rPr>
        <w:t xml:space="preserve">    </w:t>
      </w:r>
      <w:r>
        <w:rPr>
          <w:rFonts w:ascii="黑体" w:eastAsia="黑体" w:hAnsi="黑体" w:cs="宋体" w:hint="eastAsia"/>
          <w:szCs w:val="32"/>
        </w:rPr>
        <w:t>第九条</w:t>
      </w:r>
      <w:r>
        <w:rPr>
          <w:rFonts w:hAnsi="宋体" w:cs="宋体" w:hint="eastAsia"/>
          <w:szCs w:val="32"/>
        </w:rPr>
        <w:t xml:space="preserve"> </w:t>
      </w:r>
      <w:r>
        <w:rPr>
          <w:rFonts w:hAnsi="宋体" w:cs="宋体" w:hint="eastAsia"/>
          <w:szCs w:val="32"/>
        </w:rPr>
        <w:t xml:space="preserve"> </w:t>
      </w:r>
      <w:r>
        <w:rPr>
          <w:rFonts w:hAnsi="宋体" w:cs="宋体" w:hint="eastAsia"/>
          <w:szCs w:val="32"/>
        </w:rPr>
        <w:t>省住房城乡建设行政主管部门应当会同有关部门根据国家新型墙体材料目录和我省经济社会发展情况适时制定、调整和发布本省新型墙体材料目录，指导新型墙体材料的开发、生产和推广应用。</w:t>
      </w:r>
    </w:p>
    <w:p w:rsidR="00000000" w:rsidRDefault="00687F65">
      <w:pPr>
        <w:pStyle w:val="a4"/>
        <w:rPr>
          <w:rFonts w:hAnsi="宋体" w:cs="宋体" w:hint="eastAsia"/>
          <w:szCs w:val="32"/>
        </w:rPr>
      </w:pPr>
      <w:r>
        <w:rPr>
          <w:rFonts w:hAnsi="宋体" w:cs="宋体" w:hint="eastAsia"/>
          <w:szCs w:val="32"/>
        </w:rPr>
        <w:t xml:space="preserve">   </w:t>
      </w:r>
      <w:r>
        <w:rPr>
          <w:rFonts w:ascii="黑体" w:eastAsia="黑体" w:hAnsi="黑体" w:cs="宋体" w:hint="eastAsia"/>
          <w:szCs w:val="32"/>
        </w:rPr>
        <w:t xml:space="preserve"> </w:t>
      </w:r>
      <w:r>
        <w:rPr>
          <w:rFonts w:ascii="黑体" w:eastAsia="黑体" w:hAnsi="黑体" w:cs="宋体" w:hint="eastAsia"/>
          <w:szCs w:val="32"/>
        </w:rPr>
        <w:t>第十条</w:t>
      </w:r>
      <w:r>
        <w:rPr>
          <w:rFonts w:hAnsi="宋体" w:cs="宋体" w:hint="eastAsia"/>
          <w:szCs w:val="32"/>
        </w:rPr>
        <w:t xml:space="preserve">  </w:t>
      </w:r>
      <w:r>
        <w:rPr>
          <w:rFonts w:hAnsi="宋体" w:cs="宋体" w:hint="eastAsia"/>
          <w:szCs w:val="32"/>
        </w:rPr>
        <w:t>鼓励企业利用建筑垃圾、煤矸石、粉煤灰、氧化铝赤泥、磷石膏等无毒无害的固体废弃物生产新型墙体材料。</w:t>
      </w:r>
    </w:p>
    <w:p w:rsidR="00000000" w:rsidRDefault="00687F65">
      <w:pPr>
        <w:pStyle w:val="a4"/>
        <w:rPr>
          <w:rFonts w:hAnsi="宋体" w:cs="宋体" w:hint="eastAsia"/>
          <w:szCs w:val="32"/>
        </w:rPr>
      </w:pPr>
      <w:r>
        <w:rPr>
          <w:rFonts w:hAnsi="宋体" w:cs="宋体" w:hint="eastAsia"/>
          <w:szCs w:val="32"/>
        </w:rPr>
        <w:t xml:space="preserve">    </w:t>
      </w:r>
      <w:r>
        <w:rPr>
          <w:rFonts w:ascii="黑体" w:eastAsia="黑体" w:hAnsi="黑体" w:cs="宋体" w:hint="eastAsia"/>
          <w:szCs w:val="32"/>
        </w:rPr>
        <w:t>第十一条</w:t>
      </w:r>
      <w:r>
        <w:rPr>
          <w:rFonts w:hAnsi="宋体" w:cs="宋体" w:hint="eastAsia"/>
          <w:szCs w:val="32"/>
        </w:rPr>
        <w:t xml:space="preserve">  </w:t>
      </w:r>
      <w:r>
        <w:rPr>
          <w:rFonts w:hAnsi="宋体" w:cs="宋体" w:hint="eastAsia"/>
          <w:szCs w:val="32"/>
        </w:rPr>
        <w:t>鼓励企业研究、开发和生产结构、保温、装饰等多功能复合一体化的新型墙体材料。</w:t>
      </w:r>
    </w:p>
    <w:p w:rsidR="00000000" w:rsidRDefault="00687F65">
      <w:pPr>
        <w:pStyle w:val="a4"/>
        <w:rPr>
          <w:rFonts w:hAnsi="宋体" w:cs="宋体" w:hint="eastAsia"/>
          <w:szCs w:val="32"/>
        </w:rPr>
      </w:pPr>
      <w:r>
        <w:rPr>
          <w:rFonts w:hAnsi="宋体" w:cs="宋体" w:hint="eastAsia"/>
          <w:szCs w:val="32"/>
        </w:rPr>
        <w:t xml:space="preserve">    </w:t>
      </w:r>
      <w:r>
        <w:rPr>
          <w:rFonts w:ascii="黑体" w:eastAsia="黑体" w:hAnsi="黑体" w:cs="宋体" w:hint="eastAsia"/>
          <w:szCs w:val="32"/>
        </w:rPr>
        <w:t>第十二条</w:t>
      </w:r>
      <w:r>
        <w:rPr>
          <w:rFonts w:hAnsi="宋体" w:cs="宋体" w:hint="eastAsia"/>
          <w:szCs w:val="32"/>
        </w:rPr>
        <w:t xml:space="preserve">  </w:t>
      </w:r>
      <w:r>
        <w:rPr>
          <w:rFonts w:hAnsi="宋体" w:cs="宋体" w:hint="eastAsia"/>
          <w:szCs w:val="32"/>
        </w:rPr>
        <w:t>生产新型墙体材料的企业应当执行国家标准、行业标准和地方标准。没有国家标准、行业标准和地方标准的，应当制定企</w:t>
      </w:r>
      <w:r>
        <w:rPr>
          <w:rFonts w:hAnsi="宋体" w:cs="宋体" w:hint="eastAsia"/>
          <w:szCs w:val="32"/>
        </w:rPr>
        <w:t>业标准，并报标准化行政主管部门备案。</w:t>
      </w:r>
    </w:p>
    <w:p w:rsidR="00000000" w:rsidRDefault="00687F65">
      <w:pPr>
        <w:pStyle w:val="a4"/>
        <w:rPr>
          <w:rFonts w:hAnsi="宋体" w:cs="宋体" w:hint="eastAsia"/>
          <w:szCs w:val="32"/>
        </w:rPr>
      </w:pPr>
      <w:r>
        <w:rPr>
          <w:rFonts w:hAnsi="宋体" w:cs="宋体" w:hint="eastAsia"/>
          <w:szCs w:val="32"/>
        </w:rPr>
        <w:t xml:space="preserve">    </w:t>
      </w:r>
      <w:r>
        <w:rPr>
          <w:rFonts w:ascii="黑体" w:eastAsia="黑体" w:hAnsi="黑体" w:cs="宋体" w:hint="eastAsia"/>
          <w:szCs w:val="32"/>
        </w:rPr>
        <w:t>第十三条</w:t>
      </w:r>
      <w:r>
        <w:rPr>
          <w:rFonts w:hAnsi="宋体" w:cs="宋体" w:hint="eastAsia"/>
          <w:szCs w:val="32"/>
        </w:rPr>
        <w:t xml:space="preserve">  </w:t>
      </w:r>
      <w:r>
        <w:rPr>
          <w:rFonts w:hAnsi="宋体" w:cs="宋体" w:hint="eastAsia"/>
          <w:szCs w:val="32"/>
        </w:rPr>
        <w:t>新型墙体材料应当符合保障人身健康和财产安全及防火、抗震、室内环境等国家相关法律、法规、规范和标准的规定。</w:t>
      </w:r>
    </w:p>
    <w:p w:rsidR="00000000" w:rsidRDefault="00687F65">
      <w:pPr>
        <w:pStyle w:val="a4"/>
        <w:rPr>
          <w:rFonts w:hAnsi="宋体" w:cs="宋体" w:hint="eastAsia"/>
          <w:szCs w:val="32"/>
        </w:rPr>
      </w:pPr>
      <w:r>
        <w:rPr>
          <w:rFonts w:hAnsi="宋体" w:cs="宋体" w:hint="eastAsia"/>
          <w:szCs w:val="32"/>
        </w:rPr>
        <w:t xml:space="preserve">    </w:t>
      </w:r>
      <w:r>
        <w:rPr>
          <w:rFonts w:ascii="黑体" w:eastAsia="黑体" w:hAnsi="黑体" w:cs="宋体" w:hint="eastAsia"/>
          <w:szCs w:val="32"/>
        </w:rPr>
        <w:t>第十四条</w:t>
      </w:r>
      <w:r>
        <w:rPr>
          <w:rFonts w:hAnsi="宋体" w:cs="宋体" w:hint="eastAsia"/>
          <w:szCs w:val="32"/>
        </w:rPr>
        <w:t xml:space="preserve">  </w:t>
      </w:r>
      <w:r>
        <w:rPr>
          <w:rFonts w:hAnsi="宋体" w:cs="宋体" w:hint="eastAsia"/>
          <w:szCs w:val="32"/>
        </w:rPr>
        <w:t>省住房城乡建设行政主管部门应当按照国家有关规定，组织编制使用新型墙体材料的设计、施工技术规程、标准图集和验收标准，规范新型墙体材料的应用。</w:t>
      </w:r>
    </w:p>
    <w:p w:rsidR="00000000" w:rsidRDefault="00687F65">
      <w:pPr>
        <w:pStyle w:val="a4"/>
        <w:rPr>
          <w:rFonts w:hAnsi="宋体" w:cs="宋体" w:hint="eastAsia"/>
          <w:szCs w:val="32"/>
        </w:rPr>
      </w:pPr>
      <w:r>
        <w:rPr>
          <w:rFonts w:hAnsi="宋体" w:cs="宋体" w:hint="eastAsia"/>
          <w:szCs w:val="32"/>
        </w:rPr>
        <w:t xml:space="preserve">    </w:t>
      </w:r>
      <w:r>
        <w:rPr>
          <w:rFonts w:ascii="黑体" w:eastAsia="黑体" w:hAnsi="黑体" w:cs="宋体" w:hint="eastAsia"/>
          <w:szCs w:val="32"/>
        </w:rPr>
        <w:t>第十五条</w:t>
      </w:r>
      <w:r>
        <w:rPr>
          <w:rFonts w:hAnsi="宋体" w:cs="宋体" w:hint="eastAsia"/>
          <w:szCs w:val="32"/>
        </w:rPr>
        <w:t xml:space="preserve">  </w:t>
      </w:r>
      <w:r>
        <w:rPr>
          <w:rFonts w:hAnsi="宋体" w:cs="宋体" w:hint="eastAsia"/>
          <w:szCs w:val="32"/>
        </w:rPr>
        <w:t>鼓励科研机构、大专院校、企业和个人研究开发</w:t>
      </w:r>
      <w:r>
        <w:rPr>
          <w:rFonts w:hAnsi="宋体" w:cs="宋体" w:hint="eastAsia"/>
          <w:szCs w:val="32"/>
        </w:rPr>
        <w:lastRenderedPageBreak/>
        <w:t>技术含量高、拥有自主知识产权、节约能源和资源、有利于环境保护的新型墙体材料以及相关技术、设备和工艺，并按照国家规定享受有关优惠</w:t>
      </w:r>
      <w:r>
        <w:rPr>
          <w:rFonts w:hAnsi="宋体" w:cs="宋体" w:hint="eastAsia"/>
          <w:szCs w:val="32"/>
        </w:rPr>
        <w:t>政策。</w:t>
      </w:r>
    </w:p>
    <w:p w:rsidR="00000000" w:rsidRDefault="00687F65">
      <w:pPr>
        <w:pStyle w:val="a4"/>
        <w:ind w:firstLine="645"/>
        <w:rPr>
          <w:rFonts w:hAnsi="宋体" w:cs="宋体" w:hint="eastAsia"/>
          <w:szCs w:val="32"/>
        </w:rPr>
      </w:pPr>
      <w:r>
        <w:rPr>
          <w:rFonts w:ascii="黑体" w:eastAsia="黑体" w:hAnsi="黑体" w:cs="宋体" w:hint="eastAsia"/>
          <w:szCs w:val="32"/>
        </w:rPr>
        <w:t>第十六条</w:t>
      </w:r>
      <w:r>
        <w:rPr>
          <w:rFonts w:hAnsi="宋体" w:cs="宋体" w:hint="eastAsia"/>
          <w:szCs w:val="32"/>
        </w:rPr>
        <w:t xml:space="preserve">  </w:t>
      </w:r>
      <w:r>
        <w:rPr>
          <w:rFonts w:hAnsi="宋体" w:cs="宋体" w:hint="eastAsia"/>
          <w:szCs w:val="32"/>
        </w:rPr>
        <w:t>县级以上人民政府及其有关部门对符合新型墙体材料发展应用规划和国家、本省产业政策的新型墙体材料生产项目，应当在用地、资金等方面给予扶持，并执行国家有关优惠政策。</w:t>
      </w:r>
    </w:p>
    <w:p w:rsidR="00000000" w:rsidRDefault="00687F65">
      <w:pPr>
        <w:pStyle w:val="a4"/>
        <w:ind w:firstLine="645"/>
        <w:rPr>
          <w:rFonts w:hAnsi="宋体" w:cs="宋体" w:hint="eastAsia"/>
          <w:szCs w:val="32"/>
        </w:rPr>
      </w:pPr>
      <w:r>
        <w:rPr>
          <w:rFonts w:ascii="黑体" w:eastAsia="黑体" w:hAnsi="黑体" w:cs="宋体" w:hint="eastAsia"/>
          <w:szCs w:val="32"/>
        </w:rPr>
        <w:t>第十七条</w:t>
      </w:r>
      <w:r>
        <w:rPr>
          <w:rFonts w:hAnsi="宋体" w:cs="宋体" w:hint="eastAsia"/>
          <w:szCs w:val="32"/>
        </w:rPr>
        <w:t xml:space="preserve">  </w:t>
      </w:r>
      <w:r>
        <w:rPr>
          <w:rFonts w:hAnsi="宋体" w:cs="宋体" w:hint="eastAsia"/>
          <w:szCs w:val="32"/>
        </w:rPr>
        <w:t>本省行政区域内，禁止生产黏土砖。省人民政府有特别规定的除外。</w:t>
      </w:r>
    </w:p>
    <w:p w:rsidR="00000000" w:rsidRDefault="00687F65">
      <w:pPr>
        <w:pStyle w:val="a4"/>
        <w:ind w:firstLine="645"/>
        <w:rPr>
          <w:rFonts w:hAnsi="宋体" w:cs="宋体" w:hint="eastAsia"/>
          <w:szCs w:val="32"/>
        </w:rPr>
      </w:pPr>
      <w:r>
        <w:rPr>
          <w:rFonts w:hAnsi="宋体" w:cs="宋体" w:hint="eastAsia"/>
          <w:szCs w:val="32"/>
        </w:rPr>
        <w:t>禁止以生产新型墙体材料为名，在生产原料中超标准掺配黏土。</w:t>
      </w:r>
    </w:p>
    <w:p w:rsidR="00000000" w:rsidRDefault="00687F65">
      <w:pPr>
        <w:pStyle w:val="a4"/>
        <w:ind w:firstLine="645"/>
        <w:rPr>
          <w:rFonts w:hAnsi="宋体" w:cs="宋体" w:hint="eastAsia"/>
          <w:szCs w:val="32"/>
        </w:rPr>
      </w:pPr>
      <w:r>
        <w:rPr>
          <w:rFonts w:ascii="黑体" w:eastAsia="黑体" w:hAnsi="黑体" w:cs="宋体" w:hint="eastAsia"/>
          <w:szCs w:val="32"/>
        </w:rPr>
        <w:t>第十八条</w:t>
      </w:r>
      <w:r>
        <w:rPr>
          <w:rFonts w:hAnsi="宋体" w:cs="宋体" w:hint="eastAsia"/>
          <w:szCs w:val="32"/>
        </w:rPr>
        <w:t xml:space="preserve">  </w:t>
      </w:r>
      <w:r>
        <w:rPr>
          <w:rFonts w:hAnsi="宋体" w:cs="宋体" w:hint="eastAsia"/>
          <w:szCs w:val="32"/>
        </w:rPr>
        <w:t>城市规划区和县级人民政府所在地的镇规划区内应当使用新型墙体材料，禁止使用黏土砖。依法核定作为文物保护的纪念建筑物和古建筑等的修缮除外。</w:t>
      </w:r>
    </w:p>
    <w:p w:rsidR="00000000" w:rsidRDefault="00687F65">
      <w:pPr>
        <w:pStyle w:val="a4"/>
        <w:ind w:firstLine="645"/>
        <w:rPr>
          <w:rFonts w:hAnsi="宋体" w:cs="宋体" w:hint="eastAsia"/>
          <w:szCs w:val="32"/>
        </w:rPr>
      </w:pPr>
      <w:r>
        <w:rPr>
          <w:rFonts w:hAnsi="宋体" w:cs="宋体" w:hint="eastAsia"/>
          <w:szCs w:val="32"/>
        </w:rPr>
        <w:t>县级以上人民政府依照国家和本省相关规定制定本行政区域</w:t>
      </w:r>
      <w:r>
        <w:rPr>
          <w:rFonts w:hAnsi="宋体" w:cs="宋体" w:hint="eastAsia"/>
          <w:szCs w:val="32"/>
        </w:rPr>
        <w:t>内镇、乡禁止使用黏土砖的具体期限和区域计划，并组织实施。</w:t>
      </w:r>
    </w:p>
    <w:p w:rsidR="00000000" w:rsidRDefault="00687F65">
      <w:pPr>
        <w:pStyle w:val="a4"/>
        <w:ind w:firstLine="645"/>
        <w:rPr>
          <w:rFonts w:hAnsi="宋体" w:cs="宋体" w:hint="eastAsia"/>
          <w:szCs w:val="32"/>
        </w:rPr>
      </w:pPr>
      <w:r>
        <w:rPr>
          <w:rFonts w:hAnsi="宋体" w:cs="宋体" w:hint="eastAsia"/>
          <w:szCs w:val="32"/>
        </w:rPr>
        <w:t>县级以上人民政府应当组织实施示范工程，鼓励和推进新型墙体材料在农村的应用。</w:t>
      </w:r>
    </w:p>
    <w:p w:rsidR="00000000" w:rsidRDefault="00687F65">
      <w:pPr>
        <w:pStyle w:val="a4"/>
        <w:ind w:firstLine="645"/>
        <w:rPr>
          <w:rFonts w:hAnsi="宋体" w:cs="宋体" w:hint="eastAsia"/>
          <w:szCs w:val="32"/>
        </w:rPr>
      </w:pPr>
      <w:r>
        <w:rPr>
          <w:rFonts w:ascii="黑体" w:eastAsia="黑体" w:hAnsi="黑体" w:cs="宋体" w:hint="eastAsia"/>
          <w:szCs w:val="32"/>
        </w:rPr>
        <w:t>第十九条</w:t>
      </w:r>
      <w:r>
        <w:rPr>
          <w:rFonts w:hAnsi="宋体" w:cs="宋体" w:hint="eastAsia"/>
          <w:szCs w:val="32"/>
        </w:rPr>
        <w:t xml:space="preserve">  </w:t>
      </w:r>
      <w:r>
        <w:rPr>
          <w:rFonts w:hAnsi="宋体" w:cs="宋体" w:hint="eastAsia"/>
          <w:szCs w:val="32"/>
        </w:rPr>
        <w:t>在国家和本省禁止使用黏土砖的区域内，建筑工程应当使用新型墙体材料。</w:t>
      </w:r>
    </w:p>
    <w:p w:rsidR="00000000" w:rsidRDefault="00687F65">
      <w:pPr>
        <w:pStyle w:val="a4"/>
        <w:ind w:firstLine="645"/>
        <w:rPr>
          <w:rFonts w:hAnsi="宋体" w:cs="宋体" w:hint="eastAsia"/>
          <w:szCs w:val="32"/>
        </w:rPr>
      </w:pPr>
      <w:r>
        <w:rPr>
          <w:rFonts w:hAnsi="宋体" w:cs="宋体" w:hint="eastAsia"/>
          <w:szCs w:val="32"/>
        </w:rPr>
        <w:t>建设单位和个人不得明示或者暗示设计单位、施工单位违</w:t>
      </w:r>
      <w:r>
        <w:rPr>
          <w:rFonts w:hAnsi="宋体" w:cs="宋体" w:hint="eastAsia"/>
          <w:szCs w:val="32"/>
        </w:rPr>
        <w:lastRenderedPageBreak/>
        <w:t>反本条例的规定进行设计、施工。</w:t>
      </w:r>
    </w:p>
    <w:p w:rsidR="00000000" w:rsidRDefault="00687F65">
      <w:pPr>
        <w:pStyle w:val="a4"/>
        <w:ind w:firstLine="645"/>
        <w:rPr>
          <w:rFonts w:hAnsi="宋体" w:cs="宋体" w:hint="eastAsia"/>
          <w:szCs w:val="32"/>
        </w:rPr>
      </w:pPr>
      <w:r>
        <w:rPr>
          <w:rFonts w:hAnsi="宋体" w:cs="宋体" w:hint="eastAsia"/>
          <w:szCs w:val="32"/>
        </w:rPr>
        <w:t>设计单位应当按照国家和本条例规定设计使用新型墙体材料。</w:t>
      </w:r>
    </w:p>
    <w:p w:rsidR="00000000" w:rsidRDefault="00687F65">
      <w:pPr>
        <w:pStyle w:val="a4"/>
        <w:ind w:firstLine="645"/>
        <w:rPr>
          <w:rFonts w:hAnsi="宋体" w:cs="宋体" w:hint="eastAsia"/>
          <w:szCs w:val="32"/>
        </w:rPr>
      </w:pPr>
      <w:r>
        <w:rPr>
          <w:rFonts w:hAnsi="宋体" w:cs="宋体" w:hint="eastAsia"/>
          <w:szCs w:val="32"/>
        </w:rPr>
        <w:t>施工图审查机构应当对施工图设计文件中使用新型墙体材料的内容进行审查。</w:t>
      </w:r>
    </w:p>
    <w:p w:rsidR="00000000" w:rsidRDefault="00687F65">
      <w:pPr>
        <w:pStyle w:val="a4"/>
        <w:ind w:firstLine="645"/>
        <w:rPr>
          <w:rFonts w:hAnsi="宋体" w:cs="宋体" w:hint="eastAsia"/>
          <w:szCs w:val="32"/>
        </w:rPr>
      </w:pPr>
      <w:r>
        <w:rPr>
          <w:rFonts w:hAnsi="宋体" w:cs="宋体" w:hint="eastAsia"/>
          <w:szCs w:val="32"/>
        </w:rPr>
        <w:t>施工单位应当按照设计文件的要求使用新型墙体材料。</w:t>
      </w:r>
    </w:p>
    <w:p w:rsidR="00000000" w:rsidRDefault="00687F65">
      <w:pPr>
        <w:pStyle w:val="a4"/>
        <w:ind w:firstLine="645"/>
        <w:rPr>
          <w:rFonts w:hAnsi="宋体" w:cs="宋体" w:hint="eastAsia"/>
          <w:szCs w:val="32"/>
        </w:rPr>
      </w:pPr>
      <w:r>
        <w:rPr>
          <w:rFonts w:hAnsi="宋体" w:cs="宋体" w:hint="eastAsia"/>
          <w:szCs w:val="32"/>
        </w:rPr>
        <w:t>监理单位应当对建筑工程使用新型墙体材料的</w:t>
      </w:r>
      <w:r>
        <w:rPr>
          <w:rFonts w:hAnsi="宋体" w:cs="宋体" w:hint="eastAsia"/>
          <w:szCs w:val="32"/>
        </w:rPr>
        <w:t>情况进行监理。</w:t>
      </w:r>
    </w:p>
    <w:p w:rsidR="00000000" w:rsidRDefault="00687F65">
      <w:pPr>
        <w:pStyle w:val="a4"/>
        <w:ind w:firstLine="645"/>
        <w:rPr>
          <w:rFonts w:hAnsi="宋体" w:cs="宋体" w:hint="eastAsia"/>
          <w:szCs w:val="32"/>
        </w:rPr>
      </w:pPr>
      <w:r>
        <w:rPr>
          <w:rFonts w:hAnsi="宋体" w:cs="宋体" w:hint="eastAsia"/>
          <w:szCs w:val="32"/>
        </w:rPr>
        <w:t>建筑工程质量监督机构应当对建筑工程使用新型墙体材料的质量加强监督。</w:t>
      </w:r>
    </w:p>
    <w:p w:rsidR="00000000" w:rsidRDefault="00687F65">
      <w:pPr>
        <w:pStyle w:val="a4"/>
        <w:ind w:firstLine="645"/>
        <w:rPr>
          <w:rFonts w:hAnsi="宋体" w:cs="宋体" w:hint="eastAsia"/>
          <w:szCs w:val="32"/>
        </w:rPr>
      </w:pPr>
      <w:r>
        <w:rPr>
          <w:rFonts w:ascii="黑体" w:eastAsia="黑体" w:hAnsi="黑体" w:cs="宋体" w:hint="eastAsia"/>
          <w:szCs w:val="32"/>
        </w:rPr>
        <w:t>第二十条</w:t>
      </w:r>
      <w:r>
        <w:rPr>
          <w:rFonts w:hAnsi="宋体" w:cs="宋体" w:hint="eastAsia"/>
          <w:szCs w:val="32"/>
        </w:rPr>
        <w:t xml:space="preserve">  </w:t>
      </w:r>
      <w:r>
        <w:rPr>
          <w:rFonts w:hAnsi="宋体" w:cs="宋体" w:hint="eastAsia"/>
          <w:szCs w:val="32"/>
        </w:rPr>
        <w:t>住房城乡建设行政主管部门应当加强对建筑工程使用新型墙体材料情况的监督检查，受理和处理投诉举报，依法查处违法行为。</w:t>
      </w:r>
    </w:p>
    <w:p w:rsidR="00000000" w:rsidRDefault="00687F65">
      <w:pPr>
        <w:pStyle w:val="a4"/>
        <w:ind w:firstLine="645"/>
        <w:rPr>
          <w:rFonts w:hAnsi="宋体" w:cs="宋体" w:hint="eastAsia"/>
          <w:szCs w:val="32"/>
        </w:rPr>
      </w:pPr>
      <w:r>
        <w:rPr>
          <w:rFonts w:ascii="黑体" w:eastAsia="黑体" w:hAnsi="黑体" w:cs="宋体" w:hint="eastAsia"/>
          <w:szCs w:val="32"/>
        </w:rPr>
        <w:t>第二十一条</w:t>
      </w:r>
      <w:r>
        <w:rPr>
          <w:rFonts w:hAnsi="宋体" w:cs="宋体" w:hint="eastAsia"/>
          <w:szCs w:val="32"/>
        </w:rPr>
        <w:t xml:space="preserve">  </w:t>
      </w:r>
      <w:r>
        <w:rPr>
          <w:rFonts w:hAnsi="宋体" w:cs="宋体" w:hint="eastAsia"/>
          <w:szCs w:val="32"/>
        </w:rPr>
        <w:t>新建、改建、扩建建设工程</w:t>
      </w:r>
      <w:r>
        <w:rPr>
          <w:rFonts w:hAnsi="宋体" w:cs="宋体" w:hint="eastAsia"/>
          <w:szCs w:val="32"/>
        </w:rPr>
        <w:t>(</w:t>
      </w:r>
      <w:r>
        <w:rPr>
          <w:rFonts w:hAnsi="宋体" w:cs="宋体" w:hint="eastAsia"/>
          <w:szCs w:val="32"/>
        </w:rPr>
        <w:t>不含农民在宅基地上自建住房</w:t>
      </w:r>
      <w:r>
        <w:rPr>
          <w:rFonts w:hAnsi="宋体" w:cs="宋体" w:hint="eastAsia"/>
          <w:szCs w:val="32"/>
        </w:rPr>
        <w:t>)</w:t>
      </w:r>
      <w:r>
        <w:rPr>
          <w:rFonts w:hAnsi="宋体" w:cs="宋体" w:hint="eastAsia"/>
          <w:szCs w:val="32"/>
        </w:rPr>
        <w:t>的单位和个人应当按照国家和本省有关规定缴纳新型墙体材料专项基金。</w:t>
      </w:r>
    </w:p>
    <w:p w:rsidR="00000000" w:rsidRDefault="00687F65">
      <w:pPr>
        <w:pStyle w:val="a4"/>
        <w:ind w:firstLine="645"/>
        <w:rPr>
          <w:rFonts w:hAnsi="宋体" w:cs="宋体" w:hint="eastAsia"/>
          <w:szCs w:val="32"/>
        </w:rPr>
      </w:pPr>
      <w:r>
        <w:rPr>
          <w:rFonts w:hAnsi="宋体" w:cs="宋体" w:hint="eastAsia"/>
          <w:szCs w:val="32"/>
        </w:rPr>
        <w:t>新型墙体材料专项基金的征收使用管理按照国家和本省有关规定执行。</w:t>
      </w:r>
    </w:p>
    <w:p w:rsidR="00000000" w:rsidRDefault="00687F65">
      <w:pPr>
        <w:pStyle w:val="a4"/>
        <w:ind w:firstLine="645"/>
        <w:rPr>
          <w:rFonts w:hAnsi="宋体" w:cs="宋体" w:hint="eastAsia"/>
          <w:szCs w:val="32"/>
        </w:rPr>
      </w:pPr>
      <w:r>
        <w:rPr>
          <w:rFonts w:ascii="黑体" w:eastAsia="黑体" w:hAnsi="黑体" w:cs="宋体" w:hint="eastAsia"/>
          <w:szCs w:val="32"/>
        </w:rPr>
        <w:t>第二十二条</w:t>
      </w:r>
      <w:r>
        <w:rPr>
          <w:rFonts w:hAnsi="宋体" w:cs="宋体" w:hint="eastAsia"/>
          <w:szCs w:val="32"/>
        </w:rPr>
        <w:t xml:space="preserve">  </w:t>
      </w:r>
      <w:r>
        <w:rPr>
          <w:rFonts w:hAnsi="宋体" w:cs="宋体" w:hint="eastAsia"/>
          <w:szCs w:val="32"/>
        </w:rPr>
        <w:t>除国家规定外，任何地方、部门和单位不得擅自改变新型墙体材料专项基金征收对象、征收范围、征收</w:t>
      </w:r>
      <w:r>
        <w:rPr>
          <w:rFonts w:hAnsi="宋体" w:cs="宋体" w:hint="eastAsia"/>
          <w:szCs w:val="32"/>
        </w:rPr>
        <w:t>标准或减、免、缓征新型墙体材料专项基金。符合新型墙体材料专项基金返还条件的，应当按照国家和本省的规定及时予以返还。新</w:t>
      </w:r>
      <w:r>
        <w:rPr>
          <w:rFonts w:hAnsi="宋体" w:cs="宋体" w:hint="eastAsia"/>
          <w:szCs w:val="32"/>
        </w:rPr>
        <w:lastRenderedPageBreak/>
        <w:t>型墙体材料专项基金应当按照规定的范围和程序规范使用，专款专用。</w:t>
      </w:r>
    </w:p>
    <w:p w:rsidR="00000000" w:rsidRDefault="00687F65">
      <w:pPr>
        <w:pStyle w:val="a4"/>
        <w:ind w:firstLine="645"/>
        <w:rPr>
          <w:rFonts w:hAnsi="宋体" w:cs="宋体" w:hint="eastAsia"/>
          <w:szCs w:val="32"/>
        </w:rPr>
      </w:pPr>
      <w:r>
        <w:rPr>
          <w:rFonts w:ascii="黑体" w:eastAsia="黑体" w:hAnsi="黑体" w:cs="宋体" w:hint="eastAsia"/>
          <w:szCs w:val="32"/>
        </w:rPr>
        <w:t>第二十三条</w:t>
      </w:r>
      <w:r>
        <w:rPr>
          <w:rFonts w:hAnsi="宋体" w:cs="宋体" w:hint="eastAsia"/>
          <w:szCs w:val="32"/>
        </w:rPr>
        <w:t xml:space="preserve">  </w:t>
      </w:r>
      <w:r>
        <w:rPr>
          <w:rFonts w:hAnsi="宋体" w:cs="宋体" w:hint="eastAsia"/>
          <w:szCs w:val="32"/>
        </w:rPr>
        <w:t>新型墙体材料产品实行认定制度。</w:t>
      </w:r>
    </w:p>
    <w:p w:rsidR="00000000" w:rsidRDefault="00687F65">
      <w:pPr>
        <w:pStyle w:val="a4"/>
        <w:ind w:firstLine="645"/>
        <w:rPr>
          <w:rFonts w:hAnsi="宋体" w:cs="宋体" w:hint="eastAsia"/>
          <w:szCs w:val="32"/>
        </w:rPr>
      </w:pPr>
      <w:r>
        <w:rPr>
          <w:rFonts w:hAnsi="宋体" w:cs="宋体" w:hint="eastAsia"/>
          <w:szCs w:val="32"/>
        </w:rPr>
        <w:t>鼓励符合下列条件的生产企业申请新型墙体材料产品认定：</w:t>
      </w:r>
    </w:p>
    <w:p w:rsidR="00000000" w:rsidRDefault="00687F65">
      <w:pPr>
        <w:pStyle w:val="a4"/>
        <w:ind w:firstLine="645"/>
        <w:rPr>
          <w:rFonts w:hAnsi="宋体" w:cs="宋体" w:hint="eastAsia"/>
          <w:szCs w:val="32"/>
        </w:rPr>
      </w:pPr>
      <w:r>
        <w:rPr>
          <w:rFonts w:hAnsi="宋体" w:cs="宋体" w:hint="eastAsia"/>
          <w:szCs w:val="32"/>
        </w:rPr>
        <w:t>（一）属于国家和本省公布的新型墙体材料目录范围；</w:t>
      </w:r>
    </w:p>
    <w:p w:rsidR="00000000" w:rsidRDefault="00687F65">
      <w:pPr>
        <w:pStyle w:val="a4"/>
        <w:ind w:firstLine="645"/>
        <w:rPr>
          <w:rFonts w:hAnsi="宋体" w:cs="宋体" w:hint="eastAsia"/>
          <w:szCs w:val="32"/>
        </w:rPr>
      </w:pPr>
      <w:r>
        <w:rPr>
          <w:rFonts w:hAnsi="宋体" w:cs="宋体" w:hint="eastAsia"/>
          <w:szCs w:val="32"/>
        </w:rPr>
        <w:t>（二）符合质量标准，并经法定质量检验机构检验合格；</w:t>
      </w:r>
      <w:r>
        <w:rPr>
          <w:rFonts w:hAnsi="宋体" w:cs="宋体" w:hint="eastAsia"/>
          <w:szCs w:val="32"/>
        </w:rPr>
        <w:t xml:space="preserve"> </w:t>
      </w:r>
    </w:p>
    <w:p w:rsidR="00000000" w:rsidRDefault="00687F65">
      <w:pPr>
        <w:pStyle w:val="a4"/>
        <w:ind w:firstLine="645"/>
        <w:rPr>
          <w:rFonts w:hAnsi="宋体" w:cs="宋体" w:hint="eastAsia"/>
          <w:szCs w:val="32"/>
        </w:rPr>
      </w:pPr>
      <w:r>
        <w:rPr>
          <w:rFonts w:hAnsi="宋体" w:cs="宋体" w:hint="eastAsia"/>
          <w:szCs w:val="32"/>
        </w:rPr>
        <w:t>（三）具有保证产品质量的生产设备、工艺技术和检测手段等质量控制体系以及相应的专业技术人员；</w:t>
      </w:r>
    </w:p>
    <w:p w:rsidR="00000000" w:rsidRDefault="00687F65">
      <w:pPr>
        <w:pStyle w:val="a4"/>
        <w:ind w:firstLine="645"/>
        <w:rPr>
          <w:rFonts w:hAnsi="宋体" w:cs="宋体" w:hint="eastAsia"/>
          <w:szCs w:val="32"/>
        </w:rPr>
      </w:pPr>
      <w:r>
        <w:rPr>
          <w:rFonts w:hAnsi="宋体" w:cs="宋体" w:hint="eastAsia"/>
          <w:szCs w:val="32"/>
        </w:rPr>
        <w:t>（四）法律、法规和规章规定的其他条件</w:t>
      </w:r>
      <w:r>
        <w:rPr>
          <w:rFonts w:hAnsi="宋体" w:cs="宋体" w:hint="eastAsia"/>
          <w:szCs w:val="32"/>
        </w:rPr>
        <w:t>。</w:t>
      </w:r>
    </w:p>
    <w:p w:rsidR="00000000" w:rsidRDefault="00687F65">
      <w:pPr>
        <w:pStyle w:val="a4"/>
        <w:ind w:firstLine="645"/>
        <w:rPr>
          <w:rFonts w:hAnsi="宋体" w:cs="宋体" w:hint="eastAsia"/>
          <w:szCs w:val="32"/>
        </w:rPr>
      </w:pPr>
      <w:r>
        <w:rPr>
          <w:rFonts w:hAnsi="宋体" w:cs="宋体" w:hint="eastAsia"/>
          <w:szCs w:val="32"/>
        </w:rPr>
        <w:t>经过认定的新型墙体材料产品，其生产企业和使用单位可以按照国家和本省有关规定享受有关优惠政策。</w:t>
      </w:r>
    </w:p>
    <w:p w:rsidR="00000000" w:rsidRDefault="00687F65">
      <w:pPr>
        <w:pStyle w:val="a4"/>
        <w:ind w:firstLine="645"/>
        <w:rPr>
          <w:rFonts w:hAnsi="宋体" w:cs="宋体" w:hint="eastAsia"/>
          <w:szCs w:val="32"/>
        </w:rPr>
      </w:pPr>
      <w:r>
        <w:rPr>
          <w:rFonts w:hAnsi="宋体" w:cs="宋体" w:hint="eastAsia"/>
          <w:szCs w:val="32"/>
        </w:rPr>
        <w:t>新型墙体材料产品认定的具体管理办法由省住房城乡建设行政主管部门制定并组织实施。新型墙体材料产品认定不得收取费用。</w:t>
      </w:r>
    </w:p>
    <w:p w:rsidR="00000000" w:rsidRDefault="00687F65">
      <w:pPr>
        <w:pStyle w:val="a4"/>
        <w:ind w:firstLine="645"/>
        <w:rPr>
          <w:rFonts w:hAnsi="宋体" w:cs="宋体" w:hint="eastAsia"/>
          <w:szCs w:val="32"/>
        </w:rPr>
      </w:pPr>
      <w:r>
        <w:rPr>
          <w:rFonts w:hAnsi="宋体" w:cs="宋体" w:hint="eastAsia"/>
          <w:szCs w:val="32"/>
        </w:rPr>
        <w:t>不得伪造、涂改、转让、出租、出借新型墙体材料产品认定证书</w:t>
      </w:r>
      <w:r>
        <w:rPr>
          <w:rFonts w:hAnsi="宋体" w:cs="宋体" w:hint="eastAsia"/>
          <w:szCs w:val="32"/>
        </w:rPr>
        <w:t xml:space="preserve"> </w:t>
      </w:r>
      <w:r>
        <w:rPr>
          <w:rFonts w:hAnsi="宋体" w:cs="宋体" w:hint="eastAsia"/>
          <w:szCs w:val="32"/>
        </w:rPr>
        <w:t>。</w:t>
      </w:r>
    </w:p>
    <w:p w:rsidR="00000000" w:rsidRDefault="00687F65">
      <w:pPr>
        <w:pStyle w:val="a4"/>
        <w:ind w:firstLine="645"/>
        <w:rPr>
          <w:rFonts w:hAnsi="宋体" w:cs="宋体" w:hint="eastAsia"/>
          <w:szCs w:val="32"/>
        </w:rPr>
      </w:pPr>
      <w:r>
        <w:rPr>
          <w:rFonts w:ascii="黑体" w:eastAsia="黑体" w:hAnsi="黑体" w:cs="宋体" w:hint="eastAsia"/>
          <w:szCs w:val="32"/>
        </w:rPr>
        <w:t>第二十四条</w:t>
      </w:r>
      <w:r>
        <w:rPr>
          <w:rFonts w:hAnsi="宋体" w:cs="宋体" w:hint="eastAsia"/>
          <w:szCs w:val="32"/>
        </w:rPr>
        <w:t xml:space="preserve">  </w:t>
      </w:r>
      <w:r>
        <w:rPr>
          <w:rFonts w:hAnsi="宋体" w:cs="宋体" w:hint="eastAsia"/>
          <w:szCs w:val="32"/>
        </w:rPr>
        <w:t>建立墙体材料生产、使用统计制度。生产、使用墙体材料的单位和个人，应当按照国家和本省有关规定如实统计并填报生产、使用情况，不得拒报、虚报或者瞒报。</w:t>
      </w:r>
    </w:p>
    <w:p w:rsidR="00000000" w:rsidRDefault="00687F65">
      <w:pPr>
        <w:pStyle w:val="a4"/>
        <w:ind w:firstLine="645"/>
        <w:rPr>
          <w:rFonts w:hAnsi="宋体" w:cs="宋体" w:hint="eastAsia"/>
          <w:szCs w:val="32"/>
        </w:rPr>
      </w:pPr>
      <w:r>
        <w:rPr>
          <w:rFonts w:ascii="黑体" w:eastAsia="黑体" w:hAnsi="黑体" w:cs="宋体" w:hint="eastAsia"/>
          <w:szCs w:val="32"/>
        </w:rPr>
        <w:t>第二十五条</w:t>
      </w:r>
      <w:r>
        <w:rPr>
          <w:rFonts w:hAnsi="宋体" w:cs="宋体" w:hint="eastAsia"/>
          <w:szCs w:val="32"/>
        </w:rPr>
        <w:t xml:space="preserve">  </w:t>
      </w:r>
      <w:r>
        <w:rPr>
          <w:rFonts w:hAnsi="宋体" w:cs="宋体" w:hint="eastAsia"/>
          <w:szCs w:val="32"/>
        </w:rPr>
        <w:t>违反本条例规定的行为，法律、法规已有法律责任规定的，从其规定。</w:t>
      </w:r>
    </w:p>
    <w:p w:rsidR="00000000" w:rsidRDefault="00687F65">
      <w:pPr>
        <w:pStyle w:val="a4"/>
        <w:ind w:firstLine="645"/>
        <w:rPr>
          <w:rFonts w:hAnsi="宋体" w:cs="宋体" w:hint="eastAsia"/>
          <w:szCs w:val="32"/>
        </w:rPr>
      </w:pPr>
      <w:r>
        <w:rPr>
          <w:rFonts w:ascii="黑体" w:eastAsia="黑体" w:hAnsi="黑体" w:cs="宋体" w:hint="eastAsia"/>
          <w:szCs w:val="32"/>
        </w:rPr>
        <w:lastRenderedPageBreak/>
        <w:t>第二十六条</w:t>
      </w:r>
      <w:r>
        <w:rPr>
          <w:rFonts w:hAnsi="宋体" w:cs="宋体" w:hint="eastAsia"/>
          <w:szCs w:val="32"/>
        </w:rPr>
        <w:t xml:space="preserve">  </w:t>
      </w:r>
      <w:r>
        <w:rPr>
          <w:rFonts w:hAnsi="宋体" w:cs="宋体" w:hint="eastAsia"/>
          <w:szCs w:val="32"/>
        </w:rPr>
        <w:t>住房城乡建设等有关行政主管部门和墙体材料革新管理机构及其工作人员，有下列行为之一的，对直接负责的主管人员和其他直接责任人员依法给予处分；构成犯罪的，依法追究刑事责任：</w:t>
      </w:r>
    </w:p>
    <w:p w:rsidR="00000000" w:rsidRDefault="00687F65">
      <w:pPr>
        <w:pStyle w:val="a4"/>
        <w:ind w:firstLine="645"/>
        <w:rPr>
          <w:rFonts w:hAnsi="宋体" w:cs="宋体" w:hint="eastAsia"/>
          <w:szCs w:val="32"/>
        </w:rPr>
      </w:pPr>
      <w:r>
        <w:rPr>
          <w:rFonts w:hAnsi="宋体" w:cs="宋体" w:hint="eastAsia"/>
          <w:szCs w:val="32"/>
        </w:rPr>
        <w:t>（一）未按照规定对新型墙体材料产品质量、生产取土、销售使用和建筑设计、施工、监理等实施监督管理的；</w:t>
      </w:r>
    </w:p>
    <w:p w:rsidR="00000000" w:rsidRDefault="00687F65">
      <w:pPr>
        <w:pStyle w:val="a4"/>
        <w:ind w:firstLine="645"/>
        <w:rPr>
          <w:rFonts w:hAnsi="宋体" w:cs="宋体" w:hint="eastAsia"/>
          <w:szCs w:val="32"/>
        </w:rPr>
      </w:pPr>
      <w:r>
        <w:rPr>
          <w:rFonts w:hAnsi="宋体" w:cs="宋体" w:hint="eastAsia"/>
          <w:szCs w:val="32"/>
        </w:rPr>
        <w:t>（二）违反规定认定新型墙体材料产品的；</w:t>
      </w:r>
    </w:p>
    <w:p w:rsidR="00000000" w:rsidRDefault="00687F65">
      <w:pPr>
        <w:pStyle w:val="a4"/>
        <w:ind w:firstLine="645"/>
        <w:rPr>
          <w:rFonts w:hAnsi="宋体" w:cs="宋体" w:hint="eastAsia"/>
          <w:szCs w:val="32"/>
        </w:rPr>
      </w:pPr>
      <w:r>
        <w:rPr>
          <w:rFonts w:hAnsi="宋体" w:cs="宋体" w:hint="eastAsia"/>
          <w:szCs w:val="32"/>
        </w:rPr>
        <w:t>（三）违反规定改变新型墙体材料专项基金征收对象、范围、标准，擅自减、免、缓征专项基金或者侵占、截留、挪用专项基金的；</w:t>
      </w:r>
    </w:p>
    <w:p w:rsidR="00000000" w:rsidRDefault="00687F65">
      <w:pPr>
        <w:pStyle w:val="a4"/>
        <w:ind w:firstLine="645"/>
        <w:rPr>
          <w:rFonts w:hAnsi="宋体" w:cs="宋体" w:hint="eastAsia"/>
          <w:szCs w:val="32"/>
        </w:rPr>
      </w:pPr>
      <w:r>
        <w:rPr>
          <w:rFonts w:hAnsi="宋体" w:cs="宋体" w:hint="eastAsia"/>
          <w:szCs w:val="32"/>
        </w:rPr>
        <w:t>（四）不按照国家和本省的规定返还、解缴、使用新型墙体材料专项基金的；</w:t>
      </w:r>
    </w:p>
    <w:p w:rsidR="00000000" w:rsidRDefault="00687F65">
      <w:pPr>
        <w:pStyle w:val="a4"/>
        <w:ind w:firstLine="645"/>
        <w:rPr>
          <w:rFonts w:hAnsi="宋体" w:cs="宋体" w:hint="eastAsia"/>
          <w:szCs w:val="32"/>
        </w:rPr>
      </w:pPr>
      <w:r>
        <w:rPr>
          <w:rFonts w:hAnsi="宋体" w:cs="宋体" w:hint="eastAsia"/>
          <w:szCs w:val="32"/>
        </w:rPr>
        <w:t>（</w:t>
      </w:r>
      <w:r>
        <w:rPr>
          <w:rFonts w:hAnsi="宋体" w:cs="宋体" w:hint="eastAsia"/>
          <w:szCs w:val="32"/>
        </w:rPr>
        <w:t>五）有其他滥用职权、玩忽职守、徇私舞弊行为的。</w:t>
      </w:r>
    </w:p>
    <w:p w:rsidR="00000000" w:rsidRDefault="00687F65">
      <w:pPr>
        <w:pStyle w:val="a4"/>
        <w:ind w:firstLine="645"/>
        <w:rPr>
          <w:rFonts w:hAnsi="宋体" w:cs="宋体" w:hint="eastAsia"/>
          <w:szCs w:val="32"/>
        </w:rPr>
      </w:pPr>
      <w:r>
        <w:rPr>
          <w:rFonts w:ascii="黑体" w:eastAsia="黑体" w:hAnsi="黑体" w:cs="宋体" w:hint="eastAsia"/>
          <w:szCs w:val="32"/>
        </w:rPr>
        <w:t>第二十七条</w:t>
      </w:r>
      <w:r>
        <w:rPr>
          <w:rFonts w:hAnsi="宋体" w:cs="宋体" w:hint="eastAsia"/>
          <w:szCs w:val="32"/>
        </w:rPr>
        <w:t xml:space="preserve">  </w:t>
      </w:r>
      <w:r>
        <w:rPr>
          <w:rFonts w:hAnsi="宋体" w:cs="宋体" w:hint="eastAsia"/>
          <w:szCs w:val="32"/>
        </w:rPr>
        <w:t>违反本条例第十七条有关规定生产黏土砖的，由县级以上国土资源行政部门责令限期改正，并可处以十万元以上五十万元以下的罚款。</w:t>
      </w:r>
    </w:p>
    <w:p w:rsidR="00000000" w:rsidRDefault="00687F65">
      <w:pPr>
        <w:pStyle w:val="a4"/>
        <w:ind w:firstLine="645"/>
        <w:rPr>
          <w:rFonts w:hAnsi="宋体" w:cs="宋体" w:hint="eastAsia"/>
          <w:szCs w:val="32"/>
        </w:rPr>
      </w:pPr>
      <w:r>
        <w:rPr>
          <w:rFonts w:ascii="黑体" w:eastAsia="黑体" w:hAnsi="黑体" w:cs="宋体" w:hint="eastAsia"/>
          <w:szCs w:val="32"/>
        </w:rPr>
        <w:t>第二十八条</w:t>
      </w:r>
      <w:r>
        <w:rPr>
          <w:rFonts w:hAnsi="宋体" w:cs="宋体" w:hint="eastAsia"/>
          <w:szCs w:val="32"/>
        </w:rPr>
        <w:t xml:space="preserve">  </w:t>
      </w:r>
      <w:r>
        <w:rPr>
          <w:rFonts w:hAnsi="宋体" w:cs="宋体" w:hint="eastAsia"/>
          <w:szCs w:val="32"/>
        </w:rPr>
        <w:t>违反本条例第十九条有关规定，有下列情形之一的，由县级以上人民政府住房城乡建设行政主管部门按照下列规定予以处罚：</w:t>
      </w:r>
    </w:p>
    <w:p w:rsidR="00000000" w:rsidRDefault="00687F65">
      <w:pPr>
        <w:pStyle w:val="a4"/>
        <w:ind w:firstLine="645"/>
        <w:rPr>
          <w:rFonts w:hAnsi="宋体" w:cs="宋体" w:hint="eastAsia"/>
          <w:szCs w:val="32"/>
        </w:rPr>
      </w:pPr>
      <w:r>
        <w:rPr>
          <w:rFonts w:hAnsi="宋体" w:cs="宋体" w:hint="eastAsia"/>
          <w:szCs w:val="32"/>
        </w:rPr>
        <w:t>（一）建设单位或者个人明示或者暗示设计单位、施工单位违反本条例的规定进行设计、施工的，责令限期改正，按使用量处以每立方米二百元的罚款，但对单体建筑的最高罚款数额不</w:t>
      </w:r>
      <w:r>
        <w:rPr>
          <w:rFonts w:hAnsi="宋体" w:cs="宋体" w:hint="eastAsia"/>
          <w:szCs w:val="32"/>
        </w:rPr>
        <w:lastRenderedPageBreak/>
        <w:t>得超过五十万元；</w:t>
      </w:r>
    </w:p>
    <w:p w:rsidR="00000000" w:rsidRDefault="00687F65">
      <w:pPr>
        <w:pStyle w:val="a4"/>
        <w:ind w:firstLine="645"/>
        <w:rPr>
          <w:rFonts w:hAnsi="宋体" w:cs="宋体" w:hint="eastAsia"/>
          <w:szCs w:val="32"/>
        </w:rPr>
      </w:pPr>
      <w:r>
        <w:rPr>
          <w:rFonts w:hAnsi="宋体" w:cs="宋体" w:hint="eastAsia"/>
          <w:szCs w:val="32"/>
        </w:rPr>
        <w:t>（二）设计单位未按照国家</w:t>
      </w:r>
      <w:r>
        <w:rPr>
          <w:rFonts w:hAnsi="宋体" w:cs="宋体" w:hint="eastAsia"/>
          <w:szCs w:val="32"/>
        </w:rPr>
        <w:t>有关规定设计使用新型墙体材料的，处以十万元以上三十万元以下的罚款；</w:t>
      </w:r>
    </w:p>
    <w:p w:rsidR="00000000" w:rsidRDefault="00687F65">
      <w:pPr>
        <w:pStyle w:val="a4"/>
        <w:ind w:firstLine="645"/>
        <w:rPr>
          <w:rFonts w:hAnsi="宋体" w:cs="宋体" w:hint="eastAsia"/>
          <w:szCs w:val="32"/>
        </w:rPr>
      </w:pPr>
      <w:r>
        <w:rPr>
          <w:rFonts w:hAnsi="宋体" w:cs="宋体" w:hint="eastAsia"/>
          <w:szCs w:val="32"/>
        </w:rPr>
        <w:t>（三）施工图审查机构未对施工图设计文件中使用新型墙体材料的内容进行审查的，处以十万元以上三十万元以下的罚款；</w:t>
      </w:r>
    </w:p>
    <w:p w:rsidR="00000000" w:rsidRDefault="00687F65">
      <w:pPr>
        <w:pStyle w:val="a4"/>
        <w:ind w:firstLine="645"/>
        <w:rPr>
          <w:rFonts w:hAnsi="宋体" w:cs="宋体" w:hint="eastAsia"/>
          <w:szCs w:val="32"/>
        </w:rPr>
      </w:pPr>
      <w:r>
        <w:rPr>
          <w:rFonts w:hAnsi="宋体" w:cs="宋体" w:hint="eastAsia"/>
          <w:szCs w:val="32"/>
        </w:rPr>
        <w:t>（四）施工单位未按照设计文件的要求使用新型墙体材料而使用黏土砖进行施工的，责令限期改正；不能改正的，按使用量处以每立方米二百元的罚款，但对单体建筑的最高罚款数额不得超过五十万元；</w:t>
      </w:r>
    </w:p>
    <w:p w:rsidR="00000000" w:rsidRDefault="00687F65">
      <w:pPr>
        <w:pStyle w:val="a4"/>
        <w:ind w:firstLine="645"/>
        <w:rPr>
          <w:rFonts w:hAnsi="宋体" w:cs="宋体" w:hint="eastAsia"/>
          <w:szCs w:val="32"/>
        </w:rPr>
      </w:pPr>
      <w:r>
        <w:rPr>
          <w:rFonts w:hAnsi="宋体" w:cs="宋体" w:hint="eastAsia"/>
          <w:szCs w:val="32"/>
        </w:rPr>
        <w:t>（五）监理单位未对建筑工程使用新型墙体材料的情况进行监理的，处以十万元以上三十万元以下的罚款。</w:t>
      </w:r>
    </w:p>
    <w:p w:rsidR="00000000" w:rsidRDefault="00687F65">
      <w:pPr>
        <w:pStyle w:val="a4"/>
        <w:rPr>
          <w:rFonts w:hAnsi="宋体" w:cs="宋体" w:hint="eastAsia"/>
          <w:szCs w:val="32"/>
        </w:rPr>
      </w:pPr>
      <w:r>
        <w:rPr>
          <w:rFonts w:hAnsi="宋体" w:cs="宋体" w:hint="eastAsia"/>
          <w:szCs w:val="32"/>
        </w:rPr>
        <w:t xml:space="preserve">    </w:t>
      </w:r>
      <w:r>
        <w:rPr>
          <w:rFonts w:ascii="黑体" w:eastAsia="黑体" w:hAnsi="黑体" w:cs="宋体" w:hint="eastAsia"/>
          <w:szCs w:val="32"/>
        </w:rPr>
        <w:t>第二十九条</w:t>
      </w:r>
      <w:r>
        <w:rPr>
          <w:rFonts w:hAnsi="宋体" w:cs="宋体" w:hint="eastAsia"/>
          <w:szCs w:val="32"/>
        </w:rPr>
        <w:t xml:space="preserve">  </w:t>
      </w:r>
      <w:r>
        <w:rPr>
          <w:rFonts w:hAnsi="宋体" w:cs="宋体" w:hint="eastAsia"/>
          <w:szCs w:val="32"/>
        </w:rPr>
        <w:t>违反本条例第二十三条有关规定，伪造、</w:t>
      </w:r>
      <w:r>
        <w:rPr>
          <w:rFonts w:hAnsi="宋体" w:cs="宋体" w:hint="eastAsia"/>
          <w:szCs w:val="32"/>
        </w:rPr>
        <w:t>涂改、转让、出租、出借新型墙体材料产品认定证书的，由省住房城乡建设行政主管部门收缴新型墙体材料产品认定证书，三年内不受理该企业产品认定。</w:t>
      </w:r>
    </w:p>
    <w:p w:rsidR="00000000" w:rsidRDefault="00687F65">
      <w:pPr>
        <w:pStyle w:val="a4"/>
        <w:rPr>
          <w:rFonts w:hAnsi="宋体" w:cs="宋体" w:hint="eastAsia"/>
          <w:szCs w:val="32"/>
        </w:rPr>
      </w:pPr>
      <w:r>
        <w:rPr>
          <w:rFonts w:hAnsi="宋体" w:cs="宋体" w:hint="eastAsia"/>
          <w:szCs w:val="32"/>
        </w:rPr>
        <w:t xml:space="preserve">    </w:t>
      </w:r>
      <w:r>
        <w:rPr>
          <w:rFonts w:ascii="黑体" w:eastAsia="黑体" w:hAnsi="黑体" w:cs="宋体" w:hint="eastAsia"/>
          <w:szCs w:val="32"/>
        </w:rPr>
        <w:t>第三十条</w:t>
      </w:r>
      <w:r>
        <w:rPr>
          <w:rFonts w:hAnsi="宋体" w:cs="宋体" w:hint="eastAsia"/>
          <w:szCs w:val="32"/>
        </w:rPr>
        <w:t xml:space="preserve">  </w:t>
      </w:r>
      <w:r>
        <w:rPr>
          <w:rFonts w:hAnsi="宋体" w:cs="宋体" w:hint="eastAsia"/>
          <w:szCs w:val="32"/>
        </w:rPr>
        <w:t>本条例自</w:t>
      </w:r>
      <w:r>
        <w:rPr>
          <w:rFonts w:hAnsi="宋体" w:cs="宋体" w:hint="eastAsia"/>
          <w:szCs w:val="32"/>
        </w:rPr>
        <w:t>2016</w:t>
      </w:r>
      <w:r>
        <w:rPr>
          <w:rFonts w:hAnsi="宋体" w:cs="宋体" w:hint="eastAsia"/>
          <w:szCs w:val="32"/>
        </w:rPr>
        <w:t>年</w:t>
      </w:r>
      <w:r>
        <w:rPr>
          <w:rFonts w:hAnsi="宋体" w:cs="宋体" w:hint="eastAsia"/>
          <w:szCs w:val="32"/>
        </w:rPr>
        <w:t>1</w:t>
      </w:r>
      <w:r>
        <w:rPr>
          <w:rFonts w:hAnsi="宋体" w:cs="宋体" w:hint="eastAsia"/>
          <w:szCs w:val="32"/>
        </w:rPr>
        <w:t>月</w:t>
      </w:r>
      <w:r>
        <w:rPr>
          <w:rFonts w:hAnsi="宋体" w:cs="宋体" w:hint="eastAsia"/>
          <w:szCs w:val="32"/>
        </w:rPr>
        <w:t>1</w:t>
      </w:r>
      <w:r>
        <w:rPr>
          <w:rFonts w:hAnsi="宋体" w:cs="宋体" w:hint="eastAsia"/>
          <w:szCs w:val="32"/>
        </w:rPr>
        <w:t>日起施行。</w:t>
      </w:r>
    </w:p>
    <w:p w:rsidR="00687F65" w:rsidRDefault="00687F65">
      <w:pPr>
        <w:spacing w:line="220" w:lineRule="atLeast"/>
        <w:rPr>
          <w:rFonts w:ascii="仿宋_GB2312" w:hint="eastAsia"/>
          <w:szCs w:val="32"/>
        </w:rPr>
      </w:pPr>
    </w:p>
    <w:sectPr w:rsidR="00687F65">
      <w:footerReference w:type="default" r:id="rId6"/>
      <w:pgSz w:w="11906" w:h="16838"/>
      <w:pgMar w:top="2098" w:right="1474" w:bottom="1984" w:left="1588" w:header="709" w:footer="709" w:gutter="0"/>
      <w:cols w:space="720"/>
      <w:docGrid w:type="linesAndChars" w:linePitch="579"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7F65" w:rsidRDefault="00687F65">
      <w:pPr>
        <w:spacing w:after="0"/>
      </w:pPr>
      <w:r>
        <w:separator/>
      </w:r>
    </w:p>
  </w:endnote>
  <w:endnote w:type="continuationSeparator" w:id="0">
    <w:p w:rsidR="00687F65" w:rsidRDefault="00687F6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仿宋_GB2312">
    <w:altName w:val="仿宋"/>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687F65">
    <w:pPr>
      <w:pStyle w:val="a5"/>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filled="f" stroked="f">
          <v:fill o:detectmouseclick="t"/>
          <v:textbox style="mso-fit-shape-to-text:t" inset="0,0,0,0">
            <w:txbxContent>
              <w:p w:rsidR="00000000" w:rsidRDefault="00687F65">
                <w:pPr>
                  <w:rPr>
                    <w:rFonts w:eastAsia="微软雅黑" w:hint="eastAsia"/>
                    <w:sz w:val="28"/>
                    <w:szCs w:val="2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5F340C">
                  <w:rPr>
                    <w:rFonts w:ascii="宋体" w:eastAsia="宋体" w:hAnsi="宋体" w:cs="宋体"/>
                    <w:noProof/>
                    <w:sz w:val="28"/>
                    <w:szCs w:val="28"/>
                  </w:rPr>
                  <w:t>8</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7F65" w:rsidRDefault="00687F65">
      <w:pPr>
        <w:spacing w:after="0"/>
      </w:pPr>
      <w:r>
        <w:separator/>
      </w:r>
    </w:p>
  </w:footnote>
  <w:footnote w:type="continuationSeparator" w:id="0">
    <w:p w:rsidR="00687F65" w:rsidRDefault="00687F65">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stylePaneFormatFilter w:val="3F01"/>
  <w:defaultTabStop w:val="720"/>
  <w:drawingGridHorizontalSpacing w:val="158"/>
  <w:drawingGridVerticalSpacing w:val="579"/>
  <w:displayHorizontalDrawingGridEvery w:val="2"/>
  <w:characterSpacingControl w:val="doNotCompress"/>
  <w:hdrShapeDefaults>
    <o:shapedefaults v:ext="edit" spidmax="3074" fillcolor="white">
      <v:fill color="white"/>
    </o:shapedefaults>
    <o:shapelayout v:ext="edit">
      <o:idmap v:ext="edit" data="2"/>
    </o:shapelayout>
  </w:hdrShapeDefaults>
  <w:footnotePr>
    <w:footnote w:id="-1"/>
    <w:footnote w:id="0"/>
  </w:footnotePr>
  <w:endnotePr>
    <w:endnote w:id="-1"/>
    <w:endnote w:id="0"/>
  </w:endnotePr>
  <w:compat>
    <w:useFELayout/>
  </w:compat>
  <w:rsids>
    <w:rsidRoot w:val="00D31D50"/>
    <w:rsid w:val="00323B43"/>
    <w:rsid w:val="003D37D8"/>
    <w:rsid w:val="00426133"/>
    <w:rsid w:val="004358AB"/>
    <w:rsid w:val="005F340C"/>
    <w:rsid w:val="00673305"/>
    <w:rsid w:val="00687F65"/>
    <w:rsid w:val="008B7726"/>
    <w:rsid w:val="00A062CD"/>
    <w:rsid w:val="00C7512A"/>
    <w:rsid w:val="00D31D50"/>
    <w:rsid w:val="03E93129"/>
    <w:rsid w:val="19F47458"/>
    <w:rsid w:val="269B0795"/>
    <w:rsid w:val="3380546C"/>
    <w:rsid w:val="401D6273"/>
    <w:rsid w:val="435941BC"/>
    <w:rsid w:val="55F809D2"/>
    <w:rsid w:val="61A84AF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微软雅黑"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semiHidden="0"/>
    <w:lsdException w:name="Normal Table" w:semiHidden="0" w:qFormat="1"/>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eastAsia="仿宋_GB2312" w:hAnsi="Tahoma"/>
      <w:sz w:val="32"/>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basedOn w:val="a0"/>
    <w:link w:val="a3"/>
    <w:uiPriority w:val="99"/>
    <w:semiHidden/>
    <w:rPr>
      <w:rFonts w:ascii="Tahoma" w:hAnsi="Tahoma"/>
      <w:sz w:val="18"/>
      <w:szCs w:val="18"/>
    </w:rPr>
  </w:style>
  <w:style w:type="character" w:customStyle="1" w:styleId="Char0">
    <w:name w:val="纯文本 Char"/>
    <w:basedOn w:val="a0"/>
    <w:link w:val="a4"/>
    <w:uiPriority w:val="99"/>
    <w:qFormat/>
    <w:rPr>
      <w:rFonts w:ascii="仿宋_GB2312" w:eastAsia="仿宋_GB2312" w:hAnsi="Courier New" w:cs="Courier New"/>
      <w:kern w:val="2"/>
      <w:sz w:val="32"/>
      <w:szCs w:val="21"/>
    </w:rPr>
  </w:style>
  <w:style w:type="character" w:customStyle="1" w:styleId="Char1">
    <w:name w:val="页脚 Char"/>
    <w:basedOn w:val="a0"/>
    <w:link w:val="a5"/>
    <w:uiPriority w:val="99"/>
    <w:semiHidden/>
    <w:qFormat/>
    <w:rPr>
      <w:rFonts w:ascii="Tahoma" w:hAnsi="Tahoma"/>
      <w:sz w:val="18"/>
      <w:szCs w:val="18"/>
    </w:rPr>
  </w:style>
  <w:style w:type="paragraph" w:styleId="a3">
    <w:name w:val="header"/>
    <w:basedOn w:val="a"/>
    <w:link w:val="Char"/>
    <w:uiPriority w:val="99"/>
    <w:unhideWhenUsed/>
    <w:pPr>
      <w:pBdr>
        <w:bottom w:val="single" w:sz="6" w:space="1" w:color="auto"/>
      </w:pBdr>
      <w:tabs>
        <w:tab w:val="center" w:pos="4153"/>
        <w:tab w:val="right" w:pos="8306"/>
      </w:tabs>
      <w:jc w:val="center"/>
    </w:pPr>
    <w:rPr>
      <w:sz w:val="18"/>
      <w:szCs w:val="18"/>
    </w:rPr>
  </w:style>
  <w:style w:type="paragraph" w:styleId="a5">
    <w:name w:val="footer"/>
    <w:basedOn w:val="a"/>
    <w:link w:val="Char1"/>
    <w:uiPriority w:val="99"/>
    <w:unhideWhenUsed/>
    <w:pPr>
      <w:tabs>
        <w:tab w:val="center" w:pos="4153"/>
        <w:tab w:val="right" w:pos="8306"/>
      </w:tabs>
    </w:pPr>
    <w:rPr>
      <w:sz w:val="18"/>
      <w:szCs w:val="18"/>
    </w:rPr>
  </w:style>
  <w:style w:type="paragraph" w:styleId="a4">
    <w:name w:val="Plain Text"/>
    <w:basedOn w:val="a"/>
    <w:link w:val="Char0"/>
    <w:uiPriority w:val="99"/>
    <w:unhideWhenUsed/>
    <w:pPr>
      <w:widowControl w:val="0"/>
      <w:adjustRightInd/>
      <w:snapToGrid/>
      <w:spacing w:after="0"/>
      <w:jc w:val="both"/>
    </w:pPr>
    <w:rPr>
      <w:rFonts w:ascii="仿宋_GB2312" w:hAnsi="Courier New" w:cs="Courier New"/>
      <w:kern w:val="2"/>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549</Words>
  <Characters>3133</Characters>
  <Application>Microsoft Office Word</Application>
  <DocSecurity>0</DocSecurity>
  <PresentationFormat/>
  <Lines>26</Lines>
  <Paragraphs>7</Paragraphs>
  <Slides>0</Slides>
  <Notes>0</Notes>
  <HiddenSlides>0</HiddenSlides>
  <MMClips>0</MMClips>
  <ScaleCrop>false</ScaleCrop>
  <Company/>
  <LinksUpToDate>false</LinksUpToDate>
  <CharactersWithSpaces>3675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2017-01-10T06:47:00Z</dcterms:created>
  <dcterms:modified xsi:type="dcterms:W3CDTF">2017-01-10T06:47:00Z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