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洛阳市道路交通安全条例</w:t>
      </w:r>
    </w:p>
    <w:p>
      <w:pPr>
        <w:keepNext w:val="0"/>
        <w:keepLines w:val="0"/>
        <w:pageBreakBefore w:val="0"/>
        <w:widowControl w:val="0"/>
        <w:kinsoku/>
        <w:wordWrap/>
        <w:overflowPunct/>
        <w:topLinePunct w:val="0"/>
        <w:autoSpaceDE/>
        <w:bidi w:val="0"/>
        <w:adjustRightInd/>
        <w:snapToGrid w:val="0"/>
        <w:spacing w:line="560" w:lineRule="exact"/>
        <w:ind w:left="0" w:leftChars="0" w:right="0" w:rightChars="0"/>
        <w:textAlignment w:val="auto"/>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rPr>
      </w:pPr>
      <w:r>
        <w:rPr>
          <w:rFonts w:hint="eastAsia" w:ascii="楷体_GB2312" w:eastAsia="楷体_GB2312"/>
        </w:rPr>
        <w:t>（</w:t>
      </w:r>
      <w:r>
        <w:rPr>
          <w:rFonts w:hint="eastAsia" w:ascii="楷体_GB2312" w:eastAsia="楷体_GB2312"/>
          <w:lang w:val="en-US" w:eastAsia="zh-CN"/>
        </w:rPr>
        <w:t>2013</w:t>
      </w:r>
      <w:r>
        <w:rPr>
          <w:rFonts w:hint="eastAsia" w:ascii="楷体_GB2312" w:eastAsia="楷体_GB2312"/>
        </w:rPr>
        <w:t>年9月3日洛阳市第十三届人民代表大会常务委员会第三十九次会议通过</w:t>
      </w:r>
      <w:r>
        <w:rPr>
          <w:rFonts w:hint="eastAsia" w:ascii="黑体" w:hAnsi="黑体" w:eastAsia="黑体" w:cs="黑体"/>
          <w:sz w:val="32"/>
          <w:szCs w:val="32"/>
        </w:rPr>
        <w:t>　</w:t>
      </w:r>
      <w:r>
        <w:rPr>
          <w:rFonts w:hint="eastAsia" w:ascii="楷体_GB2312" w:eastAsia="楷体_GB2312"/>
          <w:lang w:val="en-US" w:eastAsia="zh-CN"/>
        </w:rPr>
        <w:t>2013年11月29日河南省第十二届人民代表大会常务委员会第五次会议批准</w:t>
      </w:r>
      <w:r>
        <w:rPr>
          <w:rFonts w:hint="eastAsia" w:ascii="楷体_GB2312" w:eastAsia="楷体_GB2312"/>
        </w:rPr>
        <w:t>）</w:t>
      </w:r>
    </w:p>
    <w:p>
      <w:pPr>
        <w:keepNext w:val="0"/>
        <w:keepLines w:val="0"/>
        <w:pageBreakBefore w:val="0"/>
        <w:widowControl w:val="0"/>
        <w:kinsoku/>
        <w:wordWrap/>
        <w:overflowPunct/>
        <w:topLinePunct w:val="0"/>
        <w:autoSpaceDE/>
        <w:bidi w:val="0"/>
        <w:adjustRightInd/>
        <w:snapToGrid w:val="0"/>
        <w:spacing w:line="560" w:lineRule="exact"/>
        <w:ind w:left="0" w:leftChars="0" w:right="0" w:rightChars="0" w:firstLine="64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    录</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道路通行条件</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车辆和驾驶人</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道路通行规定</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交通事故预防与处理</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服务和监督</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第八章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第一条</w:t>
      </w:r>
      <w:r>
        <w:rPr>
          <w:rFonts w:hint="eastAsia" w:ascii="黑体" w:hAnsi="黑体" w:eastAsia="黑体" w:cs="黑体"/>
          <w:sz w:val="32"/>
          <w:szCs w:val="32"/>
        </w:rPr>
        <w:t>　</w:t>
      </w:r>
      <w:r>
        <w:rPr>
          <w:rFonts w:hint="eastAsia" w:ascii="宋体" w:hAnsi="宋体"/>
        </w:rPr>
        <w:t>为了维护道路交通秩序，保障道路交通安全，根据《中华人民共和国道路交通安全法》、《中华人民共和国道路交通安全法实施条例》</w:t>
      </w:r>
      <w:r>
        <w:rPr>
          <w:rFonts w:hint="eastAsia" w:ascii="仿宋_GB2312" w:hAnsi="仿宋_GB2312" w:cs="仿宋_GB2312"/>
        </w:rPr>
        <w:t>、《河南省道路交通安全条例》等</w:t>
      </w:r>
      <w:r>
        <w:rPr>
          <w:rFonts w:hint="eastAsia" w:ascii="宋体" w:hAnsi="宋体"/>
        </w:rPr>
        <w:t>法律、法规，结合本市实际，制定本条例。</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第二条</w:t>
      </w:r>
      <w:r>
        <w:rPr>
          <w:rFonts w:hint="eastAsia" w:ascii="宋体" w:hAnsi="宋体"/>
        </w:rPr>
        <w:t>　本市行政区域内的车辆驾驶人、行人、乘车人以及与道路交通活动有关的</w:t>
      </w:r>
      <w:r>
        <w:rPr>
          <w:rFonts w:ascii="宋体" w:hAnsi="宋体"/>
        </w:rPr>
        <w:t>单位和个人，应当遵守本条例。</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第三条</w:t>
      </w:r>
      <w:r>
        <w:rPr>
          <w:rFonts w:hint="eastAsia" w:ascii="宋体" w:hAnsi="宋体"/>
        </w:rPr>
        <w:t>　市、县（市、区）</w:t>
      </w:r>
      <w:r>
        <w:rPr>
          <w:rFonts w:ascii="宋体" w:hAnsi="宋体" w:cs="宋体"/>
          <w:kern w:val="0"/>
        </w:rPr>
        <w:t>人民政府应当制定并</w:t>
      </w:r>
      <w:r>
        <w:rPr>
          <w:rFonts w:hint="eastAsia" w:ascii="宋体" w:hAnsi="宋体" w:cs="宋体"/>
          <w:kern w:val="0"/>
        </w:rPr>
        <w:t>且</w:t>
      </w:r>
      <w:r>
        <w:rPr>
          <w:rFonts w:ascii="宋体" w:hAnsi="宋体" w:cs="宋体"/>
          <w:kern w:val="0"/>
        </w:rPr>
        <w:t>组织实施道路交通安</w:t>
      </w:r>
      <w:r>
        <w:rPr>
          <w:rFonts w:hint="eastAsia" w:ascii="宋体" w:hAnsi="宋体"/>
        </w:rPr>
        <w:t>全管理规划，完善道</w:t>
      </w:r>
      <w:r>
        <w:rPr>
          <w:rFonts w:ascii="宋体" w:hAnsi="宋体" w:cs="宋体"/>
          <w:kern w:val="0"/>
        </w:rPr>
        <w:t>路交通安全基础设施，</w:t>
      </w:r>
      <w:r>
        <w:rPr>
          <w:rFonts w:hint="eastAsia" w:ascii="宋体" w:hAnsi="宋体"/>
        </w:rPr>
        <w:t>逐年增加道路交通事故隐患治理、管理装备、宣传教育等的投入，</w:t>
      </w:r>
      <w:r>
        <w:rPr>
          <w:rFonts w:ascii="宋体" w:hAnsi="宋体" w:cs="宋体"/>
          <w:kern w:val="0"/>
        </w:rPr>
        <w:t>建立健全道路交通安全管理工作的协调机制和城市建设项目交通影响评价制度</w:t>
      </w:r>
      <w:r>
        <w:rPr>
          <w:rFonts w:hint="eastAsia" w:ascii="宋体" w:hAnsi="宋体"/>
        </w:rPr>
        <w:t>。</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第四条</w:t>
      </w:r>
      <w:r>
        <w:rPr>
          <w:rFonts w:hint="eastAsia" w:ascii="宋体" w:hAnsi="宋体"/>
        </w:rPr>
        <w:t>　市</w:t>
      </w:r>
      <w:r>
        <w:rPr>
          <w:rFonts w:ascii="宋体" w:hAnsi="宋体" w:cs="宋体"/>
          <w:kern w:val="0"/>
        </w:rPr>
        <w:t>人民</w:t>
      </w:r>
      <w:r>
        <w:rPr>
          <w:rFonts w:hint="eastAsia" w:ascii="宋体" w:hAnsi="宋体"/>
        </w:rPr>
        <w:t>政府根据道路交通发展状况和交通需求，可以决定实施机动车保有量增量、种类调控和限制机动车使用频率以及其他重大交通拥堵治理措施。</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市人民政府决定实施前款交通拥堵治理措施时，应当按照公众参与、专家论证、风险评估、合法性审查、集体讨论决定等重大决策程序进行。</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第五条</w:t>
      </w:r>
      <w:r>
        <w:rPr>
          <w:rFonts w:hint="eastAsia" w:ascii="宋体" w:hAnsi="宋体"/>
        </w:rPr>
        <w:t>　公安机关交通管理部门负责道路交通安全管理工作。</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其他相关部门应当按照各自职责，共同做好道路交通安全管理工作。</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第六条</w:t>
      </w:r>
      <w:r>
        <w:rPr>
          <w:rFonts w:hint="eastAsia" w:ascii="黑体" w:hAnsi="黑体" w:eastAsia="黑体" w:cs="黑体"/>
          <w:sz w:val="32"/>
          <w:szCs w:val="32"/>
        </w:rPr>
        <w:t>　</w:t>
      </w:r>
      <w:r>
        <w:rPr>
          <w:rFonts w:hint="eastAsia" w:ascii="宋体" w:hAnsi="宋体"/>
        </w:rPr>
        <w:t>电视、广播、报刊、网络媒体等相关单位，有宣传道路交通安全法律法规和无偿发布道路交通安全管理、气象预警等公益信息的义务。</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cs="宋体"/>
          <w:kern w:val="0"/>
        </w:rPr>
      </w:pPr>
      <w:r>
        <w:rPr>
          <w:rFonts w:hint="eastAsia" w:ascii="黑体" w:hAnsi="黑体" w:eastAsia="黑体" w:cs="黑体"/>
          <w:sz w:val="32"/>
          <w:szCs w:val="32"/>
        </w:rPr>
        <w:t>　　</w:t>
      </w:r>
      <w:r>
        <w:rPr>
          <w:rFonts w:hint="eastAsia" w:ascii="黑体" w:hAnsi="宋体" w:eastAsia="黑体"/>
        </w:rPr>
        <w:t>第七条</w:t>
      </w:r>
      <w:r>
        <w:rPr>
          <w:rFonts w:hint="eastAsia" w:ascii="宋体" w:hAnsi="宋体"/>
        </w:rPr>
        <w:t>　</w:t>
      </w:r>
      <w:r>
        <w:rPr>
          <w:rFonts w:hint="eastAsia" w:ascii="仿宋_GB2312" w:hAnsi="宋体"/>
        </w:rPr>
        <w:t>市、县（市、区）</w:t>
      </w:r>
      <w:r>
        <w:rPr>
          <w:rFonts w:hint="eastAsia" w:ascii="仿宋_GB2312" w:hAnsi="宋体" w:cs="宋体"/>
          <w:kern w:val="0"/>
        </w:rPr>
        <w:t>人民政府聘用</w:t>
      </w:r>
      <w:r>
        <w:rPr>
          <w:rFonts w:hint="eastAsia" w:ascii="宋体" w:hAnsi="宋体" w:cs="宋体"/>
          <w:kern w:val="0"/>
        </w:rPr>
        <w:t>的协助维护道路交通秩序的人员，应当</w:t>
      </w:r>
      <w:r>
        <w:rPr>
          <w:rFonts w:ascii="宋体" w:hAnsi="宋体" w:cs="宋体"/>
          <w:kern w:val="0"/>
        </w:rPr>
        <w:t>在公安机关交通管理部门的组织</w:t>
      </w:r>
      <w:r>
        <w:rPr>
          <w:rFonts w:hint="eastAsia" w:ascii="宋体" w:hAnsi="宋体" w:cs="宋体"/>
          <w:kern w:val="0"/>
        </w:rPr>
        <w:t>指挥</w:t>
      </w:r>
      <w:r>
        <w:rPr>
          <w:rFonts w:ascii="宋体" w:hAnsi="宋体" w:cs="宋体"/>
          <w:kern w:val="0"/>
        </w:rPr>
        <w:t>下，协助交通警察</w:t>
      </w:r>
      <w:r>
        <w:rPr>
          <w:rFonts w:hint="eastAsia" w:ascii="宋体" w:hAnsi="宋体" w:cs="宋体"/>
          <w:kern w:val="0"/>
        </w:rPr>
        <w:t>参与维护道路交通秩序、疏导交通、劝阻违法行为等道路交通管理工作，但是不得行使交通警察的行政执法权。</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ascii="宋体" w:hAnsi="宋体" w:cs="宋体"/>
          <w:kern w:val="0"/>
        </w:rPr>
      </w:pPr>
      <w:r>
        <w:rPr>
          <w:rFonts w:hint="eastAsia" w:ascii="黑体" w:hAnsi="黑体" w:eastAsia="黑体" w:cs="黑体"/>
          <w:sz w:val="32"/>
          <w:szCs w:val="32"/>
        </w:rPr>
        <w:t>　　</w:t>
      </w:r>
      <w:r>
        <w:rPr>
          <w:rFonts w:ascii="宋体" w:hAnsi="宋体" w:cs="宋体"/>
          <w:kern w:val="0"/>
        </w:rPr>
        <w:t>鼓励单位和个人在公安机关交通管理部门的统一组织下，进行道路交通安全志愿服务，协助交通警察维护道路交通秩序，宣传道路交通安全法律法规。</w:t>
      </w:r>
    </w:p>
    <w:p>
      <w:pPr>
        <w:keepNext w:val="0"/>
        <w:keepLines w:val="0"/>
        <w:pageBreakBefore w:val="0"/>
        <w:widowControl w:val="0"/>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第二章</w:t>
      </w:r>
      <w:r>
        <w:rPr>
          <w:rFonts w:hint="eastAsia" w:ascii="宋体" w:hAnsi="宋体"/>
        </w:rPr>
        <w:t>　</w:t>
      </w:r>
      <w:r>
        <w:rPr>
          <w:rFonts w:hint="eastAsia" w:ascii="黑体" w:hAnsi="宋体" w:eastAsia="黑体"/>
        </w:rPr>
        <w:t>道路通行条件</w:t>
      </w:r>
    </w:p>
    <w:p>
      <w:pPr>
        <w:keepNext w:val="0"/>
        <w:keepLines w:val="0"/>
        <w:pageBreakBefore w:val="0"/>
        <w:widowControl w:val="0"/>
        <w:kinsoku/>
        <w:wordWrap/>
        <w:overflowPunct/>
        <w:topLinePunct w:val="0"/>
        <w:autoSpaceDE/>
        <w:autoSpaceDN w:val="0"/>
        <w:bidi w:val="0"/>
        <w:adjustRightInd/>
        <w:snapToGrid/>
        <w:spacing w:line="560" w:lineRule="exact"/>
        <w:ind w:left="0" w:leftChars="0" w:right="0" w:rightChars="0"/>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color w:val="000000"/>
        </w:rPr>
        <w:t>第</w:t>
      </w:r>
      <w:r>
        <w:rPr>
          <w:rFonts w:hint="eastAsia" w:ascii="黑体" w:hAnsi="宋体" w:eastAsia="黑体"/>
        </w:rPr>
        <w:t>八</w:t>
      </w:r>
      <w:r>
        <w:rPr>
          <w:rFonts w:hint="eastAsia" w:ascii="黑体" w:hAnsi="黑体" w:eastAsia="黑体" w:cs="黑体"/>
          <w:color w:val="000000"/>
        </w:rPr>
        <w:t>条</w:t>
      </w:r>
      <w:r>
        <w:rPr>
          <w:rFonts w:hint="eastAsia" w:ascii="黑体" w:hAnsi="黑体" w:eastAsia="黑体" w:cs="黑体"/>
          <w:sz w:val="32"/>
          <w:szCs w:val="32"/>
        </w:rPr>
        <w:t>　</w:t>
      </w:r>
      <w:r>
        <w:rPr>
          <w:rFonts w:hint="eastAsia" w:ascii="宋体" w:hAnsi="宋体"/>
        </w:rPr>
        <w:t>规划部门在审批城市道路沿线的大型建筑以及其他重大建设项目时，应当会同公安机关交通管理、交通运输等部门进行交通影响评价。前述建设项目的具体范围由市人民政府另行规定。</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规划部门应当在会审前将建设单位提供的建设项目交通影响分析报告，交公安机关交通管理、交通运输等部门审查。公安机关交通管理、交通运输等部门应当在三个工作日内提出书面意见。</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经会审，规划部门应当向建设单位出具建设项目交通影响评价意见。规划设计方案需要调整的，建设单位应当根据建设项目交通影响评价意见调整。</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cs="宋体"/>
          <w:kern w:val="0"/>
        </w:rPr>
      </w:pPr>
      <w:r>
        <w:rPr>
          <w:rFonts w:hint="eastAsia" w:ascii="黑体" w:hAnsi="黑体" w:eastAsia="黑体" w:cs="黑体"/>
          <w:sz w:val="32"/>
          <w:szCs w:val="32"/>
        </w:rPr>
        <w:t>　　</w:t>
      </w:r>
      <w:r>
        <w:rPr>
          <w:rFonts w:hint="eastAsia" w:ascii="黑体" w:hAnsi="宋体" w:eastAsia="黑体"/>
        </w:rPr>
        <w:t>第</w:t>
      </w:r>
      <w:r>
        <w:rPr>
          <w:rFonts w:hint="eastAsia" w:ascii="黑体" w:hAnsi="黑体" w:eastAsia="黑体" w:cs="黑体"/>
          <w:kern w:val="0"/>
        </w:rPr>
        <w:t>九</w:t>
      </w:r>
      <w:r>
        <w:rPr>
          <w:rFonts w:hint="eastAsia" w:ascii="黑体" w:hAnsi="宋体" w:eastAsia="黑体"/>
        </w:rPr>
        <w:t>条</w:t>
      </w:r>
      <w:r>
        <w:rPr>
          <w:rFonts w:hint="eastAsia" w:ascii="宋体" w:hAnsi="宋体"/>
        </w:rPr>
        <w:t>　</w:t>
      </w:r>
      <w:r>
        <w:rPr>
          <w:rFonts w:ascii="宋体" w:hAnsi="宋体" w:cs="宋体"/>
          <w:kern w:val="0"/>
        </w:rPr>
        <w:t>新建、改建、扩建道路</w:t>
      </w:r>
      <w:r>
        <w:rPr>
          <w:rFonts w:hint="eastAsia" w:ascii="宋体" w:hAnsi="宋体" w:cs="宋体"/>
          <w:kern w:val="0"/>
        </w:rPr>
        <w:t>时</w:t>
      </w:r>
      <w:r>
        <w:rPr>
          <w:rFonts w:ascii="宋体" w:hAnsi="宋体" w:cs="宋体"/>
          <w:kern w:val="0"/>
        </w:rPr>
        <w:t>，应当同步规划</w:t>
      </w:r>
      <w:r>
        <w:rPr>
          <w:rFonts w:hint="eastAsia" w:ascii="宋体" w:hAnsi="宋体" w:cs="宋体"/>
          <w:kern w:val="0"/>
        </w:rPr>
        <w:t>、</w:t>
      </w:r>
      <w:r>
        <w:rPr>
          <w:rFonts w:ascii="宋体" w:hAnsi="宋体" w:cs="宋体"/>
          <w:kern w:val="0"/>
        </w:rPr>
        <w:t>建设</w:t>
      </w:r>
      <w:r>
        <w:rPr>
          <w:rFonts w:hint="eastAsia" w:ascii="宋体" w:hAnsi="宋体" w:cs="宋体"/>
          <w:kern w:val="0"/>
        </w:rPr>
        <w:t>机动车道、非机动车道、人行道，以及停车港湾、</w:t>
      </w:r>
      <w:r>
        <w:rPr>
          <w:rFonts w:ascii="宋体" w:hAnsi="宋体" w:cs="宋体"/>
          <w:kern w:val="0"/>
        </w:rPr>
        <w:t>交通信号灯、交通标志等交通设施和交通技术监控设备</w:t>
      </w:r>
      <w:r>
        <w:rPr>
          <w:rFonts w:hint="eastAsia" w:ascii="宋体" w:hAnsi="宋体" w:cs="宋体"/>
          <w:kern w:val="0"/>
        </w:rPr>
        <w:t>。</w:t>
      </w:r>
      <w:r>
        <w:rPr>
          <w:rFonts w:ascii="宋体" w:hAnsi="宋体" w:cs="宋体"/>
          <w:kern w:val="0"/>
        </w:rPr>
        <w:t>道路建设中的交通组织方案以及与交通安全有关的设计内容，建设单位应当征求公安机关交通管理部门的意见。</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cs="宋体"/>
          <w:kern w:val="0"/>
        </w:rPr>
      </w:pPr>
      <w:r>
        <w:rPr>
          <w:rFonts w:hint="eastAsia" w:ascii="黑体" w:hAnsi="黑体" w:eastAsia="黑体" w:cs="黑体"/>
          <w:sz w:val="32"/>
          <w:szCs w:val="32"/>
        </w:rPr>
        <w:t>　　</w:t>
      </w:r>
      <w:r>
        <w:rPr>
          <w:rFonts w:ascii="宋体" w:hAnsi="宋体" w:cs="宋体"/>
          <w:kern w:val="0"/>
        </w:rPr>
        <w:t>道路通车前，公安</w:t>
      </w:r>
      <w:r>
        <w:rPr>
          <w:rFonts w:hint="eastAsia" w:ascii="宋体" w:hAnsi="宋体" w:cs="宋体"/>
          <w:kern w:val="0"/>
        </w:rPr>
        <w:t>机关交通管理部门应当查验交通设施和交通技术监控设备等配套设施。</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cs="宋体"/>
          <w:kern w:val="0"/>
        </w:rPr>
      </w:pPr>
      <w:r>
        <w:rPr>
          <w:rFonts w:hint="eastAsia" w:ascii="黑体" w:hAnsi="黑体" w:eastAsia="黑体" w:cs="黑体"/>
          <w:sz w:val="32"/>
          <w:szCs w:val="32"/>
        </w:rPr>
        <w:t>　　</w:t>
      </w:r>
      <w:r>
        <w:rPr>
          <w:rFonts w:hint="eastAsia" w:ascii="宋体" w:hAnsi="宋体" w:cs="宋体"/>
          <w:kern w:val="0"/>
        </w:rPr>
        <w:t>公安机关交通管理部门应当科学合理设置机动车道、非机动车道、人行道和交通信号灯、交通标志、交通标线等交通设施，对设置不合理的应当及时调整，对损毁、缺失的应当及时修复、更换，消除道路安全隐患。</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住宅区或者单位内部供社会车辆通行的道路，应当设置交通标志、交通标线以及其他交通设</w:t>
      </w:r>
      <w:r>
        <w:rPr>
          <w:rFonts w:ascii="宋体" w:hAnsi="宋体"/>
        </w:rPr>
        <w:t>施，并</w:t>
      </w:r>
      <w:r>
        <w:rPr>
          <w:rFonts w:hint="eastAsia" w:ascii="宋体" w:hAnsi="宋体"/>
        </w:rPr>
        <w:t>且</w:t>
      </w:r>
      <w:r>
        <w:rPr>
          <w:rFonts w:ascii="宋体" w:hAnsi="宋体"/>
        </w:rPr>
        <w:t>接受公安机关交通管理部门</w:t>
      </w:r>
      <w:r>
        <w:rPr>
          <w:rFonts w:hint="eastAsia" w:ascii="宋体" w:hAnsi="宋体"/>
        </w:rPr>
        <w:t>的</w:t>
      </w:r>
      <w:r>
        <w:rPr>
          <w:rFonts w:ascii="宋体" w:hAnsi="宋体"/>
        </w:rPr>
        <w:t>指导和监督</w:t>
      </w:r>
      <w:r>
        <w:rPr>
          <w:rFonts w:hint="eastAsia" w:ascii="宋体" w:hAnsi="宋体"/>
        </w:rPr>
        <w:t>。</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第十条</w:t>
      </w:r>
      <w:r>
        <w:rPr>
          <w:rFonts w:hint="eastAsia" w:ascii="宋体" w:hAnsi="宋体"/>
        </w:rPr>
        <w:t>　</w:t>
      </w:r>
      <w:r>
        <w:rPr>
          <w:rFonts w:ascii="宋体" w:hAnsi="宋体"/>
        </w:rPr>
        <w:t>新建、改建、扩建的公共建筑、商业街区、居住区、大（中）型建筑等，应当配建、增建停车场；停车泊位不足的，应当及时改建或者扩建；停车场不得擅自停止使用或者改作他用。</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ascii="宋体" w:hAnsi="宋体"/>
        </w:rPr>
        <w:t>城市道路范围内，在不影响行人、车辆通行的情况下，</w:t>
      </w:r>
      <w:r>
        <w:rPr>
          <w:rFonts w:hint="eastAsia" w:ascii="宋体" w:hAnsi="宋体"/>
        </w:rPr>
        <w:t>市、县（市）公安机关交通管理部门</w:t>
      </w:r>
      <w:r>
        <w:rPr>
          <w:rFonts w:ascii="宋体" w:hAnsi="宋体"/>
        </w:rPr>
        <w:t>可以</w:t>
      </w:r>
      <w:r>
        <w:rPr>
          <w:rFonts w:hint="eastAsia" w:ascii="宋体" w:hAnsi="宋体"/>
        </w:rPr>
        <w:t>会同城市市政管理部门</w:t>
      </w:r>
      <w:r>
        <w:rPr>
          <w:rFonts w:ascii="宋体" w:hAnsi="宋体"/>
        </w:rPr>
        <w:t>施划停车泊位</w:t>
      </w:r>
      <w:r>
        <w:rPr>
          <w:rFonts w:hint="eastAsia" w:ascii="宋体" w:hAnsi="宋体"/>
        </w:rPr>
        <w:t>，其他单位和个人不得施划。</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鼓励单位自用停车场向社会开放，停车场管理部门应当对其加强监督。</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第十</w:t>
      </w:r>
      <w:r>
        <w:rPr>
          <w:rFonts w:hint="eastAsia" w:ascii="黑体" w:hAnsi="黑体" w:eastAsia="黑体" w:cs="黑体"/>
          <w:kern w:val="0"/>
        </w:rPr>
        <w:t>一</w:t>
      </w:r>
      <w:r>
        <w:rPr>
          <w:rFonts w:hint="eastAsia" w:ascii="黑体" w:hAnsi="宋体" w:eastAsia="黑体"/>
        </w:rPr>
        <w:t>条</w:t>
      </w:r>
      <w:r>
        <w:rPr>
          <w:rFonts w:hint="eastAsia" w:ascii="宋体" w:hAnsi="宋体"/>
        </w:rPr>
        <w:t>　</w:t>
      </w:r>
      <w:r>
        <w:rPr>
          <w:rFonts w:ascii="宋体" w:hAnsi="宋体"/>
        </w:rPr>
        <w:t>开辟、调整公共汽车、营运载客汽车、旅游汽车线路和停靠站点</w:t>
      </w:r>
      <w:r>
        <w:rPr>
          <w:rFonts w:hint="eastAsia" w:ascii="黑体" w:hAnsi="黑体" w:eastAsia="黑体" w:cs="黑体"/>
        </w:rPr>
        <w:t>、</w:t>
      </w:r>
      <w:r>
        <w:rPr>
          <w:rFonts w:hint="eastAsia" w:ascii="宋体" w:hAnsi="宋体"/>
        </w:rPr>
        <w:t>停车场，应当符合交通规划和安全、畅通、方便出行的要求。交通、公用行政管理部门在批准前，应当征求公安机关交通管理部门的意见。</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ascii="宋体" w:hAnsi="宋体"/>
        </w:rPr>
      </w:pPr>
      <w:r>
        <w:rPr>
          <w:rFonts w:hint="eastAsia" w:ascii="黑体" w:hAnsi="黑体" w:eastAsia="黑体" w:cs="黑体"/>
          <w:sz w:val="32"/>
          <w:szCs w:val="32"/>
        </w:rPr>
        <w:t>　　</w:t>
      </w:r>
      <w:r>
        <w:rPr>
          <w:rFonts w:hint="eastAsia" w:ascii="宋体" w:hAnsi="宋体"/>
        </w:rPr>
        <w:t>影响车辆、行人通行或者安全的公共汽车、营运载客汽车、旅游汽车线路和停靠站点、停车场，</w:t>
      </w:r>
      <w:r>
        <w:rPr>
          <w:rFonts w:ascii="宋体" w:hAnsi="宋体"/>
        </w:rPr>
        <w:t>应当及时进行调整。</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第十</w:t>
      </w:r>
      <w:r>
        <w:rPr>
          <w:rFonts w:hint="eastAsia" w:ascii="黑体" w:hAnsi="黑体" w:eastAsia="黑体" w:cs="黑体"/>
          <w:kern w:val="0"/>
        </w:rPr>
        <w:t>二条</w:t>
      </w:r>
      <w:r>
        <w:rPr>
          <w:rFonts w:hint="eastAsia" w:ascii="宋体" w:hAnsi="宋体"/>
        </w:rPr>
        <w:t>　</w:t>
      </w:r>
      <w:r>
        <w:rPr>
          <w:rFonts w:ascii="宋体" w:hAnsi="宋体"/>
        </w:rPr>
        <w:t>在城市道路上占用、挖掘道路或者跨越、穿越道路架设、增设管线设施</w:t>
      </w:r>
      <w:r>
        <w:rPr>
          <w:rFonts w:hint="eastAsia" w:ascii="宋体" w:hAnsi="宋体"/>
        </w:rPr>
        <w:t>，应当事先征得道路管理部门的同意；</w:t>
      </w:r>
      <w:r>
        <w:rPr>
          <w:rFonts w:ascii="宋体" w:hAnsi="宋体"/>
        </w:rPr>
        <w:t>影响道路交通安全</w:t>
      </w:r>
      <w:r>
        <w:rPr>
          <w:rFonts w:hint="eastAsia" w:ascii="宋体" w:hAnsi="宋体"/>
        </w:rPr>
        <w:t>或者正常通行的，应当征得公安机关交通管理部门的同意。</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ascii="宋体" w:hAnsi="宋体"/>
        </w:rPr>
        <w:t>公安机关交通管理部门</w:t>
      </w:r>
      <w:r>
        <w:rPr>
          <w:rFonts w:hint="eastAsia" w:ascii="宋体" w:hAnsi="宋体"/>
        </w:rPr>
        <w:t>应当在</w:t>
      </w:r>
      <w:r>
        <w:rPr>
          <w:rFonts w:ascii="宋体" w:hAnsi="宋体"/>
        </w:rPr>
        <w:t>受理申请</w:t>
      </w:r>
      <w:r>
        <w:rPr>
          <w:rFonts w:hint="eastAsia" w:ascii="宋体" w:hAnsi="宋体"/>
        </w:rPr>
        <w:t>后三个工作日内提出审核意见。</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施工单位应当安排人员疏导交通，设置安全防护</w:t>
      </w:r>
      <w:r>
        <w:rPr>
          <w:rFonts w:hint="eastAsia" w:ascii="宋体" w:hAnsi="宋体"/>
          <w:lang w:eastAsia="zh-CN"/>
        </w:rPr>
        <w:t>设施</w:t>
      </w:r>
      <w:r>
        <w:rPr>
          <w:rFonts w:hint="eastAsia" w:ascii="宋体" w:hAnsi="宋体"/>
        </w:rPr>
        <w:t>、施工标志、变更车道指示标志、注意危险警告标志等，夜间开启示警灯。</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第十</w:t>
      </w:r>
      <w:r>
        <w:rPr>
          <w:rFonts w:hint="eastAsia" w:ascii="黑体" w:hAnsi="黑体" w:eastAsia="黑体" w:cs="黑体"/>
          <w:kern w:val="0"/>
        </w:rPr>
        <w:t>三</w:t>
      </w:r>
      <w:r>
        <w:rPr>
          <w:rFonts w:hint="eastAsia" w:ascii="黑体" w:hAnsi="宋体" w:eastAsia="黑体"/>
        </w:rPr>
        <w:t>条</w:t>
      </w:r>
      <w:r>
        <w:rPr>
          <w:rFonts w:hint="eastAsia" w:ascii="宋体" w:hAnsi="宋体"/>
        </w:rPr>
        <w:t>　</w:t>
      </w:r>
      <w:r>
        <w:rPr>
          <w:rFonts w:ascii="宋体" w:hAnsi="宋体"/>
        </w:rPr>
        <w:t>在道路两侧</w:t>
      </w:r>
      <w:r>
        <w:rPr>
          <w:rFonts w:hint="eastAsia" w:ascii="宋体" w:hAnsi="宋体"/>
        </w:rPr>
        <w:t>和</w:t>
      </w:r>
      <w:r>
        <w:rPr>
          <w:rFonts w:ascii="宋体" w:hAnsi="宋体"/>
        </w:rPr>
        <w:t>隔离带上种植树木、其他植物或者设置广告牌、</w:t>
      </w:r>
      <w:r>
        <w:rPr>
          <w:rFonts w:hint="eastAsia" w:ascii="宋体" w:hAnsi="宋体"/>
        </w:rPr>
        <w:t>管线以及各种售货亭、书报亭、其他建构筑物等，不得遮挡路灯、交通信号灯、交通标</w:t>
      </w:r>
      <w:r>
        <w:rPr>
          <w:rFonts w:ascii="宋体" w:hAnsi="宋体"/>
        </w:rPr>
        <w:t>志，</w:t>
      </w:r>
      <w:r>
        <w:rPr>
          <w:rFonts w:hint="eastAsia" w:ascii="宋体" w:hAnsi="宋体"/>
        </w:rPr>
        <w:t>不得</w:t>
      </w:r>
      <w:r>
        <w:rPr>
          <w:rFonts w:ascii="宋体" w:hAnsi="宋体"/>
        </w:rPr>
        <w:t>妨碍安全视距</w:t>
      </w:r>
      <w:r>
        <w:rPr>
          <w:rFonts w:hint="eastAsia" w:ascii="宋体" w:hAnsi="宋体"/>
        </w:rPr>
        <w:t>。</w:t>
      </w:r>
    </w:p>
    <w:p>
      <w:pPr>
        <w:keepNext w:val="0"/>
        <w:keepLines w:val="0"/>
        <w:pageBreakBefore w:val="0"/>
        <w:widowControl w:val="0"/>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第三章</w:t>
      </w:r>
      <w:r>
        <w:rPr>
          <w:rFonts w:hint="eastAsia" w:ascii="宋体" w:hAnsi="宋体"/>
        </w:rPr>
        <w:t>　</w:t>
      </w:r>
      <w:r>
        <w:rPr>
          <w:rFonts w:hint="eastAsia" w:ascii="黑体" w:hAnsi="宋体" w:eastAsia="黑体"/>
        </w:rPr>
        <w:t>车辆和驾驶人</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第十</w:t>
      </w:r>
      <w:r>
        <w:rPr>
          <w:rFonts w:hint="eastAsia" w:ascii="黑体" w:hAnsi="黑体" w:eastAsia="黑体" w:cs="黑体"/>
          <w:kern w:val="0"/>
        </w:rPr>
        <w:t>四</w:t>
      </w:r>
      <w:r>
        <w:rPr>
          <w:rFonts w:hint="eastAsia" w:ascii="黑体" w:hAnsi="宋体" w:eastAsia="黑体"/>
        </w:rPr>
        <w:t>条</w:t>
      </w:r>
      <w:r>
        <w:rPr>
          <w:rFonts w:hint="eastAsia" w:ascii="宋体" w:hAnsi="宋体"/>
        </w:rPr>
        <w:t>　在道路上行驶的机动车应当符合机动车安全技术要求。不符合要求的，机动车安全技术检验机构不予核发检验合格证明，公安机关交通管理部门不予核发检验合格标志。</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第十</w:t>
      </w:r>
      <w:r>
        <w:rPr>
          <w:rFonts w:hint="eastAsia" w:ascii="黑体" w:hAnsi="黑体" w:eastAsia="黑体" w:cs="黑体"/>
          <w:kern w:val="0"/>
        </w:rPr>
        <w:t>五</w:t>
      </w:r>
      <w:r>
        <w:rPr>
          <w:rFonts w:hint="eastAsia" w:ascii="黑体" w:hAnsi="宋体" w:eastAsia="黑体"/>
        </w:rPr>
        <w:t>条</w:t>
      </w:r>
      <w:r>
        <w:rPr>
          <w:rFonts w:hint="eastAsia" w:ascii="宋体" w:hAnsi="宋体"/>
        </w:rPr>
        <w:t>　</w:t>
      </w:r>
      <w:r>
        <w:rPr>
          <w:rFonts w:ascii="宋体" w:hAnsi="宋体"/>
        </w:rPr>
        <w:t>经登记后上道路行驶的机动车应当依法定期</w:t>
      </w:r>
      <w:r>
        <w:rPr>
          <w:rFonts w:hint="eastAsia" w:ascii="宋体" w:hAnsi="宋体"/>
        </w:rPr>
        <w:t>进行</w:t>
      </w:r>
      <w:r>
        <w:rPr>
          <w:rFonts w:ascii="宋体" w:hAnsi="宋体"/>
        </w:rPr>
        <w:t>安全技术检验。</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ascii="宋体" w:hAnsi="宋体"/>
        </w:rPr>
        <w:t>公安机关交通管理部</w:t>
      </w:r>
      <w:r>
        <w:rPr>
          <w:rFonts w:hint="eastAsia" w:ascii="宋体" w:hAnsi="宋体"/>
        </w:rPr>
        <w:t>门应当根据机动车安全技术检验机构出具的检验合格证明，核发机动车检验合格标志。</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核发机动车检验合格标志时，公安机关交通管理部门应当与全国被盗抢机动车信息系统比对，机动车所有人应当将涉及该车的道路交通违法行为和交通事故处理完毕。</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第十</w:t>
      </w:r>
      <w:r>
        <w:rPr>
          <w:rFonts w:hint="eastAsia" w:ascii="黑体" w:hAnsi="黑体" w:eastAsia="黑体" w:cs="黑体"/>
          <w:kern w:val="0"/>
        </w:rPr>
        <w:t>六</w:t>
      </w:r>
      <w:r>
        <w:rPr>
          <w:rFonts w:hint="eastAsia" w:ascii="黑体" w:hAnsi="宋体" w:eastAsia="黑体"/>
        </w:rPr>
        <w:t>条</w:t>
      </w:r>
      <w:r>
        <w:rPr>
          <w:rFonts w:hint="eastAsia" w:ascii="宋体" w:hAnsi="宋体"/>
        </w:rPr>
        <w:t>　</w:t>
      </w:r>
      <w:r>
        <w:rPr>
          <w:rFonts w:ascii="宋体" w:hAnsi="宋体"/>
        </w:rPr>
        <w:t>机动车所有人住所</w:t>
      </w:r>
      <w:r>
        <w:rPr>
          <w:rFonts w:hint="eastAsia" w:ascii="宋体" w:hAnsi="宋体"/>
        </w:rPr>
        <w:t>、单位、联系电话等通讯信息</w:t>
      </w:r>
      <w:r>
        <w:rPr>
          <w:rFonts w:ascii="宋体" w:hAnsi="宋体"/>
        </w:rPr>
        <w:t>发生变更的，应当自变更之日</w:t>
      </w:r>
      <w:r>
        <w:rPr>
          <w:rFonts w:hint="eastAsia" w:ascii="宋体" w:hAnsi="宋体"/>
        </w:rPr>
        <w:t>起三十日内，向公安机关交通管理部门提交相关备案资料。公安机关交通管理部门应当在受理当日，在机动车登记证书上签注备案事项，涉及变更机动车行驶证上所登记内容的，还应当重新核发行驶证。</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第十</w:t>
      </w:r>
      <w:r>
        <w:rPr>
          <w:rFonts w:hint="eastAsia" w:ascii="黑体" w:hAnsi="黑体" w:eastAsia="黑体" w:cs="黑体"/>
          <w:kern w:val="0"/>
        </w:rPr>
        <w:t>七</w:t>
      </w:r>
      <w:r>
        <w:rPr>
          <w:rFonts w:hint="eastAsia" w:ascii="黑体" w:hAnsi="宋体" w:eastAsia="黑体"/>
        </w:rPr>
        <w:t>条</w:t>
      </w:r>
      <w:r>
        <w:rPr>
          <w:rFonts w:hint="eastAsia" w:ascii="宋体" w:hAnsi="宋体"/>
        </w:rPr>
        <w:t>　不得擅自改变机动车已登记的结构、构造或者特征，不得在机动车上安装或者使用妨碍交通安全的光电设备、高音喇叭、大功率音响以及其他装置。</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rPr>
        <w:t>第十</w:t>
      </w:r>
      <w:r>
        <w:rPr>
          <w:rFonts w:hint="eastAsia" w:ascii="黑体" w:hAnsi="黑体" w:eastAsia="黑体" w:cs="黑体"/>
          <w:kern w:val="0"/>
        </w:rPr>
        <w:t>八</w:t>
      </w:r>
      <w:r>
        <w:rPr>
          <w:rFonts w:hint="eastAsia" w:ascii="黑体" w:hAnsi="黑体" w:eastAsia="黑体" w:cs="黑体"/>
        </w:rPr>
        <w:t>条</w:t>
      </w:r>
      <w:r>
        <w:rPr>
          <w:rFonts w:hint="eastAsia" w:ascii="黑体" w:hAnsi="黑体" w:eastAsia="黑体" w:cs="黑体"/>
          <w:sz w:val="32"/>
          <w:szCs w:val="32"/>
        </w:rPr>
        <w:t>　</w:t>
      </w:r>
      <w:r>
        <w:rPr>
          <w:rFonts w:hint="eastAsia" w:ascii="宋体" w:hAnsi="宋体"/>
        </w:rPr>
        <w:t>严格限制燃油助力车、老年代步车等交通工具在城市区道路上行驶。具体路线和范围由市人民政府划定并公告。</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在市人民政府划定并公告的路线和范围内行驶的燃油助力车、老年代步车等交通工具，应当遵守道路通行规定。</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不符合国家标准的电动自行车、残疾人机动轮椅车禁止在城市区道路上行驶。</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质量技术监督、</w:t>
      </w:r>
      <w:r>
        <w:rPr>
          <w:rFonts w:ascii="宋体" w:hAnsi="宋体"/>
        </w:rPr>
        <w:t>工商行政</w:t>
      </w:r>
      <w:r>
        <w:rPr>
          <w:rFonts w:hint="eastAsia" w:ascii="宋体" w:hAnsi="宋体"/>
        </w:rPr>
        <w:t>管理部门应当依法查处第三款所列车辆的生产、销售。</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cs="宋体"/>
          <w:kern w:val="0"/>
        </w:rPr>
      </w:pPr>
      <w:r>
        <w:rPr>
          <w:rFonts w:hint="eastAsia" w:ascii="黑体" w:hAnsi="黑体" w:eastAsia="黑体" w:cs="黑体"/>
          <w:sz w:val="32"/>
          <w:szCs w:val="32"/>
        </w:rPr>
        <w:t>　　</w:t>
      </w:r>
      <w:r>
        <w:rPr>
          <w:rFonts w:hint="eastAsia" w:ascii="黑体" w:hAnsi="宋体" w:eastAsia="黑体"/>
        </w:rPr>
        <w:t>第十九条</w:t>
      </w:r>
      <w:r>
        <w:rPr>
          <w:rFonts w:hint="eastAsia" w:ascii="宋体" w:hAnsi="宋体"/>
        </w:rPr>
        <w:t>　从事工程渣土、垃圾、煤炭等散装物品运输以及其他货运机动车，应当按照规定安装防护装置和粘贴车身反光标识，在车厢尾部、车辆顶部喷涂本车号牌放大二倍以上的牌号，并且保持清晰完整。</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第二十条</w:t>
      </w:r>
      <w:r>
        <w:rPr>
          <w:rFonts w:hint="eastAsia" w:ascii="宋体" w:hAnsi="宋体"/>
        </w:rPr>
        <w:t>　客运机动车、出租车、校车、重型载货汽车、危险化学品运输车，应当按照国家有关规定安装、使用有卫星定位功能的行驶记录仪。</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第二十一条</w:t>
      </w:r>
      <w:r>
        <w:rPr>
          <w:rFonts w:hint="eastAsia" w:ascii="宋体" w:hAnsi="宋体"/>
        </w:rPr>
        <w:t>　农业机械管理部门应当和公安机关交通管理部门建立拖拉机以及驾驶人的登记、检验、考试、发证、交通违法和交通事故处理等信息互通机制。</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拖拉机所有人、驾驶人在办理相应的登记、检验等手续时，应当将涉及的道路交通违法行为和交通事故处理完毕。</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第二十二条</w:t>
      </w:r>
      <w:r>
        <w:rPr>
          <w:rFonts w:hint="eastAsia" w:ascii="宋体" w:hAnsi="宋体"/>
        </w:rPr>
        <w:t>　</w:t>
      </w:r>
      <w:r>
        <w:rPr>
          <w:rFonts w:ascii="宋体" w:hAnsi="宋体"/>
        </w:rPr>
        <w:t>单位和个人从事机动车</w:t>
      </w:r>
      <w:r>
        <w:rPr>
          <w:rFonts w:hint="eastAsia" w:ascii="宋体" w:hAnsi="宋体"/>
        </w:rPr>
        <w:t>或者</w:t>
      </w:r>
      <w:r>
        <w:rPr>
          <w:rFonts w:ascii="宋体" w:hAnsi="宋体"/>
        </w:rPr>
        <w:t>机动车驾驶证</w:t>
      </w:r>
      <w:r>
        <w:rPr>
          <w:rFonts w:hint="eastAsia" w:ascii="宋体" w:hAnsi="宋体"/>
        </w:rPr>
        <w:t>中介</w:t>
      </w:r>
      <w:r>
        <w:rPr>
          <w:rFonts w:ascii="宋体" w:hAnsi="宋体"/>
        </w:rPr>
        <w:t>代理业务</w:t>
      </w:r>
      <w:r>
        <w:rPr>
          <w:rFonts w:hint="eastAsia" w:ascii="宋体" w:hAnsi="宋体"/>
        </w:rPr>
        <w:t>的，应当依法办理相关经营证照</w:t>
      </w:r>
      <w:r>
        <w:rPr>
          <w:rFonts w:ascii="宋体" w:hAnsi="宋体"/>
        </w:rPr>
        <w:t>。</w:t>
      </w:r>
      <w:r>
        <w:rPr>
          <w:rFonts w:hint="eastAsia" w:ascii="宋体" w:hAnsi="宋体"/>
        </w:rPr>
        <w:t>经营者应当自营业执照签发之日起三十日内将经营登记信息报送公安机关交通管理部门备案。</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63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第四章　道路通行规定</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630"/>
        <w:textAlignment w:val="auto"/>
        <w:outlineLvl w:val="9"/>
        <w:rPr>
          <w:rFonts w:hint="eastAsia" w:ascii="黑体" w:hAnsi="宋体" w:eastAsia="黑体"/>
        </w:rPr>
      </w:pP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第二十三条</w:t>
      </w:r>
      <w:r>
        <w:rPr>
          <w:rFonts w:hint="eastAsia" w:ascii="黑体" w:hAnsi="黑体" w:eastAsia="黑体" w:cs="黑体"/>
          <w:sz w:val="32"/>
          <w:szCs w:val="32"/>
        </w:rPr>
        <w:t>　</w:t>
      </w:r>
      <w:r>
        <w:rPr>
          <w:rFonts w:hint="eastAsia" w:ascii="宋体" w:hAnsi="宋体"/>
        </w:rPr>
        <w:t>驾驶人驾驶车辆在道路上行驶时，应当配合交通警察检查。</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第二十四条</w:t>
      </w:r>
      <w:r>
        <w:rPr>
          <w:rFonts w:hint="eastAsia" w:ascii="宋体" w:hAnsi="宋体"/>
        </w:rPr>
        <w:t>　三轮摩托车、低速载货汽车、三轮汽车、大功率电动三轮车和拖拉机在城市区道路上通行时，应当按照公安机关交通管理部门指定的时间、路线行驶。</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楷体_GB2312" w:hAnsi="宋体" w:eastAsia="楷体_GB2312"/>
        </w:rPr>
      </w:pPr>
      <w:r>
        <w:rPr>
          <w:rFonts w:hint="eastAsia" w:ascii="黑体" w:hAnsi="黑体" w:eastAsia="黑体" w:cs="黑体"/>
          <w:sz w:val="32"/>
          <w:szCs w:val="32"/>
        </w:rPr>
        <w:t>　　</w:t>
      </w:r>
      <w:r>
        <w:rPr>
          <w:rFonts w:hint="eastAsia" w:ascii="黑体" w:hAnsi="宋体" w:eastAsia="黑体"/>
        </w:rPr>
        <w:t>第二十五条</w:t>
      </w:r>
      <w:r>
        <w:rPr>
          <w:rFonts w:hint="eastAsia" w:ascii="宋体" w:hAnsi="宋体"/>
        </w:rPr>
        <w:t>　运输渣土、垃圾、煤炭、预拌混凝土等散装、流体物品的机动车在城市区道路上通行时，应当做到密闭运输，并且按照公安机关交通管理部门指定的时间、路线行驶。</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rPr>
        <w:t>第二十六条</w:t>
      </w:r>
      <w:r>
        <w:rPr>
          <w:rFonts w:hint="eastAsia" w:ascii="黑体" w:hAnsi="黑体" w:eastAsia="黑体" w:cs="黑体"/>
          <w:sz w:val="32"/>
          <w:szCs w:val="32"/>
        </w:rPr>
        <w:t>　</w:t>
      </w:r>
      <w:r>
        <w:rPr>
          <w:rFonts w:hint="eastAsia" w:ascii="宋体" w:hAnsi="宋体"/>
        </w:rPr>
        <w:t>公共汽车应当按照规定的路线行驶，在规定的站点距路沿五十厘米以内停靠，上下乘客后立即驶离。</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黑体" w:hAnsi="黑体" w:eastAsia="黑体" w:cs="黑体"/>
        </w:rPr>
      </w:pPr>
      <w:r>
        <w:rPr>
          <w:rFonts w:hint="eastAsia" w:ascii="黑体" w:hAnsi="黑体" w:eastAsia="黑体" w:cs="黑体"/>
          <w:sz w:val="32"/>
          <w:szCs w:val="32"/>
        </w:rPr>
        <w:t>　　</w:t>
      </w:r>
      <w:r>
        <w:rPr>
          <w:rFonts w:hint="eastAsia" w:ascii="宋体" w:hAnsi="宋体"/>
        </w:rPr>
        <w:t>多辆公共汽车同时进入同一个站点停靠的，应当依次进站，并且按照停靠的先后顺序依次离站。</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rPr>
        <w:t>第二十七条</w:t>
      </w:r>
      <w:r>
        <w:rPr>
          <w:rFonts w:hint="eastAsia" w:ascii="黑体" w:hAnsi="黑体" w:eastAsia="黑体" w:cs="黑体"/>
          <w:sz w:val="32"/>
          <w:szCs w:val="32"/>
        </w:rPr>
        <w:t>　</w:t>
      </w:r>
      <w:r>
        <w:rPr>
          <w:rFonts w:hint="eastAsia" w:ascii="宋体" w:hAnsi="宋体"/>
        </w:rPr>
        <w:t>机动车驾驶人使用远光灯应当遵守下列规定：</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（一）在有路灯照明的路段不得使用远光灯；</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（二）通过有交通信号灯的路口时不得使用远光灯；</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（三）会车时，不得使用远光灯；</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（四）超车时，应当交替使用远近光灯；</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（五）在没有中心隔离设施或者没有中心线的窄桥、窄路与非机动车会车时，不得使用远光灯。</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黑体" w:hAnsi="宋体" w:eastAsia="黑体"/>
        </w:rPr>
      </w:pPr>
      <w:r>
        <w:rPr>
          <w:rFonts w:hint="eastAsia" w:ascii="黑体" w:hAnsi="黑体" w:eastAsia="黑体" w:cs="黑体"/>
          <w:sz w:val="32"/>
          <w:szCs w:val="32"/>
        </w:rPr>
        <w:t>　　</w:t>
      </w:r>
      <w:r>
        <w:rPr>
          <w:rFonts w:hint="eastAsia" w:ascii="黑体" w:hAnsi="宋体" w:eastAsia="黑体"/>
        </w:rPr>
        <w:t>第二十八条</w:t>
      </w:r>
      <w:r>
        <w:rPr>
          <w:rFonts w:hint="eastAsia" w:ascii="黑体" w:hAnsi="黑体" w:eastAsia="黑体" w:cs="黑体"/>
          <w:sz w:val="32"/>
          <w:szCs w:val="32"/>
        </w:rPr>
        <w:t>　</w:t>
      </w:r>
      <w:r>
        <w:rPr>
          <w:rFonts w:hint="eastAsia" w:ascii="宋体" w:hAnsi="宋体"/>
        </w:rPr>
        <w:t>吸食、注射毒品或者长期服用依赖性精神药品成瘾尚未戒除的，不得驾驶机动车。</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第二十九条</w:t>
      </w:r>
      <w:r>
        <w:rPr>
          <w:rFonts w:hint="eastAsia" w:ascii="宋体" w:hAnsi="宋体"/>
        </w:rPr>
        <w:t>　非机动车通过有交通信号控制的交叉路口，应当按照交通信号灯和交通标志、标线指示行驶，遇有停车信号时，应当停车等候，不得从路口外绕行。在公安机关交通管理部门允许通行非机动车的人行道上行驶时，应当避让行人。</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非下肢残疾人不得驾驶残疾人机动轮椅车。自行车、电动自行车在城市区道路上行驶时可以限带十二周岁以下未成年人一人。其他非机动车在城市区道路上行驶时不得带人。</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rPr>
        <w:t>第三十条</w:t>
      </w:r>
      <w:r>
        <w:rPr>
          <w:rFonts w:hint="eastAsia" w:ascii="黑体" w:hAnsi="黑体" w:eastAsia="黑体" w:cs="黑体"/>
          <w:sz w:val="32"/>
          <w:szCs w:val="32"/>
        </w:rPr>
        <w:t>　</w:t>
      </w:r>
      <w:r>
        <w:rPr>
          <w:rFonts w:hint="eastAsia" w:ascii="宋体" w:hAnsi="宋体"/>
        </w:rPr>
        <w:t>行人、乘车人应当遵守下列规定：</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（一）在设有人行横道、过街天桥、人行地下通道等过街设施的两侧各五十米范围内横过机动车道的，应当使用人行横道或者过街设施；</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（二）通过设置有交通信号灯的路口，应当按照交通信号灯的指示通行；</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（三）在没有人行横道和过街设施的路段横过机动车道的，应当在确保安全的情况下尽快直行横过；</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（四）不得翻越、倚坐道路隔离设施；</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（五）不得在车行道上停留、拦乘机动车、兜售物品、散发宣传品、乞讨以及实施其他妨碍道路交通安全的行为；</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（六）不得在禁止停车的路段和逆行方向的道路一侧拦乘车辆；</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第三十一条</w:t>
      </w:r>
      <w:r>
        <w:rPr>
          <w:rFonts w:hint="eastAsia" w:ascii="宋体" w:hAnsi="宋体"/>
        </w:rPr>
        <w:t>　行人、驾驶人</w:t>
      </w:r>
      <w:r>
        <w:rPr>
          <w:rFonts w:ascii="宋体" w:hAnsi="宋体"/>
        </w:rPr>
        <w:t>携带宠物</w:t>
      </w:r>
      <w:r>
        <w:rPr>
          <w:rFonts w:hint="eastAsia" w:ascii="宋体" w:hAnsi="宋体"/>
        </w:rPr>
        <w:t>上路的</w:t>
      </w:r>
      <w:r>
        <w:rPr>
          <w:rFonts w:ascii="宋体" w:hAnsi="宋体"/>
        </w:rPr>
        <w:t>，</w:t>
      </w:r>
      <w:r>
        <w:rPr>
          <w:rFonts w:hint="eastAsia" w:ascii="宋体" w:hAnsi="宋体"/>
        </w:rPr>
        <w:t>应当妥善看管，</w:t>
      </w:r>
      <w:r>
        <w:rPr>
          <w:rFonts w:ascii="宋体" w:hAnsi="宋体"/>
        </w:rPr>
        <w:t>不得妨碍</w:t>
      </w:r>
      <w:r>
        <w:rPr>
          <w:rFonts w:hint="eastAsia" w:ascii="宋体" w:hAnsi="宋体"/>
        </w:rPr>
        <w:t>道路</w:t>
      </w:r>
      <w:r>
        <w:rPr>
          <w:rFonts w:ascii="宋体" w:hAnsi="宋体"/>
        </w:rPr>
        <w:t>交通</w:t>
      </w:r>
      <w:r>
        <w:rPr>
          <w:rFonts w:hint="eastAsia" w:ascii="宋体" w:hAnsi="宋体"/>
        </w:rPr>
        <w:t>安全。因看管不善造成交通事故的，应当由携带人承担相应责任。</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711" w:firstLineChars="225"/>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第五章　交通事故预防与处理</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第三十二条</w:t>
      </w:r>
      <w:r>
        <w:rPr>
          <w:rFonts w:hint="eastAsia" w:ascii="黑体" w:hAnsi="黑体" w:eastAsia="黑体" w:cs="黑体"/>
          <w:sz w:val="32"/>
          <w:szCs w:val="32"/>
        </w:rPr>
        <w:t>　</w:t>
      </w:r>
      <w:r>
        <w:rPr>
          <w:rFonts w:hint="eastAsia" w:ascii="宋体" w:hAnsi="宋体"/>
        </w:rPr>
        <w:t>市、县（市、区）人民政府应当有计划地组织开展多种形式的交通安全宣传教育，提高公民的道路交通安全意识，</w:t>
      </w:r>
      <w:r>
        <w:rPr>
          <w:rFonts w:hint="eastAsia" w:ascii="宋体" w:hAnsi="宋体"/>
          <w:lang w:eastAsia="zh-CN"/>
        </w:rPr>
        <w:t>制订</w:t>
      </w:r>
      <w:r>
        <w:rPr>
          <w:rFonts w:hint="eastAsia" w:ascii="宋体" w:hAnsi="宋体"/>
        </w:rPr>
        <w:t>道路交通安全管理规划，并且组织实施。</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市、县（市、区）人民政府及其有关管理部门应当</w:t>
      </w:r>
      <w:r>
        <w:rPr>
          <w:rFonts w:hint="eastAsia" w:ascii="宋体" w:hAnsi="宋体"/>
          <w:lang w:eastAsia="zh-CN"/>
        </w:rPr>
        <w:t>制订</w:t>
      </w:r>
      <w:r>
        <w:rPr>
          <w:rFonts w:hint="eastAsia" w:ascii="宋体" w:hAnsi="宋体"/>
        </w:rPr>
        <w:t>应对自然灾害、恶劣气象条件以及其他人为、自然突发事件的交通安全应急、救援预案，并且组织演练。</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第三十三条</w:t>
      </w:r>
      <w:r>
        <w:rPr>
          <w:rFonts w:hint="eastAsia" w:ascii="黑体" w:hAnsi="黑体" w:eastAsia="黑体" w:cs="黑体"/>
          <w:sz w:val="32"/>
          <w:szCs w:val="32"/>
        </w:rPr>
        <w:t>　</w:t>
      </w:r>
      <w:r>
        <w:rPr>
          <w:rFonts w:hint="eastAsia" w:ascii="宋体" w:hAnsi="宋体"/>
        </w:rPr>
        <w:t>教育行政管理部门应当督促学校、幼儿园加强学生和学龄前儿童的交通安全教育，严格校车安全管理，落实交通安全责任。公安机关交通管理部门可以定期向社会公布学校、幼儿园交通事故发生情况。</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道路经营管理单位、运输企业、运输站场应当加强道路、机动车、驾驶人以及运输企业、运输站场交通安全隐患排查，及时进行整治；交通、安监、公安、质监等有关行政部门应当按照职责加强监督检查。</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rPr>
        <w:t>第三十四条</w:t>
      </w:r>
      <w:r>
        <w:rPr>
          <w:rFonts w:hint="eastAsia" w:ascii="黑体" w:hAnsi="黑体" w:eastAsia="黑体" w:cs="黑体"/>
          <w:sz w:val="32"/>
          <w:szCs w:val="32"/>
        </w:rPr>
        <w:t>　</w:t>
      </w:r>
      <w:r>
        <w:rPr>
          <w:rFonts w:hint="eastAsia" w:ascii="宋体" w:hAnsi="宋体"/>
        </w:rPr>
        <w:t>营运车辆发生交通事故的，经营者应当向公安机关交通管理部门报告，并且依照生产安全事故报告和调查处理的有关规定，向车辆登记地交通运输管理部门和公安机关交通管理部门报告。</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黑体" w:hAnsi="黑体" w:eastAsia="黑体" w:cs="黑体"/>
        </w:rPr>
      </w:pPr>
      <w:r>
        <w:rPr>
          <w:rFonts w:hint="eastAsia" w:ascii="黑体" w:hAnsi="黑体" w:eastAsia="黑体" w:cs="黑体"/>
          <w:sz w:val="32"/>
          <w:szCs w:val="32"/>
        </w:rPr>
        <w:t>　　</w:t>
      </w:r>
      <w:r>
        <w:rPr>
          <w:rFonts w:hint="eastAsia" w:ascii="宋体" w:hAnsi="宋体"/>
        </w:rPr>
        <w:t>交通运输企业所属车辆发生重大人员伤亡事故并且负主要责任的，除依照有关法律、法规规定追究驾驶人的责任外，还应当按照安全生产法律、法规规定追究企业负责人以及相关责任人的责任。</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第三十五条</w:t>
      </w:r>
      <w:r>
        <w:rPr>
          <w:rFonts w:hint="eastAsia" w:ascii="宋体" w:hAnsi="宋体"/>
        </w:rPr>
        <w:t>　道路交通事故造成人身伤亡的，驾驶人应当保护现场，立即报警，并对受伤人员采取必要的救治措施。</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lang w:eastAsia="zh-CN"/>
        </w:rPr>
      </w:pPr>
      <w:r>
        <w:rPr>
          <w:rFonts w:hint="eastAsia" w:ascii="黑体" w:hAnsi="黑体" w:eastAsia="黑体" w:cs="黑体"/>
          <w:sz w:val="32"/>
          <w:szCs w:val="32"/>
        </w:rPr>
        <w:t>　　</w:t>
      </w:r>
      <w:r>
        <w:rPr>
          <w:rFonts w:hint="eastAsia" w:ascii="宋体" w:hAnsi="宋体"/>
        </w:rPr>
        <w:t>医疗机构应当及时抢救道路交通事故受伤人员，不得因未及时支付抢救费用而拖延救治。</w:t>
      </w:r>
      <w:r>
        <w:rPr>
          <w:rFonts w:hint="eastAsia" w:ascii="宋体" w:hAnsi="宋体"/>
          <w:lang w:eastAsia="zh-CN"/>
        </w:rPr>
        <w:t>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宋体" w:eastAsia="黑体"/>
        </w:rPr>
        <w:t>第三十六条</w:t>
      </w:r>
      <w:r>
        <w:rPr>
          <w:rFonts w:hint="eastAsia" w:ascii="宋体" w:hAnsi="宋体"/>
        </w:rPr>
        <w:t>　道路交通事故死亡人身份无法确认的，其人身损害赔偿金由道路交通事故社会救助基金管理机构保管。死亡人员身份确认后，道路交通事故社会救助基金管理机构应当将人身损害赔偿金交付损害赔偿权利人。</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第三十七条</w:t>
      </w:r>
      <w:r>
        <w:rPr>
          <w:rFonts w:hint="eastAsia" w:ascii="宋体" w:hAnsi="宋体"/>
        </w:rPr>
        <w:t>　道路交通事故发生后，</w:t>
      </w:r>
      <w:r>
        <w:rPr>
          <w:rFonts w:ascii="宋体" w:hAnsi="宋体"/>
        </w:rPr>
        <w:t>当事人</w:t>
      </w:r>
      <w:r>
        <w:rPr>
          <w:rFonts w:hint="eastAsia" w:ascii="宋体" w:hAnsi="宋体"/>
        </w:rPr>
        <w:t>无法及时将事故车辆、物品移至不妨碍交通的地方的，公安机关交通管理部门</w:t>
      </w:r>
      <w:r>
        <w:rPr>
          <w:rFonts w:ascii="宋体" w:hAnsi="宋体"/>
        </w:rPr>
        <w:t>应当</w:t>
      </w:r>
      <w:r>
        <w:rPr>
          <w:rFonts w:hint="eastAsia" w:ascii="宋体" w:hAnsi="宋体"/>
        </w:rPr>
        <w:t>通知施救单位将</w:t>
      </w:r>
      <w:r>
        <w:rPr>
          <w:rFonts w:ascii="宋体" w:hAnsi="宋体"/>
        </w:rPr>
        <w:t>车辆、物品移至不妨碍交通的</w:t>
      </w:r>
      <w:r>
        <w:rPr>
          <w:rFonts w:hint="eastAsia" w:ascii="宋体" w:hAnsi="宋体"/>
        </w:rPr>
        <w:t>地方。施救</w:t>
      </w:r>
      <w:r>
        <w:rPr>
          <w:rFonts w:ascii="宋体" w:hAnsi="宋体"/>
        </w:rPr>
        <w:t>费用由当事人</w:t>
      </w:r>
      <w:r>
        <w:rPr>
          <w:rFonts w:hint="eastAsia" w:ascii="宋体" w:hAnsi="宋体"/>
        </w:rPr>
        <w:t>承担</w:t>
      </w:r>
      <w:r>
        <w:rPr>
          <w:rFonts w:ascii="宋体" w:hAnsi="宋体"/>
        </w:rPr>
        <w:t>。</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楷体_GB2312" w:hAnsi="宋体" w:eastAsia="楷体_GB2312"/>
        </w:rPr>
      </w:pPr>
      <w:r>
        <w:rPr>
          <w:rFonts w:hint="eastAsia" w:ascii="黑体" w:hAnsi="黑体" w:eastAsia="黑体" w:cs="黑体"/>
          <w:sz w:val="32"/>
          <w:szCs w:val="32"/>
        </w:rPr>
        <w:t>　　</w:t>
      </w:r>
      <w:r>
        <w:rPr>
          <w:rFonts w:hint="eastAsia" w:ascii="黑体" w:hAnsi="黑体" w:eastAsia="黑体" w:cs="黑体"/>
          <w:bCs/>
        </w:rPr>
        <w:t>第三十八条</w:t>
      </w:r>
      <w:r>
        <w:rPr>
          <w:rFonts w:hint="eastAsia" w:ascii="宋体" w:hAnsi="宋体"/>
        </w:rPr>
        <w:t>　</w:t>
      </w:r>
      <w:r>
        <w:rPr>
          <w:rFonts w:hint="eastAsia" w:ascii="仿宋_GB2312" w:hAnsi="黑体" w:cs="黑体"/>
          <w:bCs/>
        </w:rPr>
        <w:t>道路交通事</w:t>
      </w:r>
      <w:r>
        <w:rPr>
          <w:rFonts w:hint="eastAsia" w:ascii="宋体" w:hAnsi="宋体"/>
        </w:rPr>
        <w:t>故未造成人员伤亡，当事人对事实及成因无争议的，应当在拍照留存证据后即行撤离现场，自行协商损害赔偿事宜；有争议的，应当立即报警。</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第三十九条</w:t>
      </w:r>
      <w:r>
        <w:rPr>
          <w:rFonts w:hint="eastAsia" w:ascii="宋体" w:hAnsi="宋体"/>
        </w:rPr>
        <w:t>　当事人依法自行协商处理交通事故的，可以填写交通事故协商处理文书，经各方当事人签名确认后，作为索赔和处理交通事故的证据。</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协商不成的，公安机关交通管理部门应当在规定的时限内制作交通事故认定书。</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公安机关交通管理部门利用交通技术监控设备或者交通警察对交通事故现场拍摄的视频和照片，应当作为保险公司理赔的依据。</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第四十条</w:t>
      </w:r>
      <w:r>
        <w:rPr>
          <w:rFonts w:hint="eastAsia" w:ascii="宋体" w:hAnsi="宋体"/>
        </w:rPr>
        <w:t>　发生交通事故，负主要责任或者全部责任一方未依法购买保险，无责任或者负次要责任一方当事人已经依法购买保险的，有权要求保险公司先行赔付，保险公司赔付后有权向责任方追偿，当事人应当予以协助。</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第四十一条</w:t>
      </w:r>
      <w:r>
        <w:rPr>
          <w:rFonts w:hint="eastAsia" w:ascii="宋体" w:hAnsi="宋体"/>
        </w:rPr>
        <w:t>　市公安机关交通管理部门应当与市保险监督管理机构建立信息共享交换机制，在依法保护公民隐私和确保信息安全的基础上，交换机动车基本信息、交通事故处理信息、交通违法信息和机动车保险数据。</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632" w:firstLineChars="20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jc w:val="center"/>
        <w:textAlignment w:val="auto"/>
        <w:outlineLvl w:val="9"/>
        <w:rPr>
          <w:rFonts w:hint="eastAsia" w:ascii="宋体" w:hAnsi="宋体"/>
        </w:rPr>
      </w:pPr>
      <w:r>
        <w:rPr>
          <w:rFonts w:hint="eastAsia" w:ascii="黑体" w:hAnsi="黑体" w:eastAsia="黑体" w:cs="黑体"/>
        </w:rPr>
        <w:t>第六章</w:t>
      </w:r>
      <w:r>
        <w:rPr>
          <w:rFonts w:hint="eastAsia" w:ascii="宋体" w:hAnsi="宋体"/>
        </w:rPr>
        <w:t>　</w:t>
      </w:r>
      <w:r>
        <w:rPr>
          <w:rFonts w:hint="eastAsia" w:ascii="黑体" w:hAnsi="黑体" w:eastAsia="黑体" w:cs="黑体"/>
        </w:rPr>
        <w:t>服务和监督</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632" w:firstLineChars="200"/>
        <w:textAlignment w:val="auto"/>
        <w:outlineLvl w:val="9"/>
        <w:rPr>
          <w:rFonts w:hint="eastAsia" w:ascii="黑体" w:hAnsi="黑体" w:eastAsia="黑体" w:cs="黑体"/>
          <w:bCs/>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第四十二条</w:t>
      </w:r>
      <w:r>
        <w:rPr>
          <w:rFonts w:hint="eastAsia" w:ascii="黑体" w:hAnsi="黑体" w:eastAsia="黑体" w:cs="黑体"/>
        </w:rPr>
        <w:t>　</w:t>
      </w:r>
      <w:r>
        <w:rPr>
          <w:rFonts w:hint="eastAsia" w:ascii="宋体" w:hAnsi="宋体"/>
        </w:rPr>
        <w:t>公安机关交通管理部门应当及时发布路况信息和道路交通拥堵预警，引导交通出行，疏解道路交通拥堵。</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黑体" w:hAnsi="黑体" w:eastAsia="黑体" w:cs="黑体"/>
        </w:rPr>
      </w:pPr>
      <w:r>
        <w:rPr>
          <w:rFonts w:hint="eastAsia" w:ascii="黑体" w:hAnsi="黑体" w:eastAsia="黑体" w:cs="黑体"/>
          <w:sz w:val="32"/>
          <w:szCs w:val="32"/>
        </w:rPr>
        <w:t>　　</w:t>
      </w:r>
      <w:r>
        <w:rPr>
          <w:rFonts w:hint="eastAsia" w:ascii="宋体" w:hAnsi="宋体"/>
        </w:rPr>
        <w:t>公安机关交通管理部门应当加强对交通技术监控设备的管理，公布设置固定交通技术监控设备的路段。</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第四十三条</w:t>
      </w:r>
      <w:r>
        <w:rPr>
          <w:rFonts w:hint="eastAsia" w:ascii="宋体" w:hAnsi="宋体"/>
        </w:rPr>
        <w:t>　公安机关交通管理部门对交通技术监控设备记录的道路交通违法行为确认后，应当保存记录，方便当事人查询。</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当事人对交通技术监控设备记录的道路交通违法行为有异议的，公安机关交通管理部门应当及时复核。有下列情形之一的，公安机关交通管理部门应当消除记录：</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（一）记录的机动车号牌信息错误的；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（二）因交通信号指示不一致造成的；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（三）因交通标志不清晰造成的；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（四）机动车被盗抢期间发生的；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（五）因他人违法使用机动车号牌，造成合法机动车被记录的；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（六）救助危难或者紧急避险造成的；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（七）现场已被交通警察处理过的；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（八）警车、消防车、救护车、工程救险车正在执行紧急任务的；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（九）其他依法应当消除记录的情形。</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第四十四条</w:t>
      </w:r>
      <w:r>
        <w:rPr>
          <w:rFonts w:hint="eastAsia" w:ascii="黑体" w:hAnsi="黑体" w:eastAsia="黑体" w:cs="黑体"/>
          <w:sz w:val="32"/>
          <w:szCs w:val="32"/>
        </w:rPr>
        <w:t>　</w:t>
      </w:r>
      <w:r>
        <w:rPr>
          <w:rFonts w:hint="eastAsia" w:ascii="宋体" w:hAnsi="宋体"/>
        </w:rPr>
        <w:t>有下列情形之一的，公安机关交通管理部门应当按照车辆所有人、机动车驾驶人登记备案的联系方式，通过信件或者短信等方式告知：</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（一）交通违法累计积分达六分以上的；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（二）本市登记的机动车，交通技术监控设备记录的同一车辆在同一地点的同一违法行为达二次的；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（三）驾驶证审验、换发、机动车检验在期满前一个月的；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（四）机动车报废在期满前二个月的；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黑体" w:hAnsi="黑体" w:eastAsia="黑体" w:cs="黑体"/>
        </w:rPr>
      </w:pPr>
      <w:r>
        <w:rPr>
          <w:rFonts w:hint="eastAsia" w:ascii="黑体" w:hAnsi="黑体" w:eastAsia="黑体" w:cs="黑体"/>
          <w:sz w:val="32"/>
          <w:szCs w:val="32"/>
        </w:rPr>
        <w:t>　　</w:t>
      </w:r>
      <w:r>
        <w:rPr>
          <w:rFonts w:hint="eastAsia" w:ascii="宋体" w:hAnsi="宋体"/>
        </w:rPr>
        <w:t>（五）其他需要告知的事项。</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第四十五条</w:t>
      </w:r>
      <w:r>
        <w:rPr>
          <w:rFonts w:hint="eastAsia" w:ascii="宋体" w:hAnsi="宋体"/>
        </w:rPr>
        <w:t>　公安机关交通管理部门应当在报纸、公安机关交通管理网站等媒体上公告下列事项：</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（一）车辆被扣留，逾期不接受处理的；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（二）机动车登记证书、行驶证被撤销、注销的；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（三）机动车驾驶证因记满十二分被停止使用的；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（四）机动车驾驶证被吊销、注销的；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（五）单位多次发生重大交通事故的；</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（六）拒不接受处理并且无法查实其真实身份的非机动车驾驶人、行人的违法行为；</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（七）其他需要公告的事项。</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第四十六条</w:t>
      </w:r>
      <w:r>
        <w:rPr>
          <w:rFonts w:hint="eastAsia" w:ascii="宋体" w:hAnsi="宋体"/>
        </w:rPr>
        <w:t>　公安机关交通管理部门应当推行行政指导，公开办事制度和办事程序，建立执法质量考核评议和执法过错追究制度，加强对交通警察执法活动的监督，防止和纠正道路交通执法中的违法违纪行为。</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第四十七条</w:t>
      </w:r>
      <w:r>
        <w:rPr>
          <w:rFonts w:hint="eastAsia" w:ascii="宋体" w:hAnsi="宋体"/>
        </w:rPr>
        <w:t>　</w:t>
      </w:r>
      <w:r>
        <w:rPr>
          <w:rFonts w:ascii="宋体" w:hAnsi="宋体"/>
        </w:rPr>
        <w:t>公安机关交通管理部门在受理</w:t>
      </w:r>
      <w:r>
        <w:rPr>
          <w:rFonts w:hint="eastAsia" w:ascii="宋体" w:hAnsi="宋体"/>
        </w:rPr>
        <w:t>管理相对人</w:t>
      </w:r>
      <w:r>
        <w:rPr>
          <w:rFonts w:ascii="宋体" w:hAnsi="宋体"/>
        </w:rPr>
        <w:t>申请时，对申请材料齐全并</w:t>
      </w:r>
      <w:r>
        <w:rPr>
          <w:rFonts w:hint="eastAsia" w:ascii="宋体" w:hAnsi="宋体"/>
        </w:rPr>
        <w:t>且</w:t>
      </w:r>
      <w:r>
        <w:rPr>
          <w:rFonts w:ascii="宋体" w:hAnsi="宋体"/>
        </w:rPr>
        <w:t>符合法定形式的，应当在规定的时限内办结。对申请材料不齐全或者不符合法定形式的，应当当场一次性告知申请人需要补正的全部内容。对不予受理、登记的，应当书面告知理由。</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ascii="宋体" w:hAnsi="宋体"/>
        </w:rPr>
        <w:t>公安机关交通管理部门应当将有关</w:t>
      </w:r>
      <w:r>
        <w:rPr>
          <w:rFonts w:hint="eastAsia" w:ascii="宋体" w:hAnsi="宋体"/>
        </w:rPr>
        <w:t>业务</w:t>
      </w:r>
      <w:r>
        <w:rPr>
          <w:rFonts w:ascii="宋体" w:hAnsi="宋体"/>
        </w:rPr>
        <w:t>的事项、条件、依据、程序、期限以及收费标准、需要提交的材料等在办</w:t>
      </w:r>
      <w:r>
        <w:rPr>
          <w:rFonts w:hint="eastAsia" w:ascii="宋体" w:hAnsi="宋体"/>
        </w:rPr>
        <w:t>公</w:t>
      </w:r>
      <w:r>
        <w:rPr>
          <w:rFonts w:ascii="宋体" w:hAnsi="宋体"/>
        </w:rPr>
        <w:t>场所公示。</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ascii="楷体_GB2312" w:hAnsi="宋体" w:eastAsia="楷体_GB2312"/>
        </w:rPr>
      </w:pPr>
      <w:r>
        <w:rPr>
          <w:rFonts w:hint="eastAsia" w:ascii="黑体" w:hAnsi="黑体" w:eastAsia="黑体" w:cs="黑体"/>
          <w:sz w:val="32"/>
          <w:szCs w:val="32"/>
        </w:rPr>
        <w:t>　　</w:t>
      </w:r>
      <w:r>
        <w:rPr>
          <w:rFonts w:hint="eastAsia" w:ascii="黑体" w:hAnsi="黑体" w:eastAsia="黑体" w:cs="黑体"/>
          <w:bCs/>
        </w:rPr>
        <w:t>第四十八条</w:t>
      </w:r>
      <w:r>
        <w:rPr>
          <w:rFonts w:hint="eastAsia" w:ascii="宋体" w:hAnsi="宋体"/>
        </w:rPr>
        <w:t>　</w:t>
      </w:r>
      <w:r>
        <w:rPr>
          <w:rFonts w:ascii="宋体" w:hAnsi="宋体"/>
        </w:rPr>
        <w:t>公安机关交通管理部门应当公开举报电话，接受社会和公民的监督。对交通警察执法不公、徇私枉法、不</w:t>
      </w:r>
      <w:r>
        <w:rPr>
          <w:rFonts w:hint="eastAsia" w:ascii="宋体" w:hAnsi="宋体"/>
        </w:rPr>
        <w:t>积极履行职责的违法违纪行为，任何单位和个人有权进行检举和控告。收到检举和控告的公安机关交通管理部门应当依法依纪从严查处，并且及时将查处结果告知检举人、控告人。</w:t>
      </w:r>
    </w:p>
    <w:p>
      <w:pPr>
        <w:keepNext w:val="0"/>
        <w:keepLines w:val="0"/>
        <w:pageBreakBefore w:val="0"/>
        <w:widowControl w:val="0"/>
        <w:kinsoku/>
        <w:wordWrap/>
        <w:overflowPunct/>
        <w:topLinePunct w:val="0"/>
        <w:autoSpaceDE/>
        <w:bidi w:val="0"/>
        <w:adjustRightInd/>
        <w:snapToGrid/>
        <w:spacing w:line="560" w:lineRule="exact"/>
        <w:ind w:left="0" w:leftChars="0" w:right="0" w:rightChars="0" w:firstLine="632" w:firstLineChars="200"/>
        <w:textAlignment w:val="auto"/>
        <w:outlineLvl w:val="9"/>
        <w:rPr>
          <w:rFonts w:hint="eastAsia" w:ascii="黑体" w:hAnsi="黑体" w:eastAsia="黑体" w:cs="黑体"/>
        </w:rPr>
      </w:pPr>
    </w:p>
    <w:p>
      <w:pPr>
        <w:keepNext w:val="0"/>
        <w:keepLines w:val="0"/>
        <w:pageBreakBefore w:val="0"/>
        <w:widowControl w:val="0"/>
        <w:numPr>
          <w:ilvl w:val="0"/>
          <w:numId w:val="1"/>
        </w:numPr>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黑体" w:eastAsia="黑体" w:cs="黑体"/>
          <w:bCs/>
        </w:rPr>
      </w:pPr>
      <w:r>
        <w:rPr>
          <w:rFonts w:hint="eastAsia" w:ascii="宋体" w:hAnsi="宋体"/>
        </w:rPr>
        <w:t>　</w:t>
      </w:r>
      <w:r>
        <w:rPr>
          <w:rFonts w:hint="eastAsia" w:ascii="黑体" w:hAnsi="黑体" w:eastAsia="黑体" w:cs="黑体"/>
          <w:bCs/>
        </w:rPr>
        <w:t>法律责任</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黑体" w:hAnsi="黑体" w:eastAsia="黑体" w:cs="黑体"/>
          <w:bCs/>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第四十九条</w:t>
      </w:r>
      <w:r>
        <w:rPr>
          <w:rFonts w:hint="eastAsia" w:ascii="宋体" w:hAnsi="宋体"/>
        </w:rPr>
        <w:t>　</w:t>
      </w:r>
      <w:r>
        <w:rPr>
          <w:rFonts w:hint="eastAsia" w:ascii="宋体" w:hAnsi="宋体"/>
          <w:lang w:eastAsia="zh-CN"/>
        </w:rPr>
        <w:t>违反本条例第十条第一款规定，</w:t>
      </w:r>
      <w:r>
        <w:rPr>
          <w:rFonts w:hint="eastAsia" w:ascii="宋体" w:hAnsi="宋体"/>
        </w:rPr>
        <w:t>擅自停用停车场（库）或者改变停车场（库）用途的，由政府有关部门责令限期恢复，逾期不恢复的，从停用或者改变用途之日起按照每日每平方米三元处以罚款</w:t>
      </w:r>
      <w:r>
        <w:rPr>
          <w:rFonts w:hint="eastAsia" w:ascii="宋体" w:hAnsi="宋体"/>
          <w:lang w:eastAsia="zh-CN"/>
        </w:rPr>
        <w:t>；违反第二款规定，</w:t>
      </w:r>
      <w:r>
        <w:rPr>
          <w:rFonts w:hint="eastAsia" w:ascii="宋体" w:hAnsi="宋体"/>
        </w:rPr>
        <w:t>擅自</w:t>
      </w:r>
      <w:r>
        <w:rPr>
          <w:rFonts w:hint="eastAsia" w:ascii="宋体" w:hAnsi="宋体"/>
          <w:lang w:eastAsia="zh-CN"/>
        </w:rPr>
        <w:t>施划</w:t>
      </w:r>
      <w:r>
        <w:rPr>
          <w:rFonts w:hint="eastAsia" w:ascii="宋体" w:hAnsi="宋体"/>
        </w:rPr>
        <w:t>停车泊位的，由公安机关交通管理部门处以五百元罚款。</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w:t>
      </w:r>
      <w:r>
        <w:rPr>
          <w:rFonts w:hint="eastAsia" w:ascii="黑体" w:hAnsi="黑体" w:eastAsia="黑体" w:cs="黑体"/>
          <w:kern w:val="0"/>
        </w:rPr>
        <w:t>五十</w:t>
      </w:r>
      <w:r>
        <w:rPr>
          <w:rFonts w:hint="eastAsia" w:ascii="黑体" w:hAnsi="黑体" w:eastAsia="黑体" w:cs="黑体"/>
          <w:bCs/>
        </w:rPr>
        <w:t>条</w:t>
      </w:r>
      <w:r>
        <w:rPr>
          <w:rFonts w:hint="eastAsia" w:ascii="黑体" w:hAnsi="黑体" w:eastAsia="黑体" w:cs="黑体"/>
          <w:sz w:val="32"/>
          <w:szCs w:val="32"/>
        </w:rPr>
        <w:t>　</w:t>
      </w:r>
      <w:r>
        <w:rPr>
          <w:rFonts w:hint="eastAsia" w:ascii="宋体" w:hAnsi="宋体"/>
        </w:rPr>
        <w:t>违反本条例第十二条第一款规定的，由政府有关部门责令限期改正，可以处以二万元以下罚款；违反第三款规定的，由公安机关交通管理部门处以五百元以上一千元以下罚款。</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pPr>
      <w:r>
        <w:rPr>
          <w:rFonts w:hint="eastAsia" w:ascii="黑体" w:hAnsi="黑体" w:eastAsia="黑体" w:cs="黑体"/>
          <w:sz w:val="32"/>
          <w:szCs w:val="32"/>
        </w:rPr>
        <w:t>　　</w:t>
      </w:r>
      <w:r>
        <w:rPr>
          <w:rFonts w:hint="eastAsia" w:ascii="黑体" w:hAnsi="黑体" w:eastAsia="黑体" w:cs="黑体"/>
        </w:rPr>
        <w:t>第</w:t>
      </w:r>
      <w:r>
        <w:rPr>
          <w:rFonts w:hint="eastAsia" w:ascii="黑体" w:hAnsi="黑体" w:eastAsia="黑体" w:cs="黑体"/>
          <w:kern w:val="0"/>
        </w:rPr>
        <w:t>五十一</w:t>
      </w:r>
      <w:r>
        <w:rPr>
          <w:rFonts w:hint="eastAsia" w:ascii="黑体" w:hAnsi="黑体" w:eastAsia="黑体" w:cs="黑体"/>
        </w:rPr>
        <w:t>条</w:t>
      </w:r>
      <w:r>
        <w:rPr>
          <w:rFonts w:hint="eastAsia" w:ascii="黑体" w:hAnsi="黑体" w:eastAsia="黑体" w:cs="黑体"/>
          <w:sz w:val="32"/>
          <w:szCs w:val="32"/>
        </w:rPr>
        <w:t>　</w:t>
      </w:r>
      <w:r>
        <w:rPr>
          <w:rFonts w:hint="eastAsia" w:ascii="宋体" w:hAnsi="宋体"/>
        </w:rPr>
        <w:t>违反本条例第十三条规定的，由公安机关交通管理部门责令行为人排除妨碍；拒不执行的，处以二百元以上二千元以下罚款，并强制排除妨碍，所</w:t>
      </w:r>
      <w:r>
        <w:t>需费用由行为人</w:t>
      </w:r>
      <w:r>
        <w:rPr>
          <w:rFonts w:hint="eastAsia"/>
        </w:rPr>
        <w:t>承担</w:t>
      </w:r>
      <w:r>
        <w:t>。</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w:t>
      </w:r>
      <w:r>
        <w:rPr>
          <w:rFonts w:hint="eastAsia" w:ascii="黑体" w:hAnsi="黑体" w:eastAsia="黑体" w:cs="黑体"/>
          <w:kern w:val="0"/>
        </w:rPr>
        <w:t>五十</w:t>
      </w:r>
      <w:r>
        <w:rPr>
          <w:rFonts w:hint="eastAsia" w:ascii="黑体" w:hAnsi="黑体" w:eastAsia="黑体" w:cs="黑体"/>
          <w:bCs/>
        </w:rPr>
        <w:t>二条</w:t>
      </w:r>
      <w:r>
        <w:rPr>
          <w:rFonts w:hint="eastAsia" w:ascii="黑体" w:hAnsi="黑体" w:eastAsia="黑体" w:cs="黑体"/>
          <w:sz w:val="32"/>
          <w:szCs w:val="32"/>
        </w:rPr>
        <w:t>　</w:t>
      </w:r>
      <w:r>
        <w:rPr>
          <w:rFonts w:hint="eastAsia" w:ascii="宋体" w:hAnsi="宋体"/>
        </w:rPr>
        <w:t>违反本条例第十七条规定的，由公安机关交通管理部门责令恢复原状，并处警告或者三百元以下罚款。</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rPr>
        <w:t>第五十三条</w:t>
      </w:r>
      <w:r>
        <w:rPr>
          <w:rFonts w:hint="eastAsia" w:ascii="宋体" w:hAnsi="宋体"/>
        </w:rPr>
        <w:t>　违反本条例第十八条第一款、第二款、第三款规定的，由公安机关交通管理部门对驾驶人处以警告，可以处以二百元以下罚款；驾驶人拒绝接受罚款处罚的，可以扣留其车辆。</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黑体" w:hAnsi="黑体" w:eastAsia="黑体" w:cs="黑体"/>
          <w:kern w:val="0"/>
        </w:rPr>
      </w:pPr>
      <w:r>
        <w:rPr>
          <w:rFonts w:hint="eastAsia" w:ascii="黑体" w:hAnsi="黑体" w:eastAsia="黑体" w:cs="黑体"/>
          <w:sz w:val="32"/>
          <w:szCs w:val="32"/>
        </w:rPr>
        <w:t>　　</w:t>
      </w:r>
      <w:r>
        <w:rPr>
          <w:rFonts w:hint="eastAsia" w:ascii="黑体" w:hAnsi="黑体" w:eastAsia="黑体" w:cs="黑体"/>
          <w:bCs/>
        </w:rPr>
        <w:t>第五十四条</w:t>
      </w:r>
      <w:r>
        <w:rPr>
          <w:rFonts w:hint="eastAsia" w:ascii="黑体" w:hAnsi="黑体" w:eastAsia="黑体" w:cs="黑体"/>
          <w:sz w:val="32"/>
          <w:szCs w:val="32"/>
        </w:rPr>
        <w:t>　</w:t>
      </w:r>
      <w:r>
        <w:rPr>
          <w:rFonts w:hint="eastAsia" w:ascii="宋体" w:hAnsi="宋体"/>
        </w:rPr>
        <w:t>违反本条例第十九条、第二十四条、第二十五条、第二十六条、第二十七条规定的，由公安机关交通管理部门责令改正，并处二百元罚款。</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第五十五条</w:t>
      </w:r>
      <w:r>
        <w:rPr>
          <w:rFonts w:hint="eastAsia" w:ascii="宋体" w:hAnsi="宋体"/>
        </w:rPr>
        <w:t>　违反本条例第二十九条、第三十条规定的，由公安机关交通管理部门处以警告或者五元以上五十元以下罚款。</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宋体" w:hAnsi="宋体"/>
        </w:rPr>
        <w:t>行人和非机动车驾驶人应受前款规定罚款处罚，行为人自愿协助维护交通秩序一小时的，可以</w:t>
      </w:r>
      <w:r>
        <w:rPr>
          <w:rFonts w:hint="eastAsia" w:ascii="宋体" w:hAnsi="宋体"/>
          <w:lang w:eastAsia="zh-CN"/>
        </w:rPr>
        <w:t>免缴罚款</w:t>
      </w:r>
      <w:r>
        <w:rPr>
          <w:rFonts w:hint="eastAsia" w:ascii="宋体" w:hAnsi="宋体"/>
        </w:rPr>
        <w:t>。</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w:t>
      </w:r>
      <w:r>
        <w:rPr>
          <w:rFonts w:hint="eastAsia" w:ascii="黑体" w:hAnsi="黑体" w:eastAsia="黑体" w:cs="黑体"/>
          <w:kern w:val="0"/>
        </w:rPr>
        <w:t>五十六</w:t>
      </w:r>
      <w:r>
        <w:rPr>
          <w:rFonts w:hint="eastAsia" w:ascii="黑体" w:hAnsi="黑体" w:eastAsia="黑体" w:cs="黑体"/>
          <w:bCs/>
        </w:rPr>
        <w:t>条</w:t>
      </w:r>
      <w:r>
        <w:rPr>
          <w:rFonts w:hint="eastAsia" w:ascii="宋体" w:hAnsi="宋体"/>
        </w:rPr>
        <w:t>　违反本条例第三十八条规定，当事人对事实及成因无争议又未即行撤离现场，造成交通堵塞的，由公安机关交通管理部门处以二百元罚款，可以并处暂扣一个月机动车驾驶证。</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w:t>
      </w:r>
      <w:r>
        <w:rPr>
          <w:rFonts w:hint="eastAsia" w:ascii="黑体" w:hAnsi="黑体" w:eastAsia="黑体" w:cs="黑体"/>
          <w:kern w:val="0"/>
        </w:rPr>
        <w:t>五十七</w:t>
      </w:r>
      <w:r>
        <w:rPr>
          <w:rFonts w:hint="eastAsia" w:ascii="黑体" w:hAnsi="黑体" w:eastAsia="黑体" w:cs="黑体"/>
        </w:rPr>
        <w:t>条</w:t>
      </w:r>
      <w:r>
        <w:rPr>
          <w:rFonts w:hint="eastAsia" w:ascii="宋体" w:hAnsi="宋体"/>
        </w:rPr>
        <w:t>　对机动车驾驶人违反本条例的违法行为，处罚与记分同时执行。具体分值由市公安机关交通管理部门确定，并向社会公布。</w:t>
      </w:r>
    </w:p>
    <w:p>
      <w:pPr>
        <w:keepNext w:val="0"/>
        <w:keepLines w:val="0"/>
        <w:pageBreakBefore w:val="0"/>
        <w:widowControl w:val="0"/>
        <w:kinsoku/>
        <w:wordWrap/>
        <w:overflowPunct/>
        <w:topLinePunct w:val="0"/>
        <w:autoSpaceDE/>
        <w:bidi w:val="0"/>
        <w:adjustRightInd/>
        <w:snapToGrid/>
        <w:spacing w:line="560" w:lineRule="exact"/>
        <w:ind w:right="0" w:rightChars="0"/>
        <w:textAlignment w:val="auto"/>
        <w:outlineLvl w:val="9"/>
        <w:rPr>
          <w:rFonts w:hint="eastAsia" w:ascii="宋体" w:hAnsi="宋体"/>
        </w:rPr>
      </w:pPr>
      <w:r>
        <w:rPr>
          <w:rFonts w:hint="eastAsia" w:ascii="黑体" w:hAnsi="黑体" w:eastAsia="黑体" w:cs="黑体"/>
          <w:sz w:val="32"/>
          <w:szCs w:val="32"/>
        </w:rPr>
        <w:t>　　</w:t>
      </w:r>
      <w:r>
        <w:rPr>
          <w:rFonts w:hint="eastAsia" w:ascii="黑体" w:hAnsi="黑体" w:eastAsia="黑体" w:cs="黑体"/>
          <w:bCs/>
        </w:rPr>
        <w:t>第</w:t>
      </w:r>
      <w:r>
        <w:rPr>
          <w:rFonts w:hint="eastAsia" w:ascii="黑体" w:hAnsi="黑体" w:eastAsia="黑体" w:cs="黑体"/>
          <w:kern w:val="0"/>
        </w:rPr>
        <w:t>五十八</w:t>
      </w:r>
      <w:r>
        <w:rPr>
          <w:rFonts w:hint="eastAsia" w:ascii="黑体" w:hAnsi="黑体" w:eastAsia="黑体" w:cs="黑体"/>
          <w:bCs/>
        </w:rPr>
        <w:t>条</w:t>
      </w:r>
      <w:r>
        <w:rPr>
          <w:rFonts w:hint="eastAsia" w:ascii="黑体" w:hAnsi="黑体" w:eastAsia="黑体" w:cs="黑体"/>
        </w:rPr>
        <w:t>　</w:t>
      </w:r>
      <w:r>
        <w:rPr>
          <w:rFonts w:hint="eastAsia" w:ascii="宋体" w:hAnsi="宋体"/>
        </w:rPr>
        <w:t>公安机关交通管理部门和其他相关部门及其工作人员玩忽职守、滥用职权、徇私舞弊的，由其所在单位或者上级主管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numPr>
          <w:ilvl w:val="0"/>
          <w:numId w:val="2"/>
        </w:numPr>
        <w:kinsoku/>
        <w:wordWrap/>
        <w:overflowPunct/>
        <w:topLinePunct w:val="0"/>
        <w:autoSpaceDE/>
        <w:bidi w:val="0"/>
        <w:adjustRightInd/>
        <w:snapToGrid/>
        <w:spacing w:line="560" w:lineRule="exact"/>
        <w:ind w:left="0" w:leftChars="0" w:right="0" w:rightChars="0"/>
        <w:jc w:val="center"/>
        <w:textAlignment w:val="auto"/>
        <w:outlineLvl w:val="9"/>
        <w:rPr>
          <w:rFonts w:hint="eastAsia" w:ascii="黑体" w:hAnsi="黑体" w:eastAsia="黑体" w:cs="黑体"/>
          <w:bCs/>
        </w:rPr>
      </w:pPr>
      <w:r>
        <w:rPr>
          <w:rFonts w:hint="eastAsia" w:ascii="宋体" w:hAnsi="宋体"/>
        </w:rPr>
        <w:t>　</w:t>
      </w:r>
      <w:r>
        <w:rPr>
          <w:rFonts w:hint="eastAsia" w:ascii="黑体" w:hAnsi="黑体" w:eastAsia="黑体" w:cs="黑体"/>
          <w:bCs/>
        </w:rPr>
        <w:t>附则</w:t>
      </w: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黑体" w:hAnsi="黑体" w:eastAsia="黑体" w:cs="黑体"/>
          <w:bCs/>
        </w:rPr>
      </w:pPr>
    </w:p>
    <w:p>
      <w:pPr>
        <w:keepNext w:val="0"/>
        <w:keepLines w:val="0"/>
        <w:pageBreakBefore w:val="0"/>
        <w:widowControl w:val="0"/>
        <w:kinsoku/>
        <w:wordWrap/>
        <w:overflowPunct/>
        <w:topLinePunct w:val="0"/>
        <w:autoSpaceDE/>
        <w:bidi w:val="0"/>
        <w:adjustRightInd/>
        <w:snapToGrid/>
        <w:spacing w:line="560" w:lineRule="exact"/>
        <w:ind w:left="0" w:leftChars="0" w:right="0" w:rightChars="0"/>
        <w:textAlignment w:val="auto"/>
        <w:outlineLvl w:val="9"/>
        <w:rPr>
          <w:rFonts w:hint="eastAsia" w:ascii="楷体_GB2312" w:hAnsi="宋体" w:eastAsia="楷体_GB2312"/>
          <w:b/>
          <w:i/>
        </w:rPr>
      </w:pPr>
      <w:r>
        <w:rPr>
          <w:rFonts w:hint="eastAsia" w:ascii="黑体" w:hAnsi="黑体" w:eastAsia="黑体" w:cs="黑体"/>
          <w:sz w:val="32"/>
          <w:szCs w:val="32"/>
        </w:rPr>
        <w:t>　　</w:t>
      </w:r>
      <w:bookmarkStart w:id="0" w:name="_GoBack"/>
      <w:bookmarkEnd w:id="0"/>
      <w:r>
        <w:rPr>
          <w:rFonts w:hint="eastAsia" w:ascii="黑体" w:hAnsi="黑体" w:eastAsia="黑体" w:cs="黑体"/>
          <w:bCs/>
        </w:rPr>
        <w:t>第</w:t>
      </w:r>
      <w:r>
        <w:rPr>
          <w:rFonts w:hint="eastAsia" w:ascii="黑体" w:hAnsi="黑体" w:eastAsia="黑体" w:cs="黑体"/>
          <w:kern w:val="0"/>
        </w:rPr>
        <w:t>五十九</w:t>
      </w:r>
      <w:r>
        <w:rPr>
          <w:rFonts w:hint="eastAsia" w:ascii="黑体" w:hAnsi="黑体" w:eastAsia="黑体" w:cs="黑体"/>
          <w:bCs/>
        </w:rPr>
        <w:t>条</w:t>
      </w:r>
      <w:r>
        <w:rPr>
          <w:rFonts w:hint="eastAsia" w:ascii="宋体" w:hAnsi="宋体"/>
        </w:rPr>
        <w:t>　</w:t>
      </w:r>
      <w:r>
        <w:rPr>
          <w:rFonts w:hint="eastAsia" w:ascii="仿宋_GB2312" w:hAnsi="仿宋_GB2312" w:eastAsia="仿宋_GB2312" w:cs="仿宋_GB2312"/>
        </w:rPr>
        <w:t>本条例自</w:t>
      </w:r>
      <w:r>
        <w:rPr>
          <w:rFonts w:hint="eastAsia" w:ascii="仿宋_GB2312" w:hAnsi="仿宋_GB2312" w:eastAsia="仿宋_GB2312" w:cs="仿宋_GB2312"/>
          <w:kern w:val="0"/>
        </w:rPr>
        <w:t>2014</w:t>
      </w:r>
      <w:r>
        <w:rPr>
          <w:rFonts w:hint="eastAsia" w:ascii="仿宋_GB2312" w:hAnsi="仿宋_GB2312" w:eastAsia="仿宋_GB2312" w:cs="仿宋_GB2312"/>
        </w:rPr>
        <w:t>年3月1日起施行。2004年9月4日洛阳市第十二届人民代表大会常务委员会第五次会议通过，2004年9月25日河南省</w:t>
      </w:r>
      <w:r>
        <w:rPr>
          <w:rFonts w:hint="eastAsia" w:ascii="宋体" w:hAnsi="宋体"/>
        </w:rPr>
        <w:t>第十届人民代表大会常务委员会第十一次会议批准的《洛阳市道路交通安全条例》同时废止。</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文星标宋">
    <w:altName w:val="宋体"/>
    <w:panose1 w:val="02010604000101010101"/>
    <w:charset w:val="86"/>
    <w:family w:val="auto"/>
    <w:pitch w:val="default"/>
    <w:sig w:usb0="00000000" w:usb1="00000000" w:usb2="00000010" w:usb3="00000000" w:csb0="00040001" w:csb1="00000000"/>
  </w:font>
  <w:font w:name="方正楷体_GBK">
    <w:panose1 w:val="03000509000000000000"/>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0012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012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8.75pt;mso-position-horizontal:outside;mso-position-horizontal-relative:margin;z-index:251658240;mso-width-relative:page;mso-height-relative:page;" filled="f" stroked="f" coordsize="21600,21600" o:gfxdata="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5ksLw9YAAAAIAQAADwAAAAAAAAABACAAAAAiAAAAZHJzL2Rv&#10;d25yZXYueG1sUEsBAhQAFAAAAAgAh07iQFF6okrKAQAAbQMAAA4AAAAAAAAAAQAgAAAAJQ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8"/>
      <w:numFmt w:val="chineseCounting"/>
      <w:suff w:val="nothing"/>
      <w:lvlText w:val="第%1章"/>
      <w:lvlJc w:val="left"/>
    </w:lvl>
  </w:abstractNum>
  <w:abstractNum w:abstractNumId="1">
    <w:nsid w:val="0000000B"/>
    <w:multiLevelType w:val="singleLevel"/>
    <w:tmpl w:val="0000000B"/>
    <w:lvl w:ilvl="0" w:tentative="0">
      <w:start w:val="7"/>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98014CB"/>
    <w:rsid w:val="09B93501"/>
    <w:rsid w:val="0A081A9C"/>
    <w:rsid w:val="0FA478AC"/>
    <w:rsid w:val="2F68468D"/>
    <w:rsid w:val="2FB327DD"/>
    <w:rsid w:val="33E43AB9"/>
    <w:rsid w:val="397169F4"/>
    <w:rsid w:val="3B8E218A"/>
    <w:rsid w:val="3CA317E9"/>
    <w:rsid w:val="3D024725"/>
    <w:rsid w:val="3E4B4B81"/>
    <w:rsid w:val="3E4E0AD3"/>
    <w:rsid w:val="467C0095"/>
    <w:rsid w:val="48C91B4D"/>
    <w:rsid w:val="4D86771D"/>
    <w:rsid w:val="50E675EB"/>
    <w:rsid w:val="51D71666"/>
    <w:rsid w:val="607264ED"/>
    <w:rsid w:val="6405791C"/>
    <w:rsid w:val="658736D0"/>
    <w:rsid w:val="68FC5041"/>
    <w:rsid w:val="6CA86C9E"/>
    <w:rsid w:val="72623E55"/>
    <w:rsid w:val="757866A6"/>
    <w:rsid w:val="783A5416"/>
    <w:rsid w:val="7A7B6C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2018-02-06T08:36:37Z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