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濮阳市地方立法条例</w:t>
      </w:r>
    </w:p>
    <w:p>
      <w:pPr>
        <w:rPr>
          <w:rFonts w:hint="eastAsia"/>
        </w:rPr>
      </w:pPr>
    </w:p>
    <w:p>
      <w:pPr>
        <w:ind w:firstLine="631"/>
        <w:rPr>
          <w:rFonts w:hint="eastAsia" w:ascii="楷体_GB2312" w:hAnsi="楷体_GB2312" w:eastAsia="楷体_GB2312" w:cs="楷体_GB2312"/>
        </w:rPr>
      </w:pPr>
      <w:r>
        <w:rPr>
          <w:rFonts w:hint="eastAsia" w:ascii="楷体_GB2312" w:hAnsi="楷体_GB2312" w:eastAsia="楷体_GB2312" w:cs="楷体_GB2312"/>
        </w:rPr>
        <w:t>（2017年1月12日濮阳市第七届人民代表大会第四次</w:t>
      </w:r>
    </w:p>
    <w:p>
      <w:pPr>
        <w:ind w:firstLine="631"/>
        <w:rPr>
          <w:rFonts w:hint="eastAsia" w:ascii="楷体_GB2312" w:hAnsi="楷体_GB2312" w:eastAsia="楷体_GB2312" w:cs="楷体_GB2312"/>
        </w:rPr>
      </w:pPr>
      <w:r>
        <w:rPr>
          <w:rFonts w:hint="eastAsia" w:ascii="楷体_GB2312" w:hAnsi="楷体_GB2312" w:eastAsia="楷体_GB2312" w:cs="楷体_GB2312"/>
        </w:rPr>
        <w:t>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2017年3月30日河南省第十二届人民代表</w:t>
      </w:r>
    </w:p>
    <w:p>
      <w:pPr>
        <w:ind w:firstLine="631"/>
        <w:rPr>
          <w:rFonts w:hint="eastAsia" w:ascii="楷体_GB2312" w:hAnsi="楷体_GB2312" w:eastAsia="楷体_GB2312" w:cs="楷体_GB2312"/>
        </w:rPr>
      </w:pPr>
      <w:r>
        <w:rPr>
          <w:rFonts w:hint="eastAsia" w:ascii="楷体_GB2312" w:hAnsi="楷体_GB2312" w:eastAsia="楷体_GB2312" w:cs="楷体_GB2312"/>
        </w:rPr>
        <w:t>大会常务委员会第二十七次会议批准）</w:t>
      </w:r>
    </w:p>
    <w:p>
      <w:pPr>
        <w:rPr>
          <w:rFonts w:hint="eastAsia"/>
        </w:rPr>
      </w:pPr>
    </w:p>
    <w:p>
      <w:pPr>
        <w:jc w:val="center"/>
        <w:rPr>
          <w:rFonts w:hint="eastAsia" w:ascii="楷体_GB2312" w:hAnsi="楷体_GB2312" w:eastAsia="楷体_GB2312" w:cs="楷体_GB2312"/>
        </w:rPr>
      </w:pPr>
      <w:r>
        <w:rPr>
          <w:rFonts w:hint="eastAsia" w:ascii="楷体_GB2312" w:hAnsi="楷体_GB2312" w:eastAsia="楷体_GB2312" w:cs="楷体_GB2312"/>
        </w:rPr>
        <w:t>目</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录</w:t>
      </w:r>
    </w:p>
    <w:p>
      <w:pPr>
        <w:rPr>
          <w:rFonts w:hint="eastAsia" w:ascii="楷体_GB2312" w:hAnsi="楷体_GB2312" w:eastAsia="楷体_GB2312" w:cs="楷体_GB2312"/>
        </w:rPr>
      </w:pP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第一章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总则</w:t>
      </w:r>
    </w:p>
    <w:p>
      <w:pPr>
        <w:rPr>
          <w:rFonts w:hint="eastAsia" w:ascii="楷体_GB2312" w:hAnsi="楷体_GB2312" w:eastAsia="楷体_GB2312" w:cs="楷体_GB2312"/>
        </w:rPr>
      </w:pPr>
      <w:r>
        <w:rPr>
          <w:rFonts w:hint="eastAsia" w:ascii="楷体_GB2312" w:hAnsi="楷体_GB2312" w:eastAsia="楷体_GB2312" w:cs="楷体_GB2312"/>
        </w:rPr>
        <w:t>　　第二章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立法准备</w:t>
      </w:r>
    </w:p>
    <w:p>
      <w:pPr>
        <w:rPr>
          <w:rFonts w:hint="eastAsia" w:ascii="楷体_GB2312" w:hAnsi="楷体_GB2312" w:eastAsia="楷体_GB2312" w:cs="楷体_GB2312"/>
        </w:rPr>
      </w:pPr>
      <w:r>
        <w:rPr>
          <w:rFonts w:hint="eastAsia" w:ascii="楷体_GB2312" w:hAnsi="楷体_GB2312" w:eastAsia="楷体_GB2312" w:cs="楷体_GB2312"/>
        </w:rPr>
        <w:t>　　第三章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市人民代表大会立法程序</w:t>
      </w:r>
    </w:p>
    <w:p>
      <w:pPr>
        <w:rPr>
          <w:rFonts w:hint="eastAsia" w:ascii="楷体_GB2312" w:hAnsi="楷体_GB2312" w:eastAsia="楷体_GB2312" w:cs="楷体_GB2312"/>
        </w:rPr>
      </w:pPr>
      <w:r>
        <w:rPr>
          <w:rFonts w:hint="eastAsia" w:ascii="楷体_GB2312" w:hAnsi="楷体_GB2312" w:eastAsia="楷体_GB2312" w:cs="楷体_GB2312"/>
        </w:rPr>
        <w:t>　　第四章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市人民代表大会常务委员会立法程序</w:t>
      </w:r>
    </w:p>
    <w:p>
      <w:pPr>
        <w:rPr>
          <w:rFonts w:hint="eastAsia" w:ascii="楷体_GB2312" w:hAnsi="楷体_GB2312" w:eastAsia="楷体_GB2312" w:cs="楷体_GB2312"/>
        </w:rPr>
      </w:pPr>
      <w:r>
        <w:rPr>
          <w:rFonts w:hint="eastAsia" w:ascii="楷体_GB2312" w:hAnsi="楷体_GB2312" w:eastAsia="楷体_GB2312" w:cs="楷体_GB2312"/>
        </w:rPr>
        <w:t>　　第五章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立法程序的其他规定</w:t>
      </w:r>
    </w:p>
    <w:p>
      <w:pPr>
        <w:rPr>
          <w:rFonts w:hint="eastAsia" w:ascii="楷体_GB2312" w:hAnsi="楷体_GB2312" w:eastAsia="楷体_GB2312" w:cs="楷体_GB2312"/>
        </w:rPr>
      </w:pPr>
      <w:r>
        <w:rPr>
          <w:rFonts w:hint="eastAsia" w:ascii="楷体_GB2312" w:hAnsi="楷体_GB2312" w:eastAsia="楷体_GB2312" w:cs="楷体_GB2312"/>
        </w:rPr>
        <w:t>　　第六章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地方性法规报批和公布程序</w:t>
      </w:r>
    </w:p>
    <w:p>
      <w:pPr>
        <w:rPr>
          <w:rFonts w:hint="eastAsia" w:ascii="楷体_GB2312" w:hAnsi="楷体_GB2312" w:eastAsia="楷体_GB2312" w:cs="楷体_GB2312"/>
        </w:rPr>
      </w:pPr>
      <w:r>
        <w:rPr>
          <w:rFonts w:hint="eastAsia" w:ascii="楷体_GB2312" w:hAnsi="楷体_GB2312" w:eastAsia="楷体_GB2312" w:cs="楷体_GB2312"/>
        </w:rPr>
        <w:t>　　第七章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地方性法规的解释</w:t>
      </w:r>
    </w:p>
    <w:p>
      <w:pPr>
        <w:rPr>
          <w:rFonts w:hint="eastAsia" w:ascii="楷体_GB2312" w:hAnsi="楷体_GB2312" w:eastAsia="楷体_GB2312" w:cs="楷体_GB2312"/>
        </w:rPr>
      </w:pPr>
      <w:r>
        <w:rPr>
          <w:rFonts w:hint="eastAsia" w:ascii="楷体_GB2312" w:hAnsi="楷体_GB2312" w:eastAsia="楷体_GB2312" w:cs="楷体_GB2312"/>
        </w:rPr>
        <w:t>　　第八章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适用与备案审查</w:t>
      </w:r>
    </w:p>
    <w:p>
      <w:pPr>
        <w:rPr>
          <w:rFonts w:hint="eastAsia" w:ascii="楷体_GB2312" w:hAnsi="楷体_GB2312" w:eastAsia="楷体_GB2312" w:cs="楷体_GB2312"/>
        </w:rPr>
      </w:pPr>
      <w:r>
        <w:rPr>
          <w:rFonts w:hint="eastAsia" w:ascii="楷体_GB2312" w:hAnsi="楷体_GB2312" w:eastAsia="楷体_GB2312" w:cs="楷体_GB2312"/>
        </w:rPr>
        <w:t>　　第九章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附则</w:t>
      </w:r>
    </w:p>
    <w:p>
      <w:pPr>
        <w:rPr>
          <w:rFonts w:hint="eastAsia"/>
        </w:rPr>
      </w:pPr>
    </w:p>
    <w:p>
      <w:pPr>
        <w:jc w:val="center"/>
        <w:rPr>
          <w:rFonts w:hint="eastAsia" w:ascii="黑体" w:hAnsi="黑体" w:eastAsia="黑体" w:cs="黑体"/>
        </w:rPr>
      </w:pPr>
      <w:r>
        <w:rPr>
          <w:rFonts w:hint="eastAsia" w:ascii="黑体" w:hAnsi="黑体" w:eastAsia="黑体" w:cs="黑体"/>
        </w:rPr>
        <w:t>第一章</w:t>
      </w:r>
      <w:r>
        <w:rPr>
          <w:rFonts w:hint="eastAsia" w:ascii="黑体" w:hAnsi="黑体" w:eastAsia="黑体" w:cs="黑体"/>
          <w:lang w:val="en-US" w:eastAsia="zh-CN"/>
        </w:rPr>
        <w:t xml:space="preserve">  </w:t>
      </w:r>
      <w:r>
        <w:rPr>
          <w:rFonts w:hint="eastAsia" w:ascii="黑体" w:hAnsi="黑体" w:eastAsia="黑体" w:cs="黑体"/>
        </w:rPr>
        <w:t>总则</w:t>
      </w:r>
    </w:p>
    <w:p>
      <w:pPr>
        <w:jc w:val="center"/>
        <w:rPr>
          <w:rFonts w:hint="eastAsia" w:ascii="黑体" w:hAnsi="黑体" w:eastAsia="黑体" w:cs="黑体"/>
        </w:rPr>
      </w:pPr>
    </w:p>
    <w:p>
      <w:pPr>
        <w:rPr>
          <w:rFonts w:hint="eastAsia"/>
        </w:rPr>
      </w:pPr>
      <w:r>
        <w:rPr>
          <w:rFonts w:hint="eastAsia"/>
          <w:lang w:val="en-US" w:eastAsia="zh-CN"/>
        </w:rPr>
        <w:t xml:space="preserve">    </w:t>
      </w:r>
      <w:r>
        <w:rPr>
          <w:rFonts w:hint="eastAsia" w:ascii="黑体" w:hAnsi="黑体" w:eastAsia="黑体" w:cs="黑体"/>
        </w:rPr>
        <w:t>第一条</w:t>
      </w:r>
      <w:r>
        <w:rPr>
          <w:rFonts w:hint="eastAsia" w:ascii="黑体" w:hAnsi="黑体" w:eastAsia="黑体" w:cs="黑体"/>
          <w:lang w:val="en-US" w:eastAsia="zh-CN"/>
        </w:rPr>
        <w:t xml:space="preserve">  </w:t>
      </w:r>
      <w:r>
        <w:rPr>
          <w:rFonts w:hint="eastAsia"/>
        </w:rPr>
        <w:t>为了规范地方立法活动，完善地方立法程序，健全地方立法制度，提高地方立法质量，发挥立法的引领和推动作用，根据《中华人民共和国立法法》、《河南省地方立法条例》等有关法律法规，结合本市实际，制定本条例。</w:t>
      </w:r>
    </w:p>
    <w:p>
      <w:pPr>
        <w:rPr>
          <w:rFonts w:hint="eastAsia"/>
        </w:rPr>
      </w:pPr>
      <w:r>
        <w:rPr>
          <w:rFonts w:hint="eastAsia"/>
          <w:lang w:val="en-US" w:eastAsia="zh-CN"/>
        </w:rPr>
        <w:t xml:space="preserve">    </w:t>
      </w:r>
      <w:r>
        <w:rPr>
          <w:rFonts w:hint="eastAsia" w:ascii="黑体" w:hAnsi="黑体" w:eastAsia="黑体" w:cs="黑体"/>
        </w:rPr>
        <w:t>第二条</w:t>
      </w:r>
      <w:r>
        <w:rPr>
          <w:rFonts w:hint="eastAsia" w:ascii="黑体" w:hAnsi="黑体" w:eastAsia="黑体" w:cs="黑体"/>
          <w:lang w:val="en-US" w:eastAsia="zh-CN"/>
        </w:rPr>
        <w:t xml:space="preserve">  </w:t>
      </w:r>
      <w:r>
        <w:rPr>
          <w:rFonts w:hint="eastAsia"/>
        </w:rPr>
        <w:t>市人民代表大会及其常务委员会制定、修改、废止地方性法规，适用本条例。</w:t>
      </w:r>
    </w:p>
    <w:p>
      <w:pPr>
        <w:rPr>
          <w:rFonts w:hint="eastAsia"/>
        </w:rPr>
      </w:pPr>
      <w:r>
        <w:rPr>
          <w:rFonts w:hint="eastAsia"/>
          <w:lang w:val="en-US" w:eastAsia="zh-CN"/>
        </w:rPr>
        <w:t xml:space="preserve">    </w:t>
      </w:r>
      <w:r>
        <w:rPr>
          <w:rFonts w:hint="eastAsia" w:ascii="黑体" w:hAnsi="黑体" w:eastAsia="黑体" w:cs="黑体"/>
        </w:rPr>
        <w:t>第三条</w:t>
      </w:r>
      <w:r>
        <w:rPr>
          <w:rFonts w:hint="eastAsia" w:ascii="黑体" w:hAnsi="黑体" w:eastAsia="黑体" w:cs="黑体"/>
          <w:lang w:val="en-US" w:eastAsia="zh-CN"/>
        </w:rPr>
        <w:t xml:space="preserve">  </w:t>
      </w:r>
      <w:r>
        <w:rPr>
          <w:rFonts w:hint="eastAsia"/>
        </w:rPr>
        <w:t>本条例所称的地方性法规是指由市人民代表大会及其常务委员会制定，报经省人民代表大会常务委员会批准，在本行政区域内实施的具有法律效力的规范性文件。</w:t>
      </w:r>
    </w:p>
    <w:p>
      <w:pPr>
        <w:rPr>
          <w:rFonts w:hint="eastAsia"/>
        </w:rPr>
      </w:pPr>
      <w:r>
        <w:rPr>
          <w:rFonts w:hint="eastAsia" w:ascii="黑体" w:hAnsi="黑体" w:eastAsia="黑体" w:cs="黑体"/>
          <w:lang w:val="en-US" w:eastAsia="zh-CN"/>
        </w:rPr>
        <w:t xml:space="preserve">    </w:t>
      </w:r>
      <w:r>
        <w:rPr>
          <w:rFonts w:hint="eastAsia" w:ascii="黑体" w:hAnsi="黑体" w:eastAsia="黑体" w:cs="黑体"/>
        </w:rPr>
        <w:t>第四条</w:t>
      </w:r>
      <w:r>
        <w:rPr>
          <w:rFonts w:hint="eastAsia" w:ascii="黑体" w:hAnsi="黑体" w:eastAsia="黑体" w:cs="黑体"/>
          <w:lang w:val="en-US" w:eastAsia="zh-CN"/>
        </w:rPr>
        <w:t xml:space="preserve">  </w:t>
      </w:r>
      <w:r>
        <w:rPr>
          <w:rFonts w:hint="eastAsia"/>
        </w:rPr>
        <w:t>制定地方性法规应当遵循《中华人民共和国立法法》确定的立法原则，符合本市实际需要，突出地方特色，不得与上位法相抵触，规定应当明确、具体，具有针对性和可执行性。</w:t>
      </w:r>
    </w:p>
    <w:p>
      <w:pPr>
        <w:rPr>
          <w:rFonts w:hint="eastAsia"/>
        </w:rPr>
      </w:pPr>
      <w:r>
        <w:rPr>
          <w:rFonts w:hint="eastAsia"/>
          <w:lang w:val="en-US" w:eastAsia="zh-CN"/>
        </w:rPr>
        <w:t xml:space="preserve">    </w:t>
      </w:r>
      <w:r>
        <w:rPr>
          <w:rFonts w:hint="eastAsia" w:ascii="黑体" w:hAnsi="黑体" w:eastAsia="黑体" w:cs="黑体"/>
        </w:rPr>
        <w:t>第五条</w:t>
      </w:r>
      <w:r>
        <w:rPr>
          <w:rFonts w:hint="eastAsia" w:ascii="黑体" w:hAnsi="黑体" w:eastAsia="黑体" w:cs="黑体"/>
          <w:lang w:val="en-US" w:eastAsia="zh-CN"/>
        </w:rPr>
        <w:t xml:space="preserve">  </w:t>
      </w:r>
      <w:r>
        <w:rPr>
          <w:rFonts w:hint="eastAsia"/>
        </w:rPr>
        <w:t>市人民代表大会及其常务委员会可以对城乡建设与管理、环境保护、历史文化保护以及法律规定的其他事项制定地方性法规。</w:t>
      </w:r>
    </w:p>
    <w:p>
      <w:pPr>
        <w:rPr>
          <w:rFonts w:hint="eastAsia"/>
        </w:rPr>
      </w:pPr>
      <w:r>
        <w:rPr>
          <w:rFonts w:hint="eastAsia"/>
          <w:lang w:val="en-US" w:eastAsia="zh-CN"/>
        </w:rPr>
        <w:t xml:space="preserve">    </w:t>
      </w:r>
      <w:r>
        <w:rPr>
          <w:rFonts w:hint="eastAsia" w:ascii="黑体" w:hAnsi="黑体" w:eastAsia="黑体" w:cs="黑体"/>
        </w:rPr>
        <w:t>第六条</w:t>
      </w:r>
      <w:r>
        <w:rPr>
          <w:rFonts w:hint="eastAsia" w:ascii="黑体" w:hAnsi="黑体" w:eastAsia="黑体" w:cs="黑体"/>
          <w:lang w:val="en-US" w:eastAsia="zh-CN"/>
        </w:rPr>
        <w:t xml:space="preserve">  </w:t>
      </w:r>
      <w:r>
        <w:rPr>
          <w:rFonts w:hint="eastAsia"/>
        </w:rPr>
        <w:t>市人民代表大会及其常务委员会应当加强对地方立法工作的组织协调，发挥在地方立法工作中的主导作用。</w:t>
      </w:r>
    </w:p>
    <w:p>
      <w:pPr>
        <w:rPr>
          <w:rFonts w:hint="eastAsia"/>
        </w:rPr>
      </w:pPr>
    </w:p>
    <w:p>
      <w:pPr>
        <w:jc w:val="center"/>
        <w:rPr>
          <w:rFonts w:hint="eastAsia" w:ascii="黑体" w:hAnsi="黑体" w:eastAsia="黑体" w:cs="黑体"/>
        </w:rPr>
      </w:pPr>
      <w:r>
        <w:rPr>
          <w:rFonts w:hint="eastAsia" w:ascii="黑体" w:hAnsi="黑体" w:eastAsia="黑体" w:cs="黑体"/>
        </w:rPr>
        <w:t>第二章</w:t>
      </w:r>
      <w:r>
        <w:rPr>
          <w:rFonts w:hint="eastAsia" w:ascii="黑体" w:hAnsi="黑体" w:eastAsia="黑体" w:cs="黑体"/>
          <w:lang w:val="en-US" w:eastAsia="zh-CN"/>
        </w:rPr>
        <w:t xml:space="preserve">  </w:t>
      </w:r>
      <w:r>
        <w:rPr>
          <w:rFonts w:hint="eastAsia" w:ascii="黑体" w:hAnsi="黑体" w:eastAsia="黑体" w:cs="黑体"/>
        </w:rPr>
        <w:t>立法准备</w:t>
      </w:r>
    </w:p>
    <w:p>
      <w:pPr>
        <w:jc w:val="center"/>
        <w:rPr>
          <w:rFonts w:hint="eastAsia" w:ascii="黑体" w:hAnsi="黑体" w:eastAsia="黑体" w:cs="黑体"/>
        </w:rPr>
      </w:pPr>
    </w:p>
    <w:p>
      <w:pPr>
        <w:rPr>
          <w:rFonts w:hint="eastAsia"/>
        </w:rPr>
      </w:pPr>
      <w:r>
        <w:rPr>
          <w:rFonts w:hint="eastAsia"/>
          <w:lang w:val="en-US" w:eastAsia="zh-CN"/>
        </w:rPr>
        <w:t xml:space="preserve">    </w:t>
      </w:r>
      <w:r>
        <w:rPr>
          <w:rFonts w:hint="eastAsia" w:ascii="黑体" w:hAnsi="黑体" w:eastAsia="黑体" w:cs="黑体"/>
        </w:rPr>
        <w:t>第七条</w:t>
      </w:r>
      <w:r>
        <w:rPr>
          <w:rFonts w:hint="eastAsia" w:ascii="黑体" w:hAnsi="黑体" w:eastAsia="黑体" w:cs="黑体"/>
          <w:lang w:val="en-US" w:eastAsia="zh-CN"/>
        </w:rPr>
        <w:t xml:space="preserve">  </w:t>
      </w:r>
      <w:r>
        <w:rPr>
          <w:rFonts w:hint="eastAsia"/>
        </w:rPr>
        <w:t>市人民代表大会常务委员会通过编制立法规划、年度立法计划等形式，加强对立法工作的统筹安排。编制立法规划和年度立法计划应当广泛征集意见，科学论证评估，符合经济社会发展和民主法治建设的需要，具有及时性和针对性。</w:t>
      </w:r>
    </w:p>
    <w:p>
      <w:pPr>
        <w:rPr>
          <w:rFonts w:hint="eastAsia"/>
        </w:rPr>
      </w:pPr>
      <w:r>
        <w:rPr>
          <w:rFonts w:hint="eastAsia"/>
        </w:rPr>
        <w:t>　　年度立法计划确定前，应当征求省人民代表大会常务委员会法制工作委员会的意见。</w:t>
      </w:r>
    </w:p>
    <w:p>
      <w:pPr>
        <w:rPr>
          <w:rFonts w:hint="eastAsia"/>
        </w:rPr>
      </w:pPr>
      <w:r>
        <w:rPr>
          <w:rFonts w:hint="eastAsia"/>
          <w:lang w:val="en-US" w:eastAsia="zh-CN"/>
        </w:rPr>
        <w:t xml:space="preserve">    </w:t>
      </w:r>
      <w:r>
        <w:rPr>
          <w:rFonts w:hint="eastAsia" w:ascii="黑体" w:hAnsi="黑体" w:eastAsia="黑体" w:cs="黑体"/>
        </w:rPr>
        <w:t>第八条</w:t>
      </w:r>
      <w:r>
        <w:rPr>
          <w:rFonts w:hint="eastAsia" w:ascii="黑体" w:hAnsi="黑体" w:eastAsia="黑体" w:cs="黑体"/>
          <w:lang w:val="en-US" w:eastAsia="zh-CN"/>
        </w:rPr>
        <w:t xml:space="preserve">  </w:t>
      </w:r>
      <w:r>
        <w:rPr>
          <w:rFonts w:hint="eastAsia"/>
        </w:rPr>
        <w:t>市人民代表大会常务委员会法制工作委员会负责征集立法建议项目，并对其进行论证、评估，提出立法规划、立法计划草案，经市人民代表大会法制委员会审议，报常务委员会主任会议审议通过。</w:t>
      </w:r>
    </w:p>
    <w:p>
      <w:pPr>
        <w:rPr>
          <w:rFonts w:hint="eastAsia"/>
        </w:rPr>
      </w:pPr>
      <w:r>
        <w:rPr>
          <w:rFonts w:hint="eastAsia"/>
        </w:rPr>
        <w:t>　　立法规划、立法计划应当印发有关单位和常务委员会组成人员并向社会公布。</w:t>
      </w:r>
    </w:p>
    <w:p>
      <w:pPr>
        <w:rPr>
          <w:rFonts w:hint="eastAsia"/>
        </w:rPr>
      </w:pPr>
      <w:r>
        <w:rPr>
          <w:rFonts w:hint="eastAsia"/>
          <w:lang w:val="en-US" w:eastAsia="zh-CN"/>
        </w:rPr>
        <w:t xml:space="preserve">    </w:t>
      </w:r>
      <w:r>
        <w:rPr>
          <w:rFonts w:hint="eastAsia" w:ascii="黑体" w:hAnsi="黑体" w:eastAsia="黑体" w:cs="黑体"/>
        </w:rPr>
        <w:t>第九条</w:t>
      </w:r>
      <w:r>
        <w:rPr>
          <w:rFonts w:hint="eastAsia" w:ascii="黑体" w:hAnsi="黑体" w:eastAsia="黑体" w:cs="黑体"/>
          <w:lang w:val="en-US" w:eastAsia="zh-CN"/>
        </w:rPr>
        <w:t xml:space="preserve">  </w:t>
      </w:r>
      <w:r>
        <w:rPr>
          <w:rFonts w:hint="eastAsia"/>
        </w:rPr>
        <w:t>立法规划和立法计划中的立法项目来源包括：</w:t>
      </w:r>
    </w:p>
    <w:p>
      <w:pPr>
        <w:rPr>
          <w:rFonts w:hint="eastAsia"/>
        </w:rPr>
      </w:pPr>
      <w:r>
        <w:rPr>
          <w:rFonts w:hint="eastAsia"/>
        </w:rPr>
        <w:t>　　（一）市人民代表大会代表提出的议案、建议；</w:t>
      </w:r>
    </w:p>
    <w:p>
      <w:pPr>
        <w:rPr>
          <w:rFonts w:hint="eastAsia"/>
        </w:rPr>
      </w:pPr>
      <w:r>
        <w:rPr>
          <w:rFonts w:hint="eastAsia"/>
        </w:rPr>
        <w:t>　　（二）有权提出地方性法规案的机关提出的立法建议项目；</w:t>
      </w:r>
    </w:p>
    <w:p>
      <w:pPr>
        <w:rPr>
          <w:rFonts w:hint="eastAsia"/>
        </w:rPr>
      </w:pPr>
      <w:r>
        <w:rPr>
          <w:rFonts w:hint="eastAsia"/>
        </w:rPr>
        <w:t>　　（三）向社会公开征集的立法建议项目；</w:t>
      </w:r>
    </w:p>
    <w:p>
      <w:pPr>
        <w:rPr>
          <w:rFonts w:hint="eastAsia"/>
        </w:rPr>
      </w:pPr>
      <w:r>
        <w:rPr>
          <w:rFonts w:hint="eastAsia"/>
        </w:rPr>
        <w:t>　　（四）立法后评估、执法检查中反映问题较多、应当进行修改或者废止的项目；</w:t>
      </w:r>
    </w:p>
    <w:p>
      <w:pPr>
        <w:rPr>
          <w:rFonts w:hint="eastAsia"/>
        </w:rPr>
      </w:pPr>
      <w:r>
        <w:rPr>
          <w:rFonts w:hint="eastAsia"/>
        </w:rPr>
        <w:t>　　（五）需要立法的其他项目。</w:t>
      </w:r>
    </w:p>
    <w:p>
      <w:pPr>
        <w:rPr>
          <w:rFonts w:hint="eastAsia"/>
        </w:rPr>
      </w:pPr>
      <w:r>
        <w:rPr>
          <w:rFonts w:hint="eastAsia"/>
        </w:rPr>
        <w:t>　　报请立法建议项目应当按照有关规定报送制定该地方性法规的可行性报告、草案建议稿和相关材料。</w:t>
      </w:r>
    </w:p>
    <w:p>
      <w:pPr>
        <w:rPr>
          <w:rFonts w:hint="eastAsia"/>
        </w:rPr>
      </w:pPr>
      <w:r>
        <w:rPr>
          <w:rFonts w:hint="eastAsia"/>
          <w:lang w:val="en-US" w:eastAsia="zh-CN"/>
        </w:rPr>
        <w:t xml:space="preserve">    </w:t>
      </w:r>
      <w:r>
        <w:rPr>
          <w:rFonts w:hint="eastAsia" w:ascii="黑体" w:hAnsi="黑体" w:eastAsia="黑体" w:cs="黑体"/>
        </w:rPr>
        <w:t>第十条</w:t>
      </w:r>
      <w:r>
        <w:rPr>
          <w:rFonts w:hint="eastAsia" w:ascii="黑体" w:hAnsi="黑体" w:eastAsia="黑体" w:cs="黑体"/>
          <w:lang w:val="en-US" w:eastAsia="zh-CN"/>
        </w:rPr>
        <w:t xml:space="preserve">  </w:t>
      </w:r>
      <w:r>
        <w:rPr>
          <w:rFonts w:hint="eastAsia"/>
        </w:rPr>
        <w:t>立法计划包括审议项目和调研项目。审议项目应当按计划提请市人民代表大会常务委员会审议，调研项目应当认真组织实施。</w:t>
      </w:r>
    </w:p>
    <w:p>
      <w:pPr>
        <w:rPr>
          <w:rFonts w:hint="eastAsia"/>
        </w:rPr>
      </w:pPr>
      <w:r>
        <w:rPr>
          <w:rFonts w:hint="eastAsia"/>
        </w:rPr>
        <w:t>　　立法计划的项目需要个别调整的，由市人民代表大会常务委员会主任会议决定。</w:t>
      </w:r>
    </w:p>
    <w:p>
      <w:pPr>
        <w:rPr>
          <w:rFonts w:hint="eastAsia"/>
        </w:rPr>
      </w:pPr>
      <w:r>
        <w:rPr>
          <w:rFonts w:hint="eastAsia"/>
          <w:lang w:val="en-US" w:eastAsia="zh-CN"/>
        </w:rPr>
        <w:t xml:space="preserve">    </w:t>
      </w:r>
      <w:r>
        <w:rPr>
          <w:rFonts w:hint="eastAsia" w:ascii="黑体" w:hAnsi="黑体" w:eastAsia="黑体" w:cs="黑体"/>
        </w:rPr>
        <w:t>第十一条</w:t>
      </w:r>
      <w:r>
        <w:rPr>
          <w:rFonts w:hint="eastAsia" w:ascii="黑体" w:hAnsi="黑体" w:eastAsia="黑体" w:cs="黑体"/>
          <w:lang w:val="en-US" w:eastAsia="zh-CN"/>
        </w:rPr>
        <w:t xml:space="preserve">  </w:t>
      </w:r>
      <w:r>
        <w:rPr>
          <w:rFonts w:hint="eastAsia"/>
        </w:rPr>
        <w:t>市人民代表大会常务委员会法制工作委员会可以采取专题调研、听取汇报等形式，掌握立法计划总体实施进展情况，适时向有关单位通报；市人民代表大会常务委员会有关工作机构在各自职责范围内督促立法计划的落实。</w:t>
      </w:r>
    </w:p>
    <w:p>
      <w:pPr>
        <w:rPr>
          <w:rFonts w:hint="eastAsia"/>
        </w:rPr>
      </w:pPr>
      <w:r>
        <w:rPr>
          <w:rFonts w:hint="eastAsia"/>
          <w:lang w:val="en-US" w:eastAsia="zh-CN"/>
        </w:rPr>
        <w:t xml:space="preserve">    </w:t>
      </w:r>
      <w:r>
        <w:rPr>
          <w:rFonts w:hint="eastAsia" w:ascii="黑体" w:hAnsi="黑体" w:eastAsia="黑体" w:cs="黑体"/>
        </w:rPr>
        <w:t>第十二条</w:t>
      </w:r>
      <w:r>
        <w:rPr>
          <w:rFonts w:hint="eastAsia" w:ascii="黑体" w:hAnsi="黑体" w:eastAsia="黑体" w:cs="黑体"/>
          <w:lang w:val="en-US" w:eastAsia="zh-CN"/>
        </w:rPr>
        <w:t xml:space="preserve">  </w:t>
      </w:r>
      <w:r>
        <w:rPr>
          <w:rFonts w:hint="eastAsia"/>
        </w:rPr>
        <w:t>有关单位应当按照年度立法计划，做好地方性法规的起草工作。市人民代表大会有关专门委员会或者常务委员会有关工作机构应当提前参与起草工作。起草单位应当主动向市人民代表大会有关专门委员会或者常务委员会有关工作机构报告起草工作情况。</w:t>
      </w:r>
    </w:p>
    <w:p>
      <w:pPr>
        <w:rPr>
          <w:rFonts w:hint="eastAsia"/>
        </w:rPr>
      </w:pPr>
      <w:r>
        <w:rPr>
          <w:rFonts w:hint="eastAsia"/>
        </w:rPr>
        <w:t>　　根据主任会议决定，重要地方性法规草案，可以由市人民代表大会有关专门委员会或者常务委员会法制工作委员会组织起草。</w:t>
      </w:r>
    </w:p>
    <w:p>
      <w:pPr>
        <w:rPr>
          <w:rFonts w:hint="eastAsia"/>
        </w:rPr>
      </w:pPr>
      <w:r>
        <w:rPr>
          <w:rFonts w:hint="eastAsia"/>
        </w:rPr>
        <w:t>　　专业性较强的地方性法规草案，可以吸收相关领域的专家参与起草，或者委托有关专家、教学科研单位、社会组织起草。</w:t>
      </w:r>
    </w:p>
    <w:p>
      <w:pPr>
        <w:rPr>
          <w:rFonts w:hint="eastAsia"/>
        </w:rPr>
      </w:pPr>
      <w:r>
        <w:rPr>
          <w:rFonts w:hint="eastAsia"/>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rPr>
        <w:t>第十三条</w:t>
      </w:r>
      <w:r>
        <w:rPr>
          <w:rFonts w:hint="eastAsia" w:ascii="黑体" w:hAnsi="黑体" w:eastAsia="黑体" w:cs="黑体"/>
          <w:lang w:val="en-US" w:eastAsia="zh-CN"/>
        </w:rPr>
        <w:t xml:space="preserve">  </w:t>
      </w:r>
      <w:r>
        <w:rPr>
          <w:rFonts w:hint="eastAsia"/>
        </w:rPr>
        <w:t>列入市人民代表大会及其常务委员会年度立法计划的项目，应当确定提案人和提请时间。不能按时提请审议的，提案人应当向主任会议作出书面说明。</w:t>
      </w:r>
    </w:p>
    <w:p>
      <w:pPr>
        <w:rPr>
          <w:rFonts w:hint="eastAsia"/>
        </w:rPr>
      </w:pPr>
      <w:r>
        <w:rPr>
          <w:rFonts w:hint="eastAsia"/>
          <w:lang w:val="en-US" w:eastAsia="zh-CN"/>
        </w:rPr>
        <w:t xml:space="preserve">    </w:t>
      </w:r>
      <w:r>
        <w:rPr>
          <w:rFonts w:hint="eastAsia" w:ascii="黑体" w:hAnsi="黑体" w:eastAsia="黑体" w:cs="黑体"/>
        </w:rPr>
        <w:t>第十四条</w:t>
      </w:r>
      <w:r>
        <w:rPr>
          <w:rFonts w:hint="eastAsia" w:ascii="黑体" w:hAnsi="黑体" w:eastAsia="黑体" w:cs="黑体"/>
          <w:lang w:val="en-US" w:eastAsia="zh-CN"/>
        </w:rPr>
        <w:t xml:space="preserve">  </w:t>
      </w:r>
      <w:r>
        <w:rPr>
          <w:rFonts w:hint="eastAsia"/>
        </w:rPr>
        <w:t>起草地方性法规应当注重调查研究，广泛征询社会意见。起草涉及人民群众切身利益的重要地方性法规，应当通过举行座谈会、听证会、论证会等方式公开听取意见。</w:t>
      </w:r>
    </w:p>
    <w:p>
      <w:pPr>
        <w:rPr>
          <w:rFonts w:hint="eastAsia"/>
        </w:rPr>
      </w:pPr>
      <w:r>
        <w:rPr>
          <w:rFonts w:hint="eastAsia"/>
          <w:lang w:val="en-US" w:eastAsia="zh-CN"/>
        </w:rPr>
        <w:t xml:space="preserve">    </w:t>
      </w:r>
      <w:r>
        <w:rPr>
          <w:rFonts w:hint="eastAsia" w:ascii="黑体" w:hAnsi="黑体" w:eastAsia="黑体" w:cs="黑体"/>
        </w:rPr>
        <w:t>第十五条</w:t>
      </w:r>
      <w:r>
        <w:rPr>
          <w:rFonts w:hint="eastAsia" w:ascii="黑体" w:hAnsi="黑体" w:eastAsia="黑体" w:cs="黑体"/>
          <w:lang w:val="en-US" w:eastAsia="zh-CN"/>
        </w:rPr>
        <w:t xml:space="preserve">  </w:t>
      </w:r>
      <w:r>
        <w:rPr>
          <w:rFonts w:hint="eastAsia"/>
        </w:rPr>
        <w:t>市人民政府拟提出的地方性法规草案，由其确定起草单位。涉及主管部门之间职责权限不明确，或者意见分歧较大的，市人民政府应当协调各方，明确起草单位。地方性法规草案经市人民政府常务会议或者全体会议通过后,以议案形式提请市人民代表大会或者常务委员会审议。</w:t>
      </w:r>
    </w:p>
    <w:p>
      <w:pPr>
        <w:rPr>
          <w:rFonts w:hint="eastAsia"/>
        </w:rPr>
      </w:pPr>
      <w:r>
        <w:rPr>
          <w:rFonts w:hint="eastAsia"/>
        </w:rPr>
        <w:t>　　起草单位应当成立起草小组，并对任务、人员、时间和经费予以明确和落实。起草单位应当按照要求完成起草任务，没有完成起草任务的，应当向市人民政府作出书面说明。</w:t>
      </w:r>
    </w:p>
    <w:p>
      <w:pPr>
        <w:ind w:firstLine="631"/>
        <w:rPr>
          <w:rFonts w:hint="eastAsia"/>
        </w:rPr>
      </w:pPr>
      <w:r>
        <w:rPr>
          <w:rFonts w:hint="eastAsia" w:ascii="黑体" w:hAnsi="黑体" w:eastAsia="黑体" w:cs="黑体"/>
        </w:rPr>
        <w:t>第十六条</w:t>
      </w:r>
      <w:r>
        <w:rPr>
          <w:rFonts w:hint="eastAsia" w:ascii="黑体" w:hAnsi="黑体" w:eastAsia="黑体" w:cs="黑体"/>
          <w:lang w:val="en-US" w:eastAsia="zh-CN"/>
        </w:rPr>
        <w:t xml:space="preserve">  </w:t>
      </w:r>
      <w:r>
        <w:rPr>
          <w:rFonts w:hint="eastAsia"/>
        </w:rPr>
        <w:t>起草地方性法规草案应当从全局利益出发，就调整范围、涉及的主要问题和解决办法、需要建立的制度和采取的措施、权利义务关系、同有关法律法规的衔接等问题深入调查研究，广泛听取意见，科学论证评估，符合立法技术规范，保证法规草案质量。</w:t>
      </w:r>
    </w:p>
    <w:p>
      <w:pPr>
        <w:ind w:firstLine="631"/>
        <w:rPr>
          <w:rFonts w:hint="eastAsia"/>
        </w:rPr>
      </w:pPr>
    </w:p>
    <w:p>
      <w:pPr>
        <w:jc w:val="center"/>
        <w:rPr>
          <w:rFonts w:hint="eastAsia" w:ascii="黑体" w:hAnsi="黑体" w:eastAsia="黑体" w:cs="黑体"/>
        </w:rPr>
      </w:pPr>
      <w:r>
        <w:rPr>
          <w:rFonts w:hint="eastAsia" w:ascii="黑体" w:hAnsi="黑体" w:eastAsia="黑体" w:cs="黑体"/>
        </w:rPr>
        <w:t>第三章</w:t>
      </w:r>
      <w:r>
        <w:rPr>
          <w:rFonts w:hint="eastAsia" w:ascii="黑体" w:hAnsi="黑体" w:eastAsia="黑体" w:cs="黑体"/>
          <w:lang w:val="en-US" w:eastAsia="zh-CN"/>
        </w:rPr>
        <w:t xml:space="preserve">  </w:t>
      </w:r>
      <w:r>
        <w:rPr>
          <w:rFonts w:hint="eastAsia" w:ascii="黑体" w:hAnsi="黑体" w:eastAsia="黑体" w:cs="黑体"/>
        </w:rPr>
        <w:t>市人民代表大会立法程序</w:t>
      </w:r>
    </w:p>
    <w:p>
      <w:pPr>
        <w:jc w:val="center"/>
        <w:rPr>
          <w:rFonts w:hint="eastAsia" w:ascii="黑体" w:hAnsi="黑体" w:eastAsia="黑体" w:cs="黑体"/>
        </w:rPr>
      </w:pPr>
    </w:p>
    <w:p>
      <w:pPr>
        <w:rPr>
          <w:rFonts w:hint="eastAsia"/>
        </w:rPr>
      </w:pPr>
      <w:r>
        <w:rPr>
          <w:rFonts w:hint="eastAsia"/>
          <w:lang w:val="en-US" w:eastAsia="zh-CN"/>
        </w:rPr>
        <w:t xml:space="preserve">    </w:t>
      </w:r>
      <w:r>
        <w:rPr>
          <w:rFonts w:hint="eastAsia" w:ascii="黑体" w:hAnsi="黑体" w:eastAsia="黑体" w:cs="黑体"/>
        </w:rPr>
        <w:t>第十七条</w:t>
      </w:r>
      <w:r>
        <w:rPr>
          <w:rFonts w:hint="eastAsia" w:ascii="黑体" w:hAnsi="黑体" w:eastAsia="黑体" w:cs="黑体"/>
          <w:lang w:val="en-US" w:eastAsia="zh-CN"/>
        </w:rPr>
        <w:t xml:space="preserve">  </w:t>
      </w:r>
      <w:r>
        <w:rPr>
          <w:rFonts w:hint="eastAsia"/>
        </w:rPr>
        <w:t>符合第五条规定的下列事项由市人民代表大会制定地方性法规：</w:t>
      </w:r>
    </w:p>
    <w:p>
      <w:pPr>
        <w:rPr>
          <w:rFonts w:hint="eastAsia"/>
        </w:rPr>
      </w:pPr>
      <w:r>
        <w:rPr>
          <w:rFonts w:hint="eastAsia"/>
        </w:rPr>
        <w:t>　　（一）本市特别重大事项；</w:t>
      </w:r>
    </w:p>
    <w:p>
      <w:pPr>
        <w:rPr>
          <w:rFonts w:hint="eastAsia"/>
        </w:rPr>
      </w:pPr>
      <w:r>
        <w:rPr>
          <w:rFonts w:hint="eastAsia"/>
        </w:rPr>
        <w:t>　　（二）市人民代表大会及其常务委员会立法程序；</w:t>
      </w:r>
    </w:p>
    <w:p>
      <w:pPr>
        <w:rPr>
          <w:rFonts w:hint="eastAsia"/>
        </w:rPr>
      </w:pPr>
      <w:r>
        <w:rPr>
          <w:rFonts w:hint="eastAsia"/>
        </w:rPr>
        <w:t>　　（三）法律规定由市人民代表大会制定地方性法规的其他事项。</w:t>
      </w:r>
    </w:p>
    <w:p>
      <w:pPr>
        <w:rPr>
          <w:rFonts w:hint="eastAsia"/>
        </w:rPr>
      </w:pPr>
      <w:r>
        <w:rPr>
          <w:rFonts w:hint="eastAsia"/>
          <w:lang w:val="en-US" w:eastAsia="zh-CN"/>
        </w:rPr>
        <w:t xml:space="preserve">    </w:t>
      </w:r>
      <w:r>
        <w:rPr>
          <w:rFonts w:hint="eastAsia" w:ascii="黑体" w:hAnsi="黑体" w:eastAsia="黑体" w:cs="黑体"/>
        </w:rPr>
        <w:t>第十八条</w:t>
      </w:r>
      <w:r>
        <w:rPr>
          <w:rFonts w:hint="eastAsia" w:ascii="黑体" w:hAnsi="黑体" w:eastAsia="黑体" w:cs="黑体"/>
          <w:lang w:val="en-US" w:eastAsia="zh-CN"/>
        </w:rPr>
        <w:t xml:space="preserve">  </w:t>
      </w:r>
      <w:r>
        <w:rPr>
          <w:rFonts w:hint="eastAsia"/>
        </w:rPr>
        <w:t>市人民代表大会主席团可以向市人民代表大会提出地方性法规案，由市人民代表大会会议审议。</w:t>
      </w:r>
    </w:p>
    <w:p>
      <w:pPr>
        <w:rPr>
          <w:rFonts w:hint="eastAsia"/>
        </w:rPr>
      </w:pPr>
      <w:r>
        <w:rPr>
          <w:rFonts w:hint="eastAsia"/>
        </w:rPr>
        <w:t>　　市人民代表大会常务委员会、市人民政府、市人民代表大会各专门委员会，可以向市人民代表大会提出地方性法规案，由主席团决定列入会议议程。</w:t>
      </w:r>
    </w:p>
    <w:p>
      <w:pPr>
        <w:rPr>
          <w:rFonts w:hint="eastAsia"/>
        </w:rPr>
      </w:pPr>
      <w:r>
        <w:rPr>
          <w:rFonts w:hint="eastAsia"/>
          <w:lang w:val="en-US" w:eastAsia="zh-CN"/>
        </w:rPr>
        <w:t xml:space="preserve">    </w:t>
      </w:r>
      <w:r>
        <w:rPr>
          <w:rFonts w:hint="eastAsia" w:ascii="黑体" w:hAnsi="黑体" w:eastAsia="黑体" w:cs="黑体"/>
        </w:rPr>
        <w:t>第十九条</w:t>
      </w:r>
      <w:r>
        <w:rPr>
          <w:rFonts w:hint="eastAsia" w:ascii="黑体" w:hAnsi="黑体" w:eastAsia="黑体" w:cs="黑体"/>
          <w:lang w:val="en-US" w:eastAsia="zh-CN"/>
        </w:rPr>
        <w:t xml:space="preserve">  </w:t>
      </w:r>
      <w:r>
        <w:rPr>
          <w:rFonts w:hint="eastAsia"/>
        </w:rPr>
        <w:t>一个代表团或者十名以上的代表联名，可以向市人民代表大会提出地方性法规案，由主席团决定是否列入会议议程，或者先交有关专门委员会审议、提出是否列入会议议程的意见，再由主席团决定是否列入会议议程。</w:t>
      </w:r>
    </w:p>
    <w:p>
      <w:pPr>
        <w:rPr>
          <w:rFonts w:hint="eastAsia"/>
        </w:rPr>
      </w:pPr>
      <w:r>
        <w:rPr>
          <w:rFonts w:hint="eastAsia"/>
        </w:rPr>
        <w:t>　　专门委员会审议时，可以邀请提案人列席会议，发表意见。</w:t>
      </w:r>
    </w:p>
    <w:p>
      <w:pPr>
        <w:rPr>
          <w:rFonts w:hint="eastAsia"/>
        </w:rPr>
      </w:pPr>
      <w:r>
        <w:rPr>
          <w:rFonts w:hint="eastAsia"/>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rPr>
        <w:t>第二十条</w:t>
      </w:r>
      <w:r>
        <w:rPr>
          <w:rFonts w:hint="eastAsia" w:ascii="黑体" w:hAnsi="黑体" w:eastAsia="黑体" w:cs="黑体"/>
          <w:lang w:val="en-US" w:eastAsia="zh-CN"/>
        </w:rPr>
        <w:t xml:space="preserve">  </w:t>
      </w:r>
      <w:r>
        <w:rPr>
          <w:rFonts w:hint="eastAsia"/>
        </w:rPr>
        <w:t>向市人民代表大会提出的地方性法规案，在市人民代表大会闭会期间，可以先向常务委员会提出，经常务委员会会议依照本条例第四章的规定审议后，决定提请市人民代表大会审议，由常务委员会向大会全体会议作说明，或者由提案人向大会全体会议作说明。</w:t>
      </w:r>
    </w:p>
    <w:p>
      <w:pPr>
        <w:rPr>
          <w:rFonts w:hint="eastAsia"/>
        </w:rPr>
      </w:pPr>
      <w:r>
        <w:rPr>
          <w:rFonts w:hint="eastAsia"/>
        </w:rPr>
        <w:t>　　常务委员会依照前款规定审议地方性法规案，应当通过多种形式征求市人民代表大会代表意见，并将有关情况予以反馈。</w:t>
      </w:r>
    </w:p>
    <w:p>
      <w:pPr>
        <w:rPr>
          <w:rFonts w:hint="eastAsia"/>
        </w:rPr>
      </w:pPr>
      <w:r>
        <w:rPr>
          <w:rFonts w:hint="eastAsia"/>
          <w:lang w:val="en-US" w:eastAsia="zh-CN"/>
        </w:rPr>
        <w:t xml:space="preserve">    </w:t>
      </w:r>
      <w:r>
        <w:rPr>
          <w:rFonts w:hint="eastAsia" w:ascii="黑体" w:hAnsi="黑体" w:eastAsia="黑体" w:cs="黑体"/>
        </w:rPr>
        <w:t>第二十一条</w:t>
      </w:r>
      <w:r>
        <w:rPr>
          <w:rFonts w:hint="eastAsia" w:ascii="黑体" w:hAnsi="黑体" w:eastAsia="黑体" w:cs="黑体"/>
          <w:lang w:val="en-US" w:eastAsia="zh-CN"/>
        </w:rPr>
        <w:t xml:space="preserve">  </w:t>
      </w:r>
      <w:r>
        <w:rPr>
          <w:rFonts w:hint="eastAsia"/>
        </w:rPr>
        <w:t>向市人民代表大会提出的地方性法规案，在列入会议议程前，提案人有权撤回。</w:t>
      </w:r>
    </w:p>
    <w:p>
      <w:pPr>
        <w:rPr>
          <w:rFonts w:hint="eastAsia"/>
        </w:rPr>
      </w:pPr>
      <w:r>
        <w:rPr>
          <w:rFonts w:hint="eastAsia"/>
          <w:lang w:val="en-US" w:eastAsia="zh-CN"/>
        </w:rPr>
        <w:t xml:space="preserve">    </w:t>
      </w:r>
      <w:r>
        <w:rPr>
          <w:rFonts w:hint="eastAsia" w:ascii="黑体" w:hAnsi="黑体" w:eastAsia="黑体" w:cs="黑体"/>
        </w:rPr>
        <w:t>第二十二条</w:t>
      </w:r>
      <w:r>
        <w:rPr>
          <w:rFonts w:hint="eastAsia" w:ascii="黑体" w:hAnsi="黑体" w:eastAsia="黑体" w:cs="黑体"/>
          <w:lang w:val="en-US" w:eastAsia="zh-CN"/>
        </w:rPr>
        <w:t xml:space="preserve">  </w:t>
      </w:r>
      <w:r>
        <w:rPr>
          <w:rFonts w:hint="eastAsia"/>
        </w:rPr>
        <w:t>常务委员会决定提请市人民代表大会会议审议的地方性法规案，应当在会议举行的一个月前将地方性法规草案发给代表。</w:t>
      </w:r>
    </w:p>
    <w:p>
      <w:pPr>
        <w:rPr>
          <w:rFonts w:hint="eastAsia"/>
        </w:rPr>
      </w:pPr>
      <w:r>
        <w:rPr>
          <w:rFonts w:hint="eastAsia"/>
          <w:lang w:val="en-US" w:eastAsia="zh-CN"/>
        </w:rPr>
        <w:t xml:space="preserve">    </w:t>
      </w:r>
      <w:r>
        <w:rPr>
          <w:rFonts w:hint="eastAsia" w:ascii="黑体" w:hAnsi="黑体" w:eastAsia="黑体" w:cs="黑体"/>
        </w:rPr>
        <w:t>第二十三条</w:t>
      </w:r>
      <w:r>
        <w:rPr>
          <w:rFonts w:hint="eastAsia" w:ascii="黑体" w:hAnsi="黑体" w:eastAsia="黑体" w:cs="黑体"/>
          <w:lang w:val="en-US" w:eastAsia="zh-CN"/>
        </w:rPr>
        <w:t xml:space="preserve">  </w:t>
      </w:r>
      <w:r>
        <w:rPr>
          <w:rFonts w:hint="eastAsia"/>
        </w:rPr>
        <w:t>列入市人民代表大会会议议程的地方性法规案，大会全体会议听取提案人的说明后，由各代表团进行审议。</w:t>
      </w:r>
    </w:p>
    <w:p>
      <w:pPr>
        <w:rPr>
          <w:rFonts w:hint="eastAsia"/>
        </w:rPr>
      </w:pPr>
      <w:r>
        <w:rPr>
          <w:rFonts w:hint="eastAsia"/>
        </w:rPr>
        <w:t>　　各代表团审议地方性法规案时，提案人应当派人听取意见，回答询问。</w:t>
      </w:r>
    </w:p>
    <w:p>
      <w:pPr>
        <w:rPr>
          <w:rFonts w:hint="eastAsia"/>
        </w:rPr>
      </w:pPr>
      <w:r>
        <w:rPr>
          <w:rFonts w:hint="eastAsia"/>
        </w:rPr>
        <w:t>　　各代表团审议地方性法规案时，根据代表团的要求，有关机关、组织应当派人介绍情况。</w:t>
      </w:r>
    </w:p>
    <w:p>
      <w:pPr>
        <w:rPr>
          <w:rFonts w:hint="eastAsia"/>
        </w:rPr>
      </w:pPr>
      <w:r>
        <w:rPr>
          <w:rFonts w:hint="eastAsia"/>
          <w:lang w:val="en-US" w:eastAsia="zh-CN"/>
        </w:rPr>
        <w:t xml:space="preserve">    </w:t>
      </w:r>
      <w:r>
        <w:rPr>
          <w:rFonts w:hint="eastAsia" w:ascii="黑体" w:hAnsi="黑体" w:eastAsia="黑体" w:cs="黑体"/>
        </w:rPr>
        <w:t>第二十四条</w:t>
      </w:r>
      <w:r>
        <w:rPr>
          <w:rFonts w:hint="eastAsia" w:ascii="黑体" w:hAnsi="黑体" w:eastAsia="黑体" w:cs="黑体"/>
          <w:lang w:val="en-US" w:eastAsia="zh-CN"/>
        </w:rPr>
        <w:t xml:space="preserve">  </w:t>
      </w:r>
      <w:r>
        <w:rPr>
          <w:rFonts w:hint="eastAsia"/>
        </w:rPr>
        <w:t>列入市人民代表大会会议议程的地方性法规案，由有关专门委员会进行审议，向主席团提出审议意见，并印发会议。</w:t>
      </w:r>
    </w:p>
    <w:p>
      <w:pPr>
        <w:rPr>
          <w:rFonts w:hint="eastAsia"/>
        </w:rPr>
      </w:pPr>
      <w:r>
        <w:rPr>
          <w:rFonts w:hint="eastAsia"/>
          <w:lang w:val="en-US" w:eastAsia="zh-CN"/>
        </w:rPr>
        <w:t xml:space="preserve">    </w:t>
      </w:r>
      <w:r>
        <w:rPr>
          <w:rFonts w:hint="eastAsia" w:ascii="黑体" w:hAnsi="黑体" w:eastAsia="黑体" w:cs="黑体"/>
        </w:rPr>
        <w:t>第二十五条</w:t>
      </w:r>
      <w:r>
        <w:rPr>
          <w:rFonts w:hint="eastAsia" w:ascii="黑体" w:hAnsi="黑体" w:eastAsia="黑体" w:cs="黑体"/>
          <w:lang w:val="en-US" w:eastAsia="zh-CN"/>
        </w:rPr>
        <w:t xml:space="preserve">  </w:t>
      </w:r>
      <w:r>
        <w:rPr>
          <w:rFonts w:hint="eastAsia"/>
        </w:rPr>
        <w:t>列入市人民代表大会会议议程的地方性法规案，由法制委员会根据各代表团和有关专门委员会的审议意见，对地方性法规案进行统一审议，向主席团提出审议修改报告和地方性法规草案修改稿，对重要的不同意见应当在审议修改报告中予以说明，经主席团会议审议通过后，印发会议。</w:t>
      </w:r>
    </w:p>
    <w:p>
      <w:pPr>
        <w:rPr>
          <w:rFonts w:hint="eastAsia"/>
        </w:rPr>
      </w:pPr>
      <w:r>
        <w:rPr>
          <w:rFonts w:hint="eastAsia"/>
          <w:lang w:val="en-US" w:eastAsia="zh-CN"/>
        </w:rPr>
        <w:t xml:space="preserve">    </w:t>
      </w:r>
      <w:r>
        <w:rPr>
          <w:rFonts w:hint="eastAsia" w:ascii="黑体" w:hAnsi="黑体" w:eastAsia="黑体" w:cs="黑体"/>
        </w:rPr>
        <w:t>第二十六条</w:t>
      </w:r>
      <w:r>
        <w:rPr>
          <w:rFonts w:hint="eastAsia" w:ascii="黑体" w:hAnsi="黑体" w:eastAsia="黑体" w:cs="黑体"/>
          <w:lang w:val="en-US" w:eastAsia="zh-CN"/>
        </w:rPr>
        <w:t xml:space="preserve">  </w:t>
      </w:r>
      <w:r>
        <w:rPr>
          <w:rFonts w:hint="eastAsia"/>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rPr>
          <w:rFonts w:hint="eastAsia"/>
        </w:rPr>
      </w:pPr>
      <w:r>
        <w:rPr>
          <w:rFonts w:hint="eastAsia"/>
        </w:rPr>
        <w:t>　　主席团常务主席也可以就地方性法规案中的重大的专门性问题，召集代表团推选的有关代表进行讨论，并将讨论的情况和意见向主席团报告。</w:t>
      </w:r>
    </w:p>
    <w:p>
      <w:pPr>
        <w:rPr>
          <w:rFonts w:hint="eastAsia"/>
        </w:rPr>
      </w:pPr>
      <w:r>
        <w:rPr>
          <w:rFonts w:hint="eastAsia"/>
          <w:lang w:val="en-US" w:eastAsia="zh-CN"/>
        </w:rPr>
        <w:t xml:space="preserve">    </w:t>
      </w:r>
      <w:r>
        <w:rPr>
          <w:rFonts w:hint="eastAsia" w:ascii="黑体" w:hAnsi="黑体" w:eastAsia="黑体" w:cs="黑体"/>
        </w:rPr>
        <w:t>第二十七条</w:t>
      </w:r>
      <w:r>
        <w:rPr>
          <w:rFonts w:hint="eastAsia" w:ascii="黑体" w:hAnsi="黑体" w:eastAsia="黑体" w:cs="黑体"/>
          <w:lang w:val="en-US" w:eastAsia="zh-CN"/>
        </w:rPr>
        <w:t xml:space="preserve">  </w:t>
      </w:r>
      <w:r>
        <w:rPr>
          <w:rFonts w:hint="eastAsia"/>
        </w:rPr>
        <w:t>列入市人民代表大会会议议程的地方性法规案，在交付表决前，提案人要求撤回的，应当说明理由，经主席团同意，并向大会报告，对该地方性法规案的审议即行终止。</w:t>
      </w:r>
    </w:p>
    <w:p>
      <w:pPr>
        <w:rPr>
          <w:rFonts w:hint="eastAsia"/>
        </w:rPr>
      </w:pPr>
      <w:r>
        <w:rPr>
          <w:rFonts w:hint="eastAsia" w:ascii="黑体" w:hAnsi="黑体" w:eastAsia="黑体" w:cs="黑体"/>
          <w:lang w:val="en-US" w:eastAsia="zh-CN"/>
        </w:rPr>
        <w:t xml:space="preserve">    </w:t>
      </w:r>
      <w:r>
        <w:rPr>
          <w:rFonts w:hint="eastAsia" w:ascii="黑体" w:hAnsi="黑体" w:eastAsia="黑体" w:cs="黑体"/>
        </w:rPr>
        <w:t>第二十八条</w:t>
      </w:r>
      <w:r>
        <w:rPr>
          <w:rFonts w:hint="eastAsia" w:ascii="黑体" w:hAnsi="黑体" w:eastAsia="黑体" w:cs="黑体"/>
          <w:lang w:val="en-US" w:eastAsia="zh-CN"/>
        </w:rPr>
        <w:t xml:space="preserve">  </w:t>
      </w:r>
      <w:r>
        <w:rPr>
          <w:rFonts w:hint="eastAsia"/>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rPr>
          <w:rFonts w:hint="eastAsia"/>
        </w:rPr>
      </w:pPr>
      <w:r>
        <w:rPr>
          <w:rFonts w:hint="eastAsia"/>
          <w:lang w:val="en-US" w:eastAsia="zh-CN"/>
        </w:rPr>
        <w:t xml:space="preserve">    </w:t>
      </w:r>
      <w:r>
        <w:rPr>
          <w:rFonts w:hint="eastAsia" w:ascii="黑体" w:hAnsi="黑体" w:eastAsia="黑体" w:cs="黑体"/>
        </w:rPr>
        <w:t>第二十九条</w:t>
      </w:r>
      <w:r>
        <w:rPr>
          <w:rFonts w:hint="eastAsia" w:ascii="黑体" w:hAnsi="黑体" w:eastAsia="黑体" w:cs="黑体"/>
          <w:lang w:val="en-US" w:eastAsia="zh-CN"/>
        </w:rPr>
        <w:t xml:space="preserve">  </w:t>
      </w:r>
      <w:r>
        <w:rPr>
          <w:rFonts w:hint="eastAsia"/>
        </w:rPr>
        <w:t>地方性法规草案修改稿经各代表团审议，由法制委员会根据各代表团的审议意见进行修改，提出审议结果的报告和地方性法规草案表决稿，由主席团提请大会全体会议表决，由全体代表的过半数通过。</w:t>
      </w:r>
    </w:p>
    <w:p>
      <w:pPr>
        <w:rPr>
          <w:rFonts w:hint="eastAsia"/>
        </w:rPr>
      </w:pPr>
    </w:p>
    <w:p>
      <w:pPr>
        <w:jc w:val="center"/>
        <w:rPr>
          <w:rFonts w:hint="eastAsia" w:ascii="黑体" w:hAnsi="黑体" w:eastAsia="黑体" w:cs="黑体"/>
        </w:rPr>
      </w:pPr>
      <w:r>
        <w:rPr>
          <w:rFonts w:hint="eastAsia" w:ascii="黑体" w:hAnsi="黑体" w:eastAsia="黑体" w:cs="黑体"/>
        </w:rPr>
        <w:t>第四章</w:t>
      </w:r>
      <w:r>
        <w:rPr>
          <w:rFonts w:hint="eastAsia" w:ascii="黑体" w:hAnsi="黑体" w:eastAsia="黑体" w:cs="黑体"/>
          <w:lang w:val="en-US" w:eastAsia="zh-CN"/>
        </w:rPr>
        <w:t xml:space="preserve">  </w:t>
      </w:r>
      <w:r>
        <w:rPr>
          <w:rFonts w:hint="eastAsia" w:ascii="黑体" w:hAnsi="黑体" w:eastAsia="黑体" w:cs="黑体"/>
        </w:rPr>
        <w:t>市人民代表大会常务委员会立法程序</w:t>
      </w:r>
    </w:p>
    <w:p>
      <w:pPr>
        <w:jc w:val="center"/>
        <w:rPr>
          <w:rFonts w:hint="eastAsia" w:ascii="黑体" w:hAnsi="黑体" w:eastAsia="黑体" w:cs="黑体"/>
        </w:rPr>
      </w:pPr>
    </w:p>
    <w:p>
      <w:pPr>
        <w:rPr>
          <w:rFonts w:hint="eastAsia"/>
        </w:rPr>
      </w:pPr>
      <w:r>
        <w:rPr>
          <w:rFonts w:hint="eastAsia"/>
          <w:lang w:val="en-US" w:eastAsia="zh-CN"/>
        </w:rPr>
        <w:t xml:space="preserve">    </w:t>
      </w:r>
      <w:r>
        <w:rPr>
          <w:rFonts w:hint="eastAsia" w:ascii="黑体" w:hAnsi="黑体" w:eastAsia="黑体" w:cs="黑体"/>
        </w:rPr>
        <w:t>第三十条</w:t>
      </w:r>
      <w:r>
        <w:rPr>
          <w:rFonts w:hint="eastAsia" w:ascii="黑体" w:hAnsi="黑体" w:eastAsia="黑体" w:cs="黑体"/>
          <w:lang w:val="en-US" w:eastAsia="zh-CN"/>
        </w:rPr>
        <w:t xml:space="preserve">  </w:t>
      </w:r>
      <w:r>
        <w:rPr>
          <w:rFonts w:hint="eastAsia"/>
        </w:rPr>
        <w:t>在本条例第五条明确的事项范围内，除应当由市人民代表大会制定地方性法规的以外，常务委员会可以就下列事项制定地方性法规：</w:t>
      </w:r>
    </w:p>
    <w:p>
      <w:pPr>
        <w:rPr>
          <w:rFonts w:hint="eastAsia"/>
        </w:rPr>
      </w:pPr>
      <w:r>
        <w:rPr>
          <w:rFonts w:hint="eastAsia"/>
        </w:rPr>
        <w:t>　　（一）为执行法律、行政法规和本省地方性法规的规定，需要根据本市的实际情况作具体规定的事项；</w:t>
      </w:r>
    </w:p>
    <w:p>
      <w:pPr>
        <w:rPr>
          <w:rFonts w:hint="eastAsia"/>
        </w:rPr>
      </w:pPr>
      <w:r>
        <w:rPr>
          <w:rFonts w:hint="eastAsia"/>
        </w:rPr>
        <w:t>　　（二）属于本市地方性事务需要制定地方性法规的事项；</w:t>
      </w:r>
    </w:p>
    <w:p>
      <w:pPr>
        <w:rPr>
          <w:rFonts w:hint="eastAsia"/>
        </w:rPr>
      </w:pPr>
      <w:r>
        <w:rPr>
          <w:rFonts w:hint="eastAsia"/>
        </w:rPr>
        <w:t>　　（三）法律规定由常务委员会作出规定的其他事项。</w:t>
      </w:r>
    </w:p>
    <w:p>
      <w:pPr>
        <w:rPr>
          <w:rFonts w:hint="eastAsia"/>
        </w:rPr>
      </w:pPr>
      <w:r>
        <w:rPr>
          <w:rFonts w:hint="eastAsia"/>
        </w:rPr>
        <w:t>　　在市人民代表大会闭会期间，常务委员会可以对市人民代表大会制定的地方性法规进行部分修改和补充，但不得同该法规的基本原则相抵触。</w:t>
      </w:r>
    </w:p>
    <w:p>
      <w:pPr>
        <w:rPr>
          <w:rFonts w:hint="eastAsia"/>
        </w:rPr>
      </w:pPr>
      <w:r>
        <w:rPr>
          <w:rFonts w:hint="eastAsia" w:ascii="黑体" w:hAnsi="黑体" w:eastAsia="黑体" w:cs="黑体"/>
          <w:lang w:val="en-US" w:eastAsia="zh-CN"/>
        </w:rPr>
        <w:t xml:space="preserve">    </w:t>
      </w:r>
      <w:r>
        <w:rPr>
          <w:rFonts w:hint="eastAsia" w:ascii="黑体" w:hAnsi="黑体" w:eastAsia="黑体" w:cs="黑体"/>
        </w:rPr>
        <w:t>第三十一条</w:t>
      </w:r>
      <w:r>
        <w:rPr>
          <w:rFonts w:hint="eastAsia" w:ascii="黑体" w:hAnsi="黑体" w:eastAsia="黑体" w:cs="黑体"/>
          <w:lang w:val="en-US" w:eastAsia="zh-CN"/>
        </w:rPr>
        <w:t xml:space="preserve">  </w:t>
      </w:r>
      <w:r>
        <w:rPr>
          <w:rFonts w:hint="eastAsia"/>
        </w:rPr>
        <w:t>主任会议可以向常务委员会提出地方性法规案，由常务委员会会议审议。</w:t>
      </w:r>
    </w:p>
    <w:p>
      <w:pPr>
        <w:rPr>
          <w:rFonts w:hint="eastAsia"/>
        </w:rPr>
      </w:pPr>
      <w:r>
        <w:rPr>
          <w:rFonts w:hint="eastAsia"/>
        </w:rPr>
        <w:t>　　市人民政府、市人民代表大会各专门委员会可以向常务委员会提出地方性法规案，由主任会议决定列入常务委员会会议议程，或者先交有关的专门委员会审议、提出报告，再决定列入常务委员会会议议程。如果主任会议认为地方性法规案有重大问题需要进一步研究，可以建议提案人修改后再向常务委员会提出。</w:t>
      </w:r>
    </w:p>
    <w:p>
      <w:pPr>
        <w:rPr>
          <w:rFonts w:hint="eastAsia"/>
        </w:rPr>
      </w:pPr>
      <w:r>
        <w:rPr>
          <w:rFonts w:hint="eastAsia"/>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rPr>
        <w:t>第三十二条</w:t>
      </w:r>
      <w:r>
        <w:rPr>
          <w:rFonts w:hint="eastAsia" w:ascii="黑体" w:hAnsi="黑体" w:eastAsia="黑体" w:cs="黑体"/>
          <w:lang w:val="en-US" w:eastAsia="zh-CN"/>
        </w:rPr>
        <w:t xml:space="preserve">  </w:t>
      </w:r>
      <w:r>
        <w:rPr>
          <w:rFonts w:hint="eastAsia"/>
        </w:rPr>
        <w:t>常务委员会组成人员五人以上联名，可以向常务委员会提出地方性法规案，由主任会议决定是否列入常务委员会会议议程，或者先交有关专门委员会审议、提出是否列入会议议程的意见，再决定是否列入常务委员会会议议程。不列入常务委员会会议议程的，应当向常务委员会会议报告或者向提案人说明。</w:t>
      </w:r>
    </w:p>
    <w:p>
      <w:pPr>
        <w:rPr>
          <w:rFonts w:hint="eastAsia"/>
        </w:rPr>
      </w:pPr>
      <w:r>
        <w:rPr>
          <w:rFonts w:hint="eastAsia"/>
        </w:rPr>
        <w:t>　　专门委员会审议的时候，可以邀请提案人列席会议，发表意见。</w:t>
      </w:r>
    </w:p>
    <w:p>
      <w:pPr>
        <w:rPr>
          <w:rFonts w:hint="eastAsia"/>
        </w:rPr>
      </w:pPr>
      <w:r>
        <w:rPr>
          <w:rFonts w:hint="eastAsia"/>
          <w:lang w:val="en-US" w:eastAsia="zh-CN"/>
        </w:rPr>
        <w:t xml:space="preserve">    </w:t>
      </w:r>
      <w:r>
        <w:rPr>
          <w:rFonts w:hint="eastAsia" w:ascii="黑体" w:hAnsi="黑体" w:eastAsia="黑体" w:cs="黑体"/>
        </w:rPr>
        <w:t>第三十三条</w:t>
      </w:r>
      <w:r>
        <w:rPr>
          <w:rFonts w:hint="eastAsia" w:ascii="黑体" w:hAnsi="黑体" w:eastAsia="黑体" w:cs="黑体"/>
          <w:lang w:val="en-US" w:eastAsia="zh-CN"/>
        </w:rPr>
        <w:t xml:space="preserve">  </w:t>
      </w:r>
      <w:r>
        <w:rPr>
          <w:rFonts w:hint="eastAsia"/>
        </w:rPr>
        <w:t>向常务委员会提出的地方性法规案，在列入会议议程前，提案人有权撤回。</w:t>
      </w:r>
    </w:p>
    <w:p>
      <w:pPr>
        <w:rPr>
          <w:rFonts w:hint="eastAsia"/>
        </w:rPr>
      </w:pPr>
      <w:r>
        <w:rPr>
          <w:rFonts w:hint="eastAsia"/>
          <w:lang w:val="en-US" w:eastAsia="zh-CN"/>
        </w:rPr>
        <w:t xml:space="preserve">    </w:t>
      </w:r>
      <w:r>
        <w:rPr>
          <w:rFonts w:hint="eastAsia" w:ascii="黑体" w:hAnsi="黑体" w:eastAsia="黑体" w:cs="黑体"/>
        </w:rPr>
        <w:t>第三十四条</w:t>
      </w:r>
      <w:r>
        <w:rPr>
          <w:rFonts w:hint="eastAsia" w:ascii="黑体" w:hAnsi="黑体" w:eastAsia="黑体" w:cs="黑体"/>
          <w:lang w:val="en-US" w:eastAsia="zh-CN"/>
        </w:rPr>
        <w:t xml:space="preserve">  </w:t>
      </w:r>
      <w:r>
        <w:rPr>
          <w:rFonts w:hint="eastAsia"/>
        </w:rPr>
        <w:t>列入常务委员会会议议程的地方性法规案，除特殊情况外，应当在会议举行的七日前，将地方性法规草案发给常务委员会组成人员。</w:t>
      </w:r>
    </w:p>
    <w:p>
      <w:pPr>
        <w:rPr>
          <w:rFonts w:hint="eastAsia"/>
        </w:rPr>
      </w:pPr>
      <w:r>
        <w:rPr>
          <w:rFonts w:hint="eastAsia"/>
        </w:rPr>
        <w:t>　　常务委员会会议审议地方性法规案时，应当邀请有关市人民代表大会代表列席会议，也可以组织公民旁听。</w:t>
      </w:r>
    </w:p>
    <w:p>
      <w:pPr>
        <w:rPr>
          <w:rFonts w:hint="eastAsia"/>
        </w:rPr>
      </w:pPr>
      <w:r>
        <w:rPr>
          <w:rFonts w:hint="eastAsia"/>
          <w:lang w:val="en-US" w:eastAsia="zh-CN"/>
        </w:rPr>
        <w:t xml:space="preserve">    </w:t>
      </w:r>
      <w:r>
        <w:rPr>
          <w:rFonts w:hint="eastAsia" w:ascii="黑体" w:hAnsi="黑体" w:eastAsia="黑体" w:cs="黑体"/>
        </w:rPr>
        <w:t>第三十五条</w:t>
      </w:r>
      <w:r>
        <w:rPr>
          <w:rFonts w:hint="eastAsia" w:ascii="黑体" w:hAnsi="黑体" w:eastAsia="黑体" w:cs="黑体"/>
          <w:lang w:val="en-US" w:eastAsia="zh-CN"/>
        </w:rPr>
        <w:t xml:space="preserve">  </w:t>
      </w:r>
      <w:r>
        <w:rPr>
          <w:rFonts w:hint="eastAsia"/>
        </w:rPr>
        <w:t>提请常务委员会会议审议的地方性法规案，应当先交有关专门委员会审议；有关专门委员会应当在收到该地方性法规案后六个月内向主任会议报告，并就制定该地方性法规的必要性、可行性以及该地方性法规案中的专门性问题提出审议意见。</w:t>
      </w:r>
    </w:p>
    <w:p>
      <w:pPr>
        <w:rPr>
          <w:rFonts w:hint="eastAsia"/>
        </w:rPr>
      </w:pPr>
      <w:r>
        <w:rPr>
          <w:rFonts w:hint="eastAsia"/>
          <w:lang w:val="en-US" w:eastAsia="zh-CN"/>
        </w:rPr>
        <w:t xml:space="preserve">    </w:t>
      </w:r>
      <w:r>
        <w:rPr>
          <w:rFonts w:hint="eastAsia" w:ascii="黑体" w:hAnsi="黑体" w:eastAsia="黑体" w:cs="黑体"/>
        </w:rPr>
        <w:t>第三十六条</w:t>
      </w:r>
      <w:r>
        <w:rPr>
          <w:rFonts w:hint="eastAsia" w:ascii="黑体" w:hAnsi="黑体" w:eastAsia="黑体" w:cs="黑体"/>
          <w:lang w:val="en-US" w:eastAsia="zh-CN"/>
        </w:rPr>
        <w:t xml:space="preserve">  </w:t>
      </w:r>
      <w:r>
        <w:rPr>
          <w:rFonts w:hint="eastAsia"/>
        </w:rPr>
        <w:t>常务委员会会议第一次审议地方性法规案，在全体会议上听取提案人的说明，并将有关专门委员会的审议意见、地方性法规草案印发常务委员会会议，由分组会议进行初步审议。</w:t>
      </w:r>
    </w:p>
    <w:p>
      <w:pPr>
        <w:rPr>
          <w:rFonts w:hint="eastAsia"/>
        </w:rPr>
      </w:pPr>
      <w:r>
        <w:rPr>
          <w:rFonts w:hint="eastAsia"/>
        </w:rPr>
        <w:t>　  常务委员会会议第一次审议地方性法规案后交法制委员会审议，法制委员会应当在六个月内向主任会议报告地方性法规草案的修改情况和主要问题，由主任会议决定是否列入常务委员会会议议程。</w:t>
      </w:r>
    </w:p>
    <w:p>
      <w:pPr>
        <w:rPr>
          <w:rFonts w:hint="eastAsia"/>
        </w:rPr>
      </w:pPr>
      <w:r>
        <w:rPr>
          <w:rFonts w:hint="eastAsia"/>
        </w:rPr>
        <w:t>　　常务委员会会议第二次审议地方性法规案，在全体会议上听取法制委员会关于地方性法规草案审议修改情况的报告，由分组会议对法制委员会提出的地方性法规草案修改稿进行审议。</w:t>
      </w:r>
    </w:p>
    <w:p>
      <w:pPr>
        <w:rPr>
          <w:rFonts w:hint="eastAsia"/>
        </w:rPr>
      </w:pPr>
      <w:r>
        <w:rPr>
          <w:rFonts w:hint="eastAsia"/>
          <w:lang w:val="en-US" w:eastAsia="zh-CN"/>
        </w:rPr>
        <w:t xml:space="preserve">    </w:t>
      </w:r>
      <w:r>
        <w:rPr>
          <w:rFonts w:hint="eastAsia" w:ascii="黑体" w:hAnsi="黑体" w:eastAsia="黑体" w:cs="黑体"/>
        </w:rPr>
        <w:t>第三十七条</w:t>
      </w:r>
      <w:r>
        <w:rPr>
          <w:rFonts w:hint="eastAsia" w:ascii="黑体" w:hAnsi="黑体" w:eastAsia="黑体" w:cs="黑体"/>
          <w:lang w:val="en-US" w:eastAsia="zh-CN"/>
        </w:rPr>
        <w:t xml:space="preserve">  </w:t>
      </w:r>
      <w:r>
        <w:rPr>
          <w:rFonts w:hint="eastAsia"/>
        </w:rPr>
        <w:t>列入常务委员会会议议程的地方性法规案，一般应当经过两次常务委员会会议审议后交付表决。在常务委员会第二次审议时对地方性法规案中的重大问题意见分歧较大的，经主任会议决定，可以经三次常务委员会会议审议后交付表决。调整事项较为单一或者部分修改，各方面意见比较一致的，以及废止法规的地方性法规案，也可以经一次常务委员会会议审议即交付表决。</w:t>
      </w:r>
    </w:p>
    <w:p>
      <w:pPr>
        <w:rPr>
          <w:rFonts w:hint="eastAsia"/>
        </w:rPr>
      </w:pPr>
      <w:r>
        <w:rPr>
          <w:rFonts w:hint="eastAsia"/>
          <w:lang w:val="en-US" w:eastAsia="zh-CN"/>
        </w:rPr>
        <w:t xml:space="preserve">    </w:t>
      </w:r>
      <w:r>
        <w:rPr>
          <w:rFonts w:hint="eastAsia" w:ascii="黑体" w:hAnsi="黑体" w:eastAsia="黑体" w:cs="黑体"/>
        </w:rPr>
        <w:t>第三十八条</w:t>
      </w:r>
      <w:r>
        <w:rPr>
          <w:rFonts w:hint="eastAsia" w:ascii="黑体" w:hAnsi="黑体" w:eastAsia="黑体" w:cs="黑体"/>
          <w:lang w:val="en-US" w:eastAsia="zh-CN"/>
        </w:rPr>
        <w:t xml:space="preserve">  </w:t>
      </w:r>
      <w:r>
        <w:rPr>
          <w:rFonts w:hint="eastAsia"/>
        </w:rPr>
        <w:t>常务委员会分组会议审议地方性法规案时，提案人应当派人听取意见，回答询问。</w:t>
      </w:r>
    </w:p>
    <w:p>
      <w:pPr>
        <w:rPr>
          <w:rFonts w:hint="eastAsia"/>
        </w:rPr>
      </w:pPr>
      <w:r>
        <w:rPr>
          <w:rFonts w:hint="eastAsia"/>
        </w:rPr>
        <w:t>　　常务委员会分组会议审议地方性法规案时，根据小组的要求，有关机关、组织应当派人介绍情况。</w:t>
      </w:r>
    </w:p>
    <w:p>
      <w:pPr>
        <w:rPr>
          <w:rFonts w:hint="eastAsia"/>
        </w:rPr>
      </w:pPr>
      <w:r>
        <w:rPr>
          <w:rFonts w:hint="eastAsia"/>
          <w:lang w:val="en-US" w:eastAsia="zh-CN"/>
        </w:rPr>
        <w:t xml:space="preserve">    </w:t>
      </w:r>
      <w:r>
        <w:rPr>
          <w:rFonts w:hint="eastAsia" w:ascii="黑体" w:hAnsi="黑体" w:eastAsia="黑体" w:cs="黑体"/>
        </w:rPr>
        <w:t>第三十九条</w:t>
      </w:r>
      <w:r>
        <w:rPr>
          <w:rFonts w:hint="eastAsia" w:ascii="黑体" w:hAnsi="黑体" w:eastAsia="黑体" w:cs="黑体"/>
          <w:lang w:val="en-US" w:eastAsia="zh-CN"/>
        </w:rPr>
        <w:t xml:space="preserve">  </w:t>
      </w:r>
      <w:r>
        <w:rPr>
          <w:rFonts w:hint="eastAsia"/>
        </w:rPr>
        <w:t>常务委员会审议地方性法规案时，对地方性法规草案中的主要问题，经主任会议决定可以召开联组会议或者全体会议进行讨论。</w:t>
      </w:r>
    </w:p>
    <w:p>
      <w:pPr>
        <w:rPr>
          <w:rFonts w:hint="eastAsia"/>
        </w:rPr>
      </w:pPr>
      <w:r>
        <w:rPr>
          <w:rFonts w:hint="eastAsia"/>
          <w:lang w:val="en-US" w:eastAsia="zh-CN"/>
        </w:rPr>
        <w:t xml:space="preserve">    </w:t>
      </w:r>
      <w:r>
        <w:rPr>
          <w:rFonts w:hint="eastAsia" w:ascii="黑体" w:hAnsi="黑体" w:eastAsia="黑体" w:cs="黑体"/>
        </w:rPr>
        <w:t>第四十条</w:t>
      </w:r>
      <w:r>
        <w:rPr>
          <w:rFonts w:hint="eastAsia" w:ascii="黑体" w:hAnsi="黑体" w:eastAsia="黑体" w:cs="黑体"/>
          <w:lang w:val="en-US" w:eastAsia="zh-CN"/>
        </w:rPr>
        <w:t xml:space="preserve">  </w:t>
      </w:r>
      <w:r>
        <w:rPr>
          <w:rFonts w:hint="eastAsia"/>
        </w:rPr>
        <w:t>有关专门委员会审议地方性法规案时，应当召开全体会议审议，可以邀请其他专门委员会、常务委员会工作机构的人员列席会议，发表意见；根据需要，可以要求有关机关、组织派人说明情况。</w:t>
      </w:r>
    </w:p>
    <w:p>
      <w:pPr>
        <w:rPr>
          <w:rFonts w:hint="eastAsia"/>
        </w:rPr>
      </w:pPr>
      <w:r>
        <w:rPr>
          <w:rFonts w:hint="eastAsia" w:ascii="黑体" w:hAnsi="黑体" w:eastAsia="黑体" w:cs="黑体"/>
          <w:lang w:val="en-US" w:eastAsia="zh-CN"/>
        </w:rPr>
        <w:t xml:space="preserve">    </w:t>
      </w:r>
      <w:r>
        <w:rPr>
          <w:rFonts w:hint="eastAsia" w:ascii="黑体" w:hAnsi="黑体" w:eastAsia="黑体" w:cs="黑体"/>
        </w:rPr>
        <w:t>第四十一条</w:t>
      </w:r>
      <w:r>
        <w:rPr>
          <w:rFonts w:hint="eastAsia" w:ascii="黑体" w:hAnsi="黑体" w:eastAsia="黑体" w:cs="黑体"/>
          <w:lang w:val="en-US" w:eastAsia="zh-CN"/>
        </w:rPr>
        <w:t xml:space="preserve">  </w:t>
      </w:r>
      <w:r>
        <w:rPr>
          <w:rFonts w:hint="eastAsia"/>
        </w:rPr>
        <w:t>地方性法规案经常务委员会会议第一次审议后，由法制委员会根据常务委员会组成人员、有关专门委员会的审议意见和各方面提出的意见，对地方性法规案进行统一审议，提出审议修改情况的报告和地方性法规草案修改稿，对重要的不同意见应当在审议修改报告中予以说明。对有关专门委员会的审议意见没有采纳的，应当向有关专门委员会反馈。</w:t>
      </w:r>
    </w:p>
    <w:p>
      <w:pPr>
        <w:rPr>
          <w:rFonts w:hint="eastAsia"/>
        </w:rPr>
      </w:pPr>
      <w:r>
        <w:rPr>
          <w:rFonts w:hint="eastAsia"/>
        </w:rPr>
        <w:t>　　法制委员会审议地方性法规案时，应当邀请有关专门委员会的成员列席会议，发表意见。</w:t>
      </w:r>
    </w:p>
    <w:p>
      <w:pPr>
        <w:rPr>
          <w:rFonts w:hint="eastAsia"/>
        </w:rPr>
      </w:pPr>
      <w:r>
        <w:rPr>
          <w:rFonts w:hint="eastAsia"/>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rPr>
        <w:t>第四十二条</w:t>
      </w:r>
      <w:r>
        <w:rPr>
          <w:rFonts w:hint="eastAsia" w:ascii="黑体" w:hAnsi="黑体" w:eastAsia="黑体" w:cs="黑体"/>
          <w:lang w:val="en-US" w:eastAsia="zh-CN"/>
        </w:rPr>
        <w:t xml:space="preserve">  </w:t>
      </w:r>
      <w:r>
        <w:rPr>
          <w:rFonts w:hint="eastAsia"/>
        </w:rPr>
        <w:t>专门委员会之间对地方性法规草案的重要问题意见不一致时，应当向主任会议报告。</w:t>
      </w:r>
    </w:p>
    <w:p>
      <w:pPr>
        <w:rPr>
          <w:rFonts w:hint="eastAsia"/>
        </w:rPr>
      </w:pPr>
      <w:r>
        <w:rPr>
          <w:rFonts w:hint="eastAsia"/>
          <w:lang w:val="en-US" w:eastAsia="zh-CN"/>
        </w:rPr>
        <w:t xml:space="preserve">    </w:t>
      </w:r>
      <w:r>
        <w:rPr>
          <w:rFonts w:hint="eastAsia" w:ascii="黑体" w:hAnsi="黑体" w:eastAsia="黑体" w:cs="黑体"/>
        </w:rPr>
        <w:t>第四十三条</w:t>
      </w:r>
      <w:r>
        <w:rPr>
          <w:rFonts w:hint="eastAsia" w:ascii="黑体" w:hAnsi="黑体" w:eastAsia="黑体" w:cs="黑体"/>
          <w:lang w:val="en-US" w:eastAsia="zh-CN"/>
        </w:rPr>
        <w:t xml:space="preserve">  </w:t>
      </w:r>
      <w:r>
        <w:rPr>
          <w:rFonts w:hint="eastAsia"/>
        </w:rPr>
        <w:t>列入常务委员会会议议程的地方性法规案，法制委员会、有关专门委员会和常务委员会工作机构应当听取各方面的意见。听取意见可以采取座谈会、论证会、听证会等多种形式。</w:t>
      </w:r>
    </w:p>
    <w:p>
      <w:pPr>
        <w:rPr>
          <w:rFonts w:hint="eastAsia"/>
        </w:rPr>
      </w:pPr>
      <w:r>
        <w:rPr>
          <w:rFonts w:hint="eastAsia"/>
        </w:rPr>
        <w:t>　　地方性法规案有关问题专业性较强，需要进行可行性评价的，应当召开论证会，听取有关专家、部门、市人民代表大会代表、市政协委员的意见。论证情况应当向常务委员会报告。</w:t>
      </w:r>
    </w:p>
    <w:p>
      <w:pPr>
        <w:rPr>
          <w:rFonts w:hint="eastAsia"/>
        </w:rPr>
      </w:pPr>
      <w:r>
        <w:rPr>
          <w:rFonts w:hint="eastAsia"/>
        </w:rPr>
        <w:t>　　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rPr>
          <w:rFonts w:hint="eastAsia"/>
        </w:rPr>
      </w:pPr>
      <w:r>
        <w:rPr>
          <w:rFonts w:hint="eastAsia"/>
          <w:lang w:val="en-US" w:eastAsia="zh-CN"/>
        </w:rPr>
        <w:t xml:space="preserve">    </w:t>
      </w:r>
      <w:r>
        <w:rPr>
          <w:rFonts w:hint="eastAsia" w:ascii="黑体" w:hAnsi="黑体" w:eastAsia="黑体" w:cs="黑体"/>
        </w:rPr>
        <w:t>第四十四条</w:t>
      </w:r>
      <w:r>
        <w:rPr>
          <w:rFonts w:hint="eastAsia" w:ascii="黑体" w:hAnsi="黑体" w:eastAsia="黑体" w:cs="黑体"/>
          <w:lang w:val="en-US" w:eastAsia="zh-CN"/>
        </w:rPr>
        <w:t xml:space="preserve">  </w:t>
      </w:r>
      <w:r>
        <w:rPr>
          <w:rFonts w:hint="eastAsia"/>
        </w:rPr>
        <w:t>法制委员会、有关专门委员会和常务委员会工作机构可以邀请市人民代表大会代表参加立法调研，听取代表的意见，发挥代表的作用。</w:t>
      </w:r>
    </w:p>
    <w:p>
      <w:pPr>
        <w:rPr>
          <w:rFonts w:hint="eastAsia"/>
        </w:rPr>
      </w:pPr>
      <w:r>
        <w:rPr>
          <w:rFonts w:hint="eastAsia" w:ascii="黑体" w:hAnsi="黑体" w:eastAsia="黑体" w:cs="黑体"/>
          <w:lang w:val="en-US" w:eastAsia="zh-CN"/>
        </w:rPr>
        <w:t xml:space="preserve">    </w:t>
      </w:r>
      <w:r>
        <w:rPr>
          <w:rFonts w:hint="eastAsia" w:ascii="黑体" w:hAnsi="黑体" w:eastAsia="黑体" w:cs="黑体"/>
        </w:rPr>
        <w:t>第四十五条</w:t>
      </w:r>
      <w:r>
        <w:rPr>
          <w:rFonts w:hint="eastAsia" w:ascii="黑体" w:hAnsi="黑体" w:eastAsia="黑体" w:cs="黑体"/>
          <w:lang w:val="en-US" w:eastAsia="zh-CN"/>
        </w:rPr>
        <w:t xml:space="preserve">  </w:t>
      </w:r>
      <w:r>
        <w:rPr>
          <w:rFonts w:hint="eastAsia"/>
        </w:rPr>
        <w:t>列入常务委员会会议议程的地方性法规案，应当在常务委员会会议后将法规草案及其起草、修改的说明等向社会公布，征求意见，但是经主任会议决定不公布的除外。向社会公布征求意见的时间一般不少于三十日。</w:t>
      </w:r>
    </w:p>
    <w:p>
      <w:pPr>
        <w:rPr>
          <w:rFonts w:hint="eastAsia"/>
        </w:rPr>
      </w:pPr>
      <w:r>
        <w:rPr>
          <w:rFonts w:hint="eastAsia"/>
          <w:lang w:val="en-US" w:eastAsia="zh-CN"/>
        </w:rPr>
        <w:t xml:space="preserve">    </w:t>
      </w:r>
      <w:r>
        <w:rPr>
          <w:rFonts w:hint="eastAsia" w:ascii="黑体" w:hAnsi="黑体" w:eastAsia="黑体" w:cs="黑体"/>
        </w:rPr>
        <w:t>第四十六条</w:t>
      </w:r>
      <w:r>
        <w:rPr>
          <w:rFonts w:hint="eastAsia" w:ascii="黑体" w:hAnsi="黑体" w:eastAsia="黑体" w:cs="黑体"/>
          <w:lang w:val="en-US" w:eastAsia="zh-CN"/>
        </w:rPr>
        <w:t xml:space="preserve">  </w:t>
      </w:r>
      <w:r>
        <w:rPr>
          <w:rFonts w:hint="eastAsia"/>
        </w:rPr>
        <w:t>拟提请常务委员会会议审议通过的地方性法规案，在法制委员会提出审议结果的报告前，常务委员会法制工作委员会可以对地方性法规草案中主要制度规范的可行性、法规出台时机、法规实施的社会效果和可能出现的问题等进行评估。评估情况由法制委员会在审议结果的报告中予以说明。</w:t>
      </w:r>
    </w:p>
    <w:p>
      <w:pPr>
        <w:rPr>
          <w:rFonts w:hint="eastAsia"/>
        </w:rPr>
      </w:pPr>
      <w:r>
        <w:rPr>
          <w:rFonts w:hint="eastAsia"/>
          <w:lang w:val="en-US" w:eastAsia="zh-CN"/>
        </w:rPr>
        <w:t xml:space="preserve">    </w:t>
      </w:r>
      <w:r>
        <w:rPr>
          <w:rFonts w:hint="eastAsia" w:ascii="黑体" w:hAnsi="黑体" w:eastAsia="黑体" w:cs="黑体"/>
        </w:rPr>
        <w:t>第四十七条</w:t>
      </w:r>
      <w:r>
        <w:rPr>
          <w:rFonts w:hint="eastAsia" w:ascii="黑体" w:hAnsi="黑体" w:eastAsia="黑体" w:cs="黑体"/>
          <w:lang w:val="en-US" w:eastAsia="zh-CN"/>
        </w:rPr>
        <w:t xml:space="preserve">  </w:t>
      </w:r>
      <w:r>
        <w:rPr>
          <w:rFonts w:hint="eastAsia"/>
        </w:rPr>
        <w:t>列入常务委员会会议议程的地方性法规案，在交付表决前，提案人要求撤回的，应当说明理由，经主任会议同意，并向常务委员会报告，对该地方性法规案的审议即行终止。</w:t>
      </w:r>
    </w:p>
    <w:p>
      <w:pPr>
        <w:rPr>
          <w:rFonts w:hint="eastAsia"/>
        </w:rPr>
      </w:pPr>
      <w:r>
        <w:rPr>
          <w:rFonts w:hint="eastAsia"/>
          <w:lang w:val="en-US" w:eastAsia="zh-CN"/>
        </w:rPr>
        <w:t xml:space="preserve">    </w:t>
      </w:r>
      <w:r>
        <w:rPr>
          <w:rFonts w:hint="eastAsia" w:ascii="黑体" w:hAnsi="黑体" w:eastAsia="黑体" w:cs="黑体"/>
        </w:rPr>
        <w:t>第四十八条</w:t>
      </w:r>
      <w:r>
        <w:rPr>
          <w:rFonts w:hint="eastAsia" w:ascii="黑体" w:hAnsi="黑体" w:eastAsia="黑体" w:cs="黑体"/>
          <w:lang w:val="en-US" w:eastAsia="zh-CN"/>
        </w:rPr>
        <w:t xml:space="preserve">  </w:t>
      </w:r>
      <w:r>
        <w:rPr>
          <w:rFonts w:hint="eastAsia"/>
        </w:rPr>
        <w:t>地方性法规草案修改稿经常务委员会会议审议，由法制委员会根据常务委员会组成人员的审议意见进行修改，提出审议结果的报告和地方性法规草案表决稿，由主任会议提请常务委员会全体会议表决，由常务委员会全体组成人员的过半数通过。</w:t>
      </w:r>
    </w:p>
    <w:p>
      <w:pPr>
        <w:rPr>
          <w:rFonts w:hint="eastAsia"/>
        </w:rPr>
      </w:pPr>
      <w:r>
        <w:rPr>
          <w:rFonts w:hint="eastAsia"/>
        </w:rPr>
        <w:t>　　地方性法规草案表决稿交付常务委员会会议表决前，主任会议根据常务委员会会议审议情况，可以决定将个别意见分歧较大的重要条款提请常务委员会会议单独表决。</w:t>
      </w:r>
    </w:p>
    <w:p>
      <w:pPr>
        <w:rPr>
          <w:rFonts w:hint="eastAsia"/>
        </w:rPr>
      </w:pPr>
      <w:r>
        <w:rPr>
          <w:rFonts w:hint="eastAsia"/>
        </w:rPr>
        <w:t>　　单独表决的条款经常务委员会会议表决后，主任会议根据单独表决的情况，可以决定将地方性法规草案表决稿交付表决，也可以决定暂不付表决，交法制委员会进一步审议。</w:t>
      </w:r>
    </w:p>
    <w:p>
      <w:pPr>
        <w:rPr>
          <w:rFonts w:hint="eastAsia"/>
        </w:rPr>
      </w:pPr>
      <w:r>
        <w:rPr>
          <w:rFonts w:hint="eastAsia"/>
          <w:lang w:val="en-US" w:eastAsia="zh-CN"/>
        </w:rPr>
        <w:t xml:space="preserve">    </w:t>
      </w:r>
      <w:r>
        <w:rPr>
          <w:rFonts w:hint="eastAsia" w:ascii="黑体" w:hAnsi="黑体" w:eastAsia="黑体" w:cs="黑体"/>
        </w:rPr>
        <w:t>第四十九条</w:t>
      </w:r>
      <w:r>
        <w:rPr>
          <w:rFonts w:hint="eastAsia" w:ascii="黑体" w:hAnsi="黑体" w:eastAsia="黑体" w:cs="黑体"/>
          <w:lang w:val="en-US" w:eastAsia="zh-CN"/>
        </w:rPr>
        <w:t xml:space="preserve">  </w:t>
      </w:r>
      <w:r>
        <w:rPr>
          <w:rFonts w:hint="eastAsia"/>
        </w:rPr>
        <w:t>对多部地方性法规中涉及同类事项的个别条款进行修改，一并提出地方性法规案的，经主任会议决定，可以合并表决，也可以分别表决。</w:t>
      </w:r>
    </w:p>
    <w:p>
      <w:pPr>
        <w:rPr>
          <w:rFonts w:hint="eastAsia"/>
        </w:rPr>
      </w:pPr>
      <w:r>
        <w:rPr>
          <w:rFonts w:hint="eastAsia"/>
          <w:lang w:val="en-US" w:eastAsia="zh-CN"/>
        </w:rPr>
        <w:t xml:space="preserve">    </w:t>
      </w:r>
      <w:r>
        <w:rPr>
          <w:rFonts w:hint="eastAsia" w:ascii="黑体" w:hAnsi="黑体" w:eastAsia="黑体" w:cs="黑体"/>
        </w:rPr>
        <w:t>第五十条</w:t>
      </w:r>
      <w:r>
        <w:rPr>
          <w:rFonts w:hint="eastAsia" w:ascii="黑体" w:hAnsi="黑体" w:eastAsia="黑体" w:cs="黑体"/>
          <w:lang w:val="en-US" w:eastAsia="zh-CN"/>
        </w:rPr>
        <w:t xml:space="preserve">  </w:t>
      </w:r>
      <w:r>
        <w:rPr>
          <w:rFonts w:hint="eastAsia"/>
        </w:rPr>
        <w:t>列入常务委员会会议审议的地方性法规案，因各方面对制定该地方性法规的必要性、可行性等重大问题存在较大意见分歧搁置审议满两年的，或者因暂不付表决经过两年没有再次列入常务委员会会议议程审议的，由主任会议向常务委员会报告，该地方性法规案终止审议。</w:t>
      </w:r>
    </w:p>
    <w:p>
      <w:pPr>
        <w:rPr>
          <w:rFonts w:hint="eastAsia"/>
        </w:rPr>
      </w:pPr>
    </w:p>
    <w:p>
      <w:pPr>
        <w:jc w:val="center"/>
        <w:rPr>
          <w:rFonts w:hint="eastAsia" w:ascii="黑体" w:hAnsi="黑体" w:eastAsia="黑体" w:cs="黑体"/>
        </w:rPr>
      </w:pPr>
      <w:r>
        <w:rPr>
          <w:rFonts w:hint="eastAsia" w:ascii="黑体" w:hAnsi="黑体" w:eastAsia="黑体" w:cs="黑体"/>
        </w:rPr>
        <w:t>第五章</w:t>
      </w:r>
      <w:r>
        <w:rPr>
          <w:rFonts w:hint="eastAsia" w:ascii="黑体" w:hAnsi="黑体" w:eastAsia="黑体" w:cs="黑体"/>
          <w:lang w:val="en-US" w:eastAsia="zh-CN"/>
        </w:rPr>
        <w:t xml:space="preserve">  </w:t>
      </w:r>
      <w:r>
        <w:rPr>
          <w:rFonts w:hint="eastAsia" w:ascii="黑体" w:hAnsi="黑体" w:eastAsia="黑体" w:cs="黑体"/>
        </w:rPr>
        <w:t>立法程序的其他规定</w:t>
      </w:r>
    </w:p>
    <w:p>
      <w:pPr>
        <w:jc w:val="center"/>
        <w:rPr>
          <w:rFonts w:hint="eastAsia" w:ascii="黑体" w:hAnsi="黑体" w:eastAsia="黑体" w:cs="黑体"/>
        </w:rPr>
      </w:pPr>
    </w:p>
    <w:p>
      <w:pPr>
        <w:rPr>
          <w:rFonts w:hint="eastAsia"/>
        </w:rPr>
      </w:pPr>
      <w:r>
        <w:rPr>
          <w:rFonts w:hint="eastAsia"/>
          <w:lang w:val="en-US" w:eastAsia="zh-CN"/>
        </w:rPr>
        <w:t xml:space="preserve">    </w:t>
      </w:r>
      <w:r>
        <w:rPr>
          <w:rFonts w:hint="eastAsia" w:ascii="黑体" w:hAnsi="黑体" w:eastAsia="黑体" w:cs="黑体"/>
        </w:rPr>
        <w:t>第五十一条</w:t>
      </w:r>
      <w:r>
        <w:rPr>
          <w:rFonts w:hint="eastAsia" w:ascii="黑体" w:hAnsi="黑体" w:eastAsia="黑体" w:cs="黑体"/>
          <w:lang w:val="en-US" w:eastAsia="zh-CN"/>
        </w:rPr>
        <w:t xml:space="preserve">  </w:t>
      </w:r>
      <w:r>
        <w:rPr>
          <w:rFonts w:hint="eastAsia"/>
        </w:rPr>
        <w:t>提出地方性法规案的机关，在提出地方性法规案之前，对地方性法规草案中存在重大分歧意见的问题，应当做好协调工作。</w:t>
      </w:r>
    </w:p>
    <w:p>
      <w:pPr>
        <w:rPr>
          <w:rFonts w:hint="eastAsia"/>
        </w:rPr>
      </w:pPr>
      <w:r>
        <w:rPr>
          <w:rFonts w:hint="eastAsia"/>
        </w:rPr>
        <w:t>　　提出地方性法规案，应当同时提出地方性法规草案文本及其说明，并提供必要的参阅资料。修改地方性法规的，还应当提交修改前后的对照文本。</w:t>
      </w:r>
    </w:p>
    <w:p>
      <w:pPr>
        <w:rPr>
          <w:rFonts w:hint="eastAsia"/>
        </w:rPr>
      </w:pPr>
      <w:r>
        <w:rPr>
          <w:rFonts w:hint="eastAsia"/>
        </w:rPr>
        <w:t>　　地方性法规草案的说明应当包括制定、修改或者废止地方性法规的必要性、可行性和主要内容，以及起草过程中对重大分歧意见的协调处理情况。</w:t>
      </w:r>
    </w:p>
    <w:p>
      <w:pPr>
        <w:rPr>
          <w:rFonts w:hint="eastAsia"/>
        </w:rPr>
      </w:pPr>
      <w:r>
        <w:rPr>
          <w:rFonts w:hint="eastAsia"/>
          <w:lang w:val="en-US" w:eastAsia="zh-CN"/>
        </w:rPr>
        <w:t xml:space="preserve">    </w:t>
      </w:r>
      <w:r>
        <w:rPr>
          <w:rFonts w:hint="eastAsia" w:ascii="黑体" w:hAnsi="黑体" w:eastAsia="黑体" w:cs="黑体"/>
        </w:rPr>
        <w:t>第五十二条</w:t>
      </w:r>
      <w:r>
        <w:rPr>
          <w:rFonts w:hint="eastAsia" w:ascii="黑体" w:hAnsi="黑体" w:eastAsia="黑体" w:cs="黑体"/>
          <w:lang w:val="en-US" w:eastAsia="zh-CN"/>
        </w:rPr>
        <w:t xml:space="preserve">  </w:t>
      </w:r>
      <w:r>
        <w:rPr>
          <w:rFonts w:hint="eastAsia"/>
        </w:rPr>
        <w:t>交付市人民代表大会及其常务委员会全体会议表决未获得通过的地方性法规案，如果提案人认为必须制定该地方性法规，可以按照本条例重新提出，由主席团、主任会议决定是否列入会议议程；其中，未获得市人民代表大会通过的地方性法规案，应当提请市人民代表大会审议决定。</w:t>
      </w:r>
    </w:p>
    <w:p>
      <w:pPr>
        <w:rPr>
          <w:rFonts w:hint="eastAsia"/>
        </w:rPr>
      </w:pPr>
      <w:r>
        <w:rPr>
          <w:rFonts w:hint="eastAsia"/>
          <w:lang w:val="en-US" w:eastAsia="zh-CN"/>
        </w:rPr>
        <w:t xml:space="preserve">    </w:t>
      </w:r>
      <w:r>
        <w:rPr>
          <w:rFonts w:hint="eastAsia" w:ascii="黑体" w:hAnsi="黑体" w:eastAsia="黑体" w:cs="黑体"/>
        </w:rPr>
        <w:t>第五十三条</w:t>
      </w:r>
      <w:r>
        <w:rPr>
          <w:rFonts w:hint="eastAsia" w:ascii="黑体" w:hAnsi="黑体" w:eastAsia="黑体" w:cs="黑体"/>
          <w:lang w:val="en-US" w:eastAsia="zh-CN"/>
        </w:rPr>
        <w:t xml:space="preserve">  </w:t>
      </w:r>
      <w:r>
        <w:rPr>
          <w:rFonts w:hint="eastAsia"/>
        </w:rPr>
        <w:t>地方性法规草案与本市其他地方性法规相关规定不一致的，提案人应当予以说明并提出处理意见，必要时应当提出修改或者废止本市其他地方性法规相关规定的议案。</w:t>
      </w:r>
    </w:p>
    <w:p>
      <w:pPr>
        <w:rPr>
          <w:rFonts w:hint="eastAsia"/>
        </w:rPr>
      </w:pPr>
      <w:r>
        <w:rPr>
          <w:rFonts w:hint="eastAsia"/>
        </w:rPr>
        <w:t>　　市人民代表大会法制委员会和有关专门委员会审议地方性法规案时，认为需要修改或者废止本市其他地方性法规相关规定的，应当提出处理意见。</w:t>
      </w:r>
    </w:p>
    <w:p>
      <w:pPr>
        <w:rPr>
          <w:rFonts w:hint="eastAsia"/>
        </w:rPr>
      </w:pPr>
      <w:r>
        <w:rPr>
          <w:rFonts w:hint="eastAsia"/>
          <w:lang w:val="en-US" w:eastAsia="zh-CN"/>
        </w:rPr>
        <w:t xml:space="preserve">    </w:t>
      </w:r>
      <w:r>
        <w:rPr>
          <w:rFonts w:hint="eastAsia" w:ascii="黑体" w:hAnsi="黑体" w:eastAsia="黑体" w:cs="黑体"/>
        </w:rPr>
        <w:t>第五十四条</w:t>
      </w:r>
      <w:r>
        <w:rPr>
          <w:rFonts w:hint="eastAsia" w:ascii="黑体" w:hAnsi="黑体" w:eastAsia="黑体" w:cs="黑体"/>
          <w:lang w:val="en-US" w:eastAsia="zh-CN"/>
        </w:rPr>
        <w:t xml:space="preserve">  </w:t>
      </w:r>
      <w:r>
        <w:rPr>
          <w:rFonts w:hint="eastAsia"/>
        </w:rPr>
        <w:t>地方性法规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市人民代表大会常务委员会说明情况。</w:t>
      </w:r>
    </w:p>
    <w:p>
      <w:pPr>
        <w:rPr>
          <w:rFonts w:hint="eastAsia"/>
        </w:rPr>
      </w:pPr>
      <w:r>
        <w:rPr>
          <w:rFonts w:hint="eastAsia" w:ascii="黑体" w:hAnsi="黑体" w:eastAsia="黑体" w:cs="黑体"/>
          <w:lang w:val="en-US" w:eastAsia="zh-CN"/>
        </w:rPr>
        <w:t xml:space="preserve">    </w:t>
      </w:r>
      <w:r>
        <w:rPr>
          <w:rFonts w:hint="eastAsia" w:ascii="黑体" w:hAnsi="黑体" w:eastAsia="黑体" w:cs="黑体"/>
        </w:rPr>
        <w:t>第五十五条</w:t>
      </w:r>
      <w:r>
        <w:rPr>
          <w:rFonts w:hint="eastAsia" w:ascii="黑体" w:hAnsi="黑体" w:eastAsia="黑体" w:cs="黑体"/>
          <w:lang w:val="en-US" w:eastAsia="zh-CN"/>
        </w:rPr>
        <w:t xml:space="preserve">  </w:t>
      </w:r>
      <w:r>
        <w:rPr>
          <w:rFonts w:hint="eastAsia"/>
        </w:rPr>
        <w:t>市人民代表大会有关专门委员会、常务委员会工作机构可以组织对有关地方性法规或者地方性法规中有关规定进行立法后评估。评估情况应当向常务委员会报告。</w:t>
      </w:r>
    </w:p>
    <w:p>
      <w:pPr>
        <w:rPr>
          <w:rFonts w:hint="eastAsia"/>
        </w:rPr>
      </w:pPr>
    </w:p>
    <w:p>
      <w:pPr>
        <w:jc w:val="center"/>
        <w:rPr>
          <w:rFonts w:hint="eastAsia" w:ascii="黑体" w:hAnsi="黑体" w:eastAsia="黑体" w:cs="黑体"/>
        </w:rPr>
      </w:pPr>
      <w:r>
        <w:rPr>
          <w:rFonts w:hint="eastAsia" w:ascii="黑体" w:hAnsi="黑体" w:eastAsia="黑体" w:cs="黑体"/>
        </w:rPr>
        <w:t>第六章</w:t>
      </w:r>
      <w:r>
        <w:rPr>
          <w:rFonts w:hint="eastAsia" w:ascii="黑体" w:hAnsi="黑体" w:eastAsia="黑体" w:cs="黑体"/>
          <w:lang w:val="en-US" w:eastAsia="zh-CN"/>
        </w:rPr>
        <w:t xml:space="preserve">  </w:t>
      </w:r>
      <w:r>
        <w:rPr>
          <w:rFonts w:hint="eastAsia" w:ascii="黑体" w:hAnsi="黑体" w:eastAsia="黑体" w:cs="黑体"/>
        </w:rPr>
        <w:t>地方性法规报批和公布程序</w:t>
      </w:r>
    </w:p>
    <w:p>
      <w:pPr>
        <w:jc w:val="center"/>
        <w:rPr>
          <w:rFonts w:hint="eastAsia" w:ascii="黑体" w:hAnsi="黑体" w:eastAsia="黑体" w:cs="黑体"/>
        </w:rPr>
      </w:pPr>
    </w:p>
    <w:p>
      <w:pPr>
        <w:rPr>
          <w:rFonts w:hint="eastAsia"/>
        </w:rPr>
      </w:pPr>
      <w:r>
        <w:rPr>
          <w:rFonts w:hint="eastAsia"/>
          <w:lang w:val="en-US" w:eastAsia="zh-CN"/>
        </w:rPr>
        <w:t xml:space="preserve">    </w:t>
      </w:r>
      <w:r>
        <w:rPr>
          <w:rFonts w:hint="eastAsia" w:ascii="黑体" w:hAnsi="黑体" w:eastAsia="黑体" w:cs="黑体"/>
        </w:rPr>
        <w:t>第五十六条</w:t>
      </w:r>
      <w:r>
        <w:rPr>
          <w:rFonts w:hint="eastAsia" w:ascii="黑体" w:hAnsi="黑体" w:eastAsia="黑体" w:cs="黑体"/>
          <w:lang w:val="en-US" w:eastAsia="zh-CN"/>
        </w:rPr>
        <w:t xml:space="preserve">  </w:t>
      </w:r>
      <w:r>
        <w:rPr>
          <w:rFonts w:hint="eastAsia"/>
        </w:rPr>
        <w:t>市人民代表大会常务委员会对地方性法规草案第一次审议后，市人民代表大会常务委员会法制工作委员会应当及时征询省人民代表大会常务委员会法制工作委员会对该地方性法规草案的意见。</w:t>
      </w:r>
    </w:p>
    <w:p>
      <w:pPr>
        <w:rPr>
          <w:rFonts w:hint="eastAsia"/>
        </w:rPr>
      </w:pPr>
      <w:r>
        <w:rPr>
          <w:rFonts w:hint="eastAsia"/>
          <w:lang w:val="en-US" w:eastAsia="zh-CN"/>
        </w:rPr>
        <w:t xml:space="preserve">    </w:t>
      </w:r>
      <w:r>
        <w:rPr>
          <w:rFonts w:hint="eastAsia" w:ascii="黑体" w:hAnsi="黑体" w:eastAsia="黑体" w:cs="黑体"/>
        </w:rPr>
        <w:t>第五十七条</w:t>
      </w:r>
      <w:r>
        <w:rPr>
          <w:rFonts w:hint="eastAsia" w:ascii="黑体" w:hAnsi="黑体" w:eastAsia="黑体" w:cs="黑体"/>
          <w:lang w:val="en-US" w:eastAsia="zh-CN"/>
        </w:rPr>
        <w:t xml:space="preserve">  </w:t>
      </w:r>
      <w:r>
        <w:rPr>
          <w:rFonts w:hint="eastAsia"/>
        </w:rPr>
        <w:t>市人民代表大会及其常务委员会制定的地方性法规应当依法报请省人民代表大会常务委员会批准。报请批准时，应当附上制定该地方性法规的说明、参阅资料及其他有关材料。</w:t>
      </w:r>
    </w:p>
    <w:p>
      <w:pPr>
        <w:rPr>
          <w:rFonts w:hint="eastAsia"/>
        </w:rPr>
      </w:pPr>
      <w:r>
        <w:rPr>
          <w:rFonts w:hint="eastAsia"/>
          <w:lang w:val="en-US" w:eastAsia="zh-CN"/>
        </w:rPr>
        <w:t xml:space="preserve">    </w:t>
      </w:r>
      <w:r>
        <w:rPr>
          <w:rFonts w:hint="eastAsia" w:ascii="黑体" w:hAnsi="黑体" w:eastAsia="黑体" w:cs="黑体"/>
        </w:rPr>
        <w:t>第五十八条</w:t>
      </w:r>
      <w:r>
        <w:rPr>
          <w:rFonts w:hint="eastAsia" w:ascii="黑体" w:hAnsi="黑体" w:eastAsia="黑体" w:cs="黑体"/>
          <w:lang w:val="en-US" w:eastAsia="zh-CN"/>
        </w:rPr>
        <w:t xml:space="preserve">  </w:t>
      </w:r>
      <w:r>
        <w:rPr>
          <w:rFonts w:hint="eastAsia"/>
        </w:rPr>
        <w:t>省人民代表大会常务委员会会议审议报请批准的地方性法规时，市人民代表大会常务委员会负责人应当到会作说明，并派人听取意见，回答询问。</w:t>
      </w:r>
    </w:p>
    <w:p>
      <w:pPr>
        <w:rPr>
          <w:rFonts w:hint="eastAsia"/>
        </w:rPr>
      </w:pPr>
      <w:r>
        <w:rPr>
          <w:rFonts w:hint="eastAsia"/>
          <w:lang w:val="en-US" w:eastAsia="zh-CN"/>
        </w:rPr>
        <w:t xml:space="preserve">    </w:t>
      </w:r>
      <w:r>
        <w:rPr>
          <w:rFonts w:hint="eastAsia" w:ascii="黑体" w:hAnsi="黑体" w:eastAsia="黑体" w:cs="黑体"/>
        </w:rPr>
        <w:t>第五十九条</w:t>
      </w:r>
      <w:r>
        <w:rPr>
          <w:rFonts w:hint="eastAsia" w:ascii="黑体" w:hAnsi="黑体" w:eastAsia="黑体" w:cs="黑体"/>
          <w:lang w:val="en-US" w:eastAsia="zh-CN"/>
        </w:rPr>
        <w:t xml:space="preserve">  </w:t>
      </w:r>
      <w:r>
        <w:rPr>
          <w:rFonts w:hint="eastAsia"/>
        </w:rPr>
        <w:t>地方性法规经省人民代表大会常务委员会批准后，由市人民代表大会常务委员会按照省人民代表大会常务委员会批准的地方性法规文本发布公告予以公布，并及时在市人民代表大会常务委员会公报、濮阳人大网上刊载，二十日内在《濮阳日报》上全文刊登。在常务委员会公报上刊登的地方性法规文本为标准文本。</w:t>
      </w:r>
    </w:p>
    <w:p>
      <w:pPr>
        <w:rPr>
          <w:rFonts w:hint="eastAsia"/>
        </w:rPr>
      </w:pPr>
      <w:r>
        <w:rPr>
          <w:rFonts w:hint="eastAsia"/>
        </w:rPr>
        <w:t>　　市人民代表大会常务委员会公告应当载明该地方性法规的制定机关、通过日期、施行日期、批准机关和批准日期。</w:t>
      </w:r>
    </w:p>
    <w:p>
      <w:pPr>
        <w:rPr>
          <w:rFonts w:hint="eastAsia"/>
        </w:rPr>
      </w:pPr>
      <w:r>
        <w:rPr>
          <w:rFonts w:hint="eastAsia"/>
          <w:lang w:val="en-US" w:eastAsia="zh-CN"/>
        </w:rPr>
        <w:t xml:space="preserve">    </w:t>
      </w:r>
      <w:r>
        <w:rPr>
          <w:rFonts w:hint="eastAsia" w:ascii="黑体" w:hAnsi="黑体" w:eastAsia="黑体" w:cs="黑体"/>
        </w:rPr>
        <w:t>第六十条</w:t>
      </w:r>
      <w:r>
        <w:rPr>
          <w:rFonts w:hint="eastAsia" w:ascii="黑体" w:hAnsi="黑体" w:eastAsia="黑体" w:cs="黑体"/>
          <w:lang w:val="en-US" w:eastAsia="zh-CN"/>
        </w:rPr>
        <w:t xml:space="preserve">  </w:t>
      </w:r>
      <w:r>
        <w:rPr>
          <w:rFonts w:hint="eastAsia"/>
        </w:rPr>
        <w:t>地方性法规部分条文被修改后，应当公布新的地方性法规文本。</w:t>
      </w:r>
    </w:p>
    <w:p>
      <w:pPr>
        <w:rPr>
          <w:rFonts w:hint="eastAsia"/>
        </w:rPr>
      </w:pPr>
      <w:r>
        <w:rPr>
          <w:rFonts w:hint="eastAsia"/>
        </w:rPr>
        <w:t>　　地方性法规被废止的，除由其他地方性法规规定废止该法规的以外，应当公布废止该地方性法规的决定、决议。</w:t>
      </w:r>
    </w:p>
    <w:p>
      <w:pPr>
        <w:rPr>
          <w:rFonts w:hint="eastAsia"/>
        </w:rPr>
      </w:pPr>
    </w:p>
    <w:p>
      <w:pPr>
        <w:jc w:val="center"/>
        <w:rPr>
          <w:rFonts w:hint="eastAsia" w:ascii="黑体" w:hAnsi="黑体" w:eastAsia="黑体" w:cs="黑体"/>
        </w:rPr>
      </w:pPr>
      <w:r>
        <w:rPr>
          <w:rFonts w:hint="eastAsia" w:ascii="黑体" w:hAnsi="黑体" w:eastAsia="黑体" w:cs="黑体"/>
        </w:rPr>
        <w:t>第七章</w:t>
      </w:r>
      <w:r>
        <w:rPr>
          <w:rFonts w:hint="eastAsia" w:ascii="黑体" w:hAnsi="黑体" w:eastAsia="黑体" w:cs="黑体"/>
          <w:lang w:val="en-US" w:eastAsia="zh-CN"/>
        </w:rPr>
        <w:t xml:space="preserve">  </w:t>
      </w:r>
      <w:r>
        <w:rPr>
          <w:rFonts w:hint="eastAsia" w:ascii="黑体" w:hAnsi="黑体" w:eastAsia="黑体" w:cs="黑体"/>
        </w:rPr>
        <w:t>地方性法规的解释</w:t>
      </w:r>
    </w:p>
    <w:p>
      <w:pPr>
        <w:jc w:val="center"/>
        <w:rPr>
          <w:rFonts w:hint="eastAsia" w:ascii="黑体" w:hAnsi="黑体" w:eastAsia="黑体" w:cs="黑体"/>
        </w:rPr>
      </w:pPr>
    </w:p>
    <w:p>
      <w:pPr>
        <w:rPr>
          <w:rFonts w:hint="eastAsia"/>
        </w:rPr>
      </w:pPr>
      <w:r>
        <w:rPr>
          <w:rFonts w:hint="eastAsia"/>
          <w:lang w:val="en-US" w:eastAsia="zh-CN"/>
        </w:rPr>
        <w:t xml:space="preserve">    </w:t>
      </w:r>
      <w:r>
        <w:rPr>
          <w:rFonts w:hint="eastAsia" w:ascii="黑体" w:hAnsi="黑体" w:eastAsia="黑体" w:cs="黑体"/>
        </w:rPr>
        <w:t>第六十一条</w:t>
      </w:r>
      <w:r>
        <w:rPr>
          <w:rFonts w:hint="eastAsia" w:ascii="黑体" w:hAnsi="黑体" w:eastAsia="黑体" w:cs="黑体"/>
          <w:lang w:val="en-US" w:eastAsia="zh-CN"/>
        </w:rPr>
        <w:t xml:space="preserve">  </w:t>
      </w:r>
      <w:r>
        <w:rPr>
          <w:rFonts w:hint="eastAsia"/>
        </w:rPr>
        <w:t>市人民代表大会及其常务委员会制定的地方性法规，需要进一步明确具体含义或者法规制定后出现新的情况，需要明确适用依据的，由常务委员会负责解释，报省人民代表大会常务委员会批准。</w:t>
      </w:r>
    </w:p>
    <w:p>
      <w:pPr>
        <w:rPr>
          <w:rFonts w:hint="eastAsia"/>
        </w:rPr>
      </w:pPr>
      <w:r>
        <w:rPr>
          <w:rFonts w:hint="eastAsia"/>
        </w:rPr>
        <w:t>　　地方性法规解释同地方性法规具有同等效力。</w:t>
      </w:r>
    </w:p>
    <w:p>
      <w:pPr>
        <w:ind w:firstLine="631"/>
        <w:rPr>
          <w:rFonts w:hint="eastAsia"/>
        </w:rPr>
      </w:pPr>
      <w:r>
        <w:rPr>
          <w:rFonts w:hint="eastAsia" w:ascii="黑体" w:hAnsi="黑体" w:eastAsia="黑体" w:cs="黑体"/>
        </w:rPr>
        <w:t>第六十二条</w:t>
      </w:r>
      <w:r>
        <w:rPr>
          <w:rFonts w:hint="eastAsia" w:ascii="黑体" w:hAnsi="黑体" w:eastAsia="黑体" w:cs="黑体"/>
          <w:lang w:val="en-US" w:eastAsia="zh-CN"/>
        </w:rPr>
        <w:t xml:space="preserve">  </w:t>
      </w:r>
      <w:r>
        <w:rPr>
          <w:rFonts w:hint="eastAsia"/>
        </w:rPr>
        <w:t>市人民政府、市中级人民法院、市人民检察院、市人民代表大会各专门委员会和各县（区）人民代表大会常务委员会可以向市人民代表大会常务委员会提出地方性法规解释要求。</w:t>
      </w:r>
    </w:p>
    <w:p>
      <w:pPr>
        <w:ind w:firstLine="631"/>
        <w:rPr>
          <w:rFonts w:hint="eastAsia"/>
        </w:rPr>
      </w:pPr>
      <w:r>
        <w:rPr>
          <w:rFonts w:hint="eastAsia" w:ascii="黑体" w:hAnsi="黑体" w:eastAsia="黑体" w:cs="黑体"/>
        </w:rPr>
        <w:t>第六十三条</w:t>
      </w:r>
      <w:r>
        <w:rPr>
          <w:rFonts w:hint="eastAsia" w:ascii="黑体" w:hAnsi="黑体" w:eastAsia="黑体" w:cs="黑体"/>
          <w:lang w:val="en-US" w:eastAsia="zh-CN"/>
        </w:rPr>
        <w:t xml:space="preserve">  </w:t>
      </w:r>
      <w:r>
        <w:rPr>
          <w:rFonts w:hint="eastAsia"/>
        </w:rPr>
        <w:t>地方性法规解释草案，由市人民代表大会常务委员会法制工作委员会拟定，由主任会议决定列入常务委员会会议议程进行审议。</w:t>
      </w:r>
    </w:p>
    <w:p>
      <w:pPr>
        <w:rPr>
          <w:rFonts w:hint="eastAsia"/>
        </w:rPr>
      </w:pPr>
      <w:r>
        <w:rPr>
          <w:rFonts w:hint="eastAsia"/>
        </w:rPr>
        <w:t>　　市人民代表大会法制委员会根据常务委员会组成人员的审议意见进行审议、修改，提出地方性法规解释草案表决稿，由常务委员会全体组成人员的过半数通过。</w:t>
      </w:r>
    </w:p>
    <w:p>
      <w:pPr>
        <w:rPr>
          <w:rFonts w:hint="eastAsia"/>
        </w:rPr>
      </w:pPr>
      <w:r>
        <w:rPr>
          <w:rFonts w:hint="eastAsia"/>
          <w:lang w:val="en-US" w:eastAsia="zh-CN"/>
        </w:rPr>
        <w:t xml:space="preserve">    </w:t>
      </w:r>
      <w:r>
        <w:rPr>
          <w:rFonts w:hint="eastAsia" w:ascii="黑体" w:hAnsi="黑体" w:eastAsia="黑体" w:cs="黑体"/>
        </w:rPr>
        <w:t>第六十四条</w:t>
      </w:r>
      <w:r>
        <w:rPr>
          <w:rFonts w:hint="eastAsia" w:ascii="黑体" w:hAnsi="黑体" w:eastAsia="黑体" w:cs="黑体"/>
          <w:lang w:val="en-US" w:eastAsia="zh-CN"/>
        </w:rPr>
        <w:t xml:space="preserve">  </w:t>
      </w:r>
      <w:r>
        <w:rPr>
          <w:rFonts w:hint="eastAsia"/>
        </w:rPr>
        <w:t>地方性法规解释经省人民代表大会常务委员会批准后，由市人民代表大会常务委员会发布公告予以公布。</w:t>
      </w:r>
    </w:p>
    <w:p>
      <w:pPr>
        <w:rPr>
          <w:rFonts w:hint="eastAsia"/>
        </w:rPr>
      </w:pPr>
      <w:r>
        <w:rPr>
          <w:rFonts w:hint="eastAsia"/>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rPr>
        <w:t>第六十五条</w:t>
      </w:r>
      <w:r>
        <w:rPr>
          <w:rFonts w:hint="eastAsia" w:ascii="黑体" w:hAnsi="黑体" w:eastAsia="黑体" w:cs="黑体"/>
          <w:lang w:val="en-US" w:eastAsia="zh-CN"/>
        </w:rPr>
        <w:t xml:space="preserve">  </w:t>
      </w:r>
      <w:r>
        <w:rPr>
          <w:rFonts w:hint="eastAsia"/>
        </w:rPr>
        <w:t>市人民代表大会常务委员会法制工作委员会可以对地方性法规具体问题的书面请示、询问进行研究，予以答复，并报省人民代表大会常务委员会备案。</w:t>
      </w:r>
    </w:p>
    <w:p>
      <w:pPr>
        <w:rPr>
          <w:rFonts w:hint="eastAsia"/>
        </w:rPr>
      </w:pPr>
    </w:p>
    <w:p>
      <w:pPr>
        <w:jc w:val="center"/>
        <w:rPr>
          <w:rFonts w:hint="eastAsia" w:ascii="黑体" w:hAnsi="黑体" w:eastAsia="黑体" w:cs="黑体"/>
        </w:rPr>
      </w:pPr>
      <w:r>
        <w:rPr>
          <w:rFonts w:hint="eastAsia" w:ascii="黑体" w:hAnsi="黑体" w:eastAsia="黑体" w:cs="黑体"/>
        </w:rPr>
        <w:t>第八章</w:t>
      </w:r>
      <w:r>
        <w:rPr>
          <w:rFonts w:hint="eastAsia" w:ascii="黑体" w:hAnsi="黑体" w:eastAsia="黑体" w:cs="黑体"/>
          <w:lang w:val="en-US" w:eastAsia="zh-CN"/>
        </w:rPr>
        <w:t xml:space="preserve">  </w:t>
      </w:r>
      <w:r>
        <w:rPr>
          <w:rFonts w:hint="eastAsia" w:ascii="黑体" w:hAnsi="黑体" w:eastAsia="黑体" w:cs="黑体"/>
        </w:rPr>
        <w:t>适用与备案审查</w:t>
      </w:r>
    </w:p>
    <w:p>
      <w:pPr>
        <w:jc w:val="center"/>
        <w:rPr>
          <w:rFonts w:hint="eastAsia" w:ascii="黑体" w:hAnsi="黑体" w:eastAsia="黑体" w:cs="黑体"/>
        </w:rPr>
      </w:pPr>
    </w:p>
    <w:p>
      <w:pPr>
        <w:rPr>
          <w:rFonts w:hint="eastAsia"/>
        </w:rPr>
      </w:pPr>
      <w:r>
        <w:rPr>
          <w:rFonts w:hint="eastAsia"/>
          <w:lang w:val="en-US" w:eastAsia="zh-CN"/>
        </w:rPr>
        <w:t xml:space="preserve">    </w:t>
      </w:r>
      <w:r>
        <w:rPr>
          <w:rFonts w:hint="eastAsia" w:ascii="黑体" w:hAnsi="黑体" w:eastAsia="黑体" w:cs="黑体"/>
        </w:rPr>
        <w:t>第六十六条</w:t>
      </w:r>
      <w:r>
        <w:rPr>
          <w:rFonts w:hint="eastAsia" w:ascii="黑体" w:hAnsi="黑体" w:eastAsia="黑体" w:cs="黑体"/>
          <w:lang w:val="en-US" w:eastAsia="zh-CN"/>
        </w:rPr>
        <w:t xml:space="preserve">  </w:t>
      </w:r>
      <w:r>
        <w:rPr>
          <w:rFonts w:hint="eastAsia"/>
        </w:rPr>
        <w:t>市人民代表大会及其常务委员会制定的地方性法规效力高于市人民政府制定的规章。</w:t>
      </w:r>
    </w:p>
    <w:p>
      <w:pPr>
        <w:rPr>
          <w:rFonts w:hint="eastAsia"/>
        </w:rPr>
      </w:pPr>
      <w:r>
        <w:rPr>
          <w:rFonts w:hint="eastAsia"/>
        </w:rPr>
        <w:t>　　市人民代表大会及其常务委员会制定的地方性法规与省人民代表大会及其常务委员会新制定的地方性法规不一致时，适用省人民代表大会及其常务委员会新制定的地方性法规。但省人民代表大会及其常务委员会新制定的地方性法规另有规定的除外。</w:t>
      </w:r>
    </w:p>
    <w:p>
      <w:pPr>
        <w:rPr>
          <w:rFonts w:hint="eastAsia"/>
        </w:rPr>
      </w:pPr>
      <w:bookmarkStart w:id="0" w:name="_GoBack"/>
      <w:bookmarkEnd w:id="0"/>
      <w:r>
        <w:rPr>
          <w:rFonts w:hint="eastAsia"/>
          <w:lang w:val="en-US" w:eastAsia="zh-CN"/>
        </w:rPr>
        <w:t xml:space="preserve">    </w:t>
      </w:r>
      <w:r>
        <w:rPr>
          <w:rFonts w:hint="eastAsia" w:ascii="黑体" w:hAnsi="黑体" w:eastAsia="黑体" w:cs="黑体"/>
        </w:rPr>
        <w:t>第六十七条</w:t>
      </w:r>
      <w:r>
        <w:rPr>
          <w:rFonts w:hint="eastAsia" w:ascii="黑体" w:hAnsi="黑体" w:eastAsia="黑体" w:cs="黑体"/>
          <w:lang w:val="en-US" w:eastAsia="zh-CN"/>
        </w:rPr>
        <w:t xml:space="preserve">  </w:t>
      </w:r>
      <w:r>
        <w:rPr>
          <w:rFonts w:hint="eastAsia"/>
        </w:rPr>
        <w:t>市人民政府制定的规章应当在公布后的三十日内，同时报国务院和省人民代表大会常务委员会、省人民政府以及本市人民代表大会常务委员会备案。</w:t>
      </w:r>
    </w:p>
    <w:p>
      <w:pPr>
        <w:rPr>
          <w:rFonts w:hint="eastAsia"/>
        </w:rPr>
      </w:pPr>
      <w:r>
        <w:rPr>
          <w:rFonts w:hint="eastAsia"/>
          <w:lang w:val="en-US" w:eastAsia="zh-CN"/>
        </w:rPr>
        <w:t xml:space="preserve">    </w:t>
      </w:r>
      <w:r>
        <w:rPr>
          <w:rFonts w:hint="eastAsia" w:ascii="黑体" w:hAnsi="黑体" w:eastAsia="黑体" w:cs="黑体"/>
        </w:rPr>
        <w:t>第六十八条</w:t>
      </w:r>
      <w:r>
        <w:rPr>
          <w:rFonts w:hint="eastAsia" w:ascii="黑体" w:hAnsi="黑体" w:eastAsia="黑体" w:cs="黑体"/>
          <w:lang w:val="en-US" w:eastAsia="zh-CN"/>
        </w:rPr>
        <w:t xml:space="preserve">  </w:t>
      </w:r>
      <w:r>
        <w:rPr>
          <w:rFonts w:hint="eastAsia"/>
        </w:rPr>
        <w:t>市人民政府制定的规章有《中华人民共和国立法法》第九十六条所列情形之一的，市人民代表大会常务委员会有权予以撤销。</w:t>
      </w:r>
    </w:p>
    <w:p>
      <w:pPr>
        <w:rPr>
          <w:rFonts w:hint="eastAsia"/>
        </w:rPr>
      </w:pPr>
      <w:r>
        <w:rPr>
          <w:rFonts w:hint="eastAsia"/>
          <w:lang w:val="en-US" w:eastAsia="zh-CN"/>
        </w:rPr>
        <w:t xml:space="preserve">    </w:t>
      </w:r>
      <w:r>
        <w:rPr>
          <w:rFonts w:hint="eastAsia" w:ascii="黑体" w:hAnsi="黑体" w:eastAsia="黑体" w:cs="黑体"/>
        </w:rPr>
        <w:t>第六十九条</w:t>
      </w:r>
      <w:r>
        <w:rPr>
          <w:rFonts w:hint="eastAsia" w:ascii="黑体" w:hAnsi="黑体" w:eastAsia="黑体" w:cs="黑体"/>
          <w:lang w:val="en-US" w:eastAsia="zh-CN"/>
        </w:rPr>
        <w:t xml:space="preserve">  </w:t>
      </w:r>
      <w:r>
        <w:rPr>
          <w:rFonts w:hint="eastAsia"/>
        </w:rPr>
        <w:t>市人民政府规章的审查程序，按照《河南省实施〈中华人民共和国各级人民代表大会常务委员会监督法〉办法》和市人民代表大会及其常务委员会的有关规定执行。</w:t>
      </w:r>
    </w:p>
    <w:p>
      <w:pPr>
        <w:rPr>
          <w:rFonts w:hint="eastAsia"/>
        </w:rPr>
      </w:pPr>
    </w:p>
    <w:p>
      <w:pPr>
        <w:jc w:val="center"/>
        <w:rPr>
          <w:rFonts w:hint="eastAsia" w:ascii="黑体" w:hAnsi="黑体" w:eastAsia="黑体" w:cs="黑体"/>
        </w:rPr>
      </w:pPr>
      <w:r>
        <w:rPr>
          <w:rFonts w:hint="eastAsia" w:ascii="黑体" w:hAnsi="黑体" w:eastAsia="黑体" w:cs="黑体"/>
        </w:rPr>
        <w:t>第九章</w:t>
      </w:r>
      <w:r>
        <w:rPr>
          <w:rFonts w:hint="eastAsia" w:ascii="黑体" w:hAnsi="黑体" w:eastAsia="黑体" w:cs="黑体"/>
          <w:lang w:val="en-US" w:eastAsia="zh-CN"/>
        </w:rPr>
        <w:t xml:space="preserve">  </w:t>
      </w:r>
      <w:r>
        <w:rPr>
          <w:rFonts w:hint="eastAsia" w:ascii="黑体" w:hAnsi="黑体" w:eastAsia="黑体" w:cs="黑体"/>
        </w:rPr>
        <w:t>附则</w:t>
      </w:r>
    </w:p>
    <w:p>
      <w:pPr>
        <w:jc w:val="center"/>
        <w:rPr>
          <w:rFonts w:hint="eastAsia" w:ascii="黑体" w:hAnsi="黑体" w:eastAsia="黑体" w:cs="黑体"/>
        </w:rPr>
      </w:pPr>
    </w:p>
    <w:p>
      <w:pPr>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黑体" w:hAnsi="黑体" w:eastAsia="黑体" w:cs="黑体"/>
        </w:rPr>
        <w:t>第七十条</w:t>
      </w:r>
      <w:r>
        <w:rPr>
          <w:rFonts w:hint="eastAsia" w:ascii="黑体" w:hAnsi="黑体" w:eastAsia="黑体" w:cs="黑体"/>
          <w:lang w:val="en-US" w:eastAsia="zh-CN"/>
        </w:rPr>
        <w:t xml:space="preserve">  </w:t>
      </w:r>
      <w:r>
        <w:rPr>
          <w:rFonts w:hint="eastAsia" w:ascii="仿宋_GB2312" w:hAnsi="仿宋_GB2312" w:eastAsia="仿宋_GB2312" w:cs="仿宋_GB2312"/>
        </w:rPr>
        <w:t>本条例自2017年7月1日起施行。</w:t>
      </w:r>
    </w:p>
    <w:p>
      <w:pPr>
        <w:rPr>
          <w:rFonts w:hint="eastAsia"/>
        </w:rPr>
      </w:pPr>
    </w:p>
    <w:p/>
    <w:sectPr>
      <w:footerReference r:id="rId3" w:type="default"/>
      <w:pgSz w:w="11906" w:h="16838"/>
      <w:pgMar w:top="2098" w:right="1474" w:bottom="1984" w:left="1587" w:header="851" w:footer="992" w:gutter="0"/>
      <w:paperSrc/>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EU-B1">
    <w:altName w:val="宋体"/>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C-KT">
    <w:altName w:val="宋体"/>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汉仪粗仿宋简">
    <w:altName w:val="仿宋"/>
    <w:panose1 w:val="02010604000101010101"/>
    <w:charset w:val="86"/>
    <w:family w:val="auto"/>
    <w:pitch w:val="default"/>
    <w:sig w:usb0="00000000" w:usb1="00000000" w:usb2="00000002"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方正大标宋简体">
    <w:altName w:val="Arial Unicode MS"/>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大黑简体">
    <w:altName w:val="黑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287" w:usb1="00000000" w:usb2="00000000" w:usb3="00000000" w:csb0="2000009F" w:csb1="00000000"/>
  </w:font>
  <w:font w:name="Sylfaen">
    <w:panose1 w:val="010A0502050306030303"/>
    <w:charset w:val="00"/>
    <w:family w:val="auto"/>
    <w:pitch w:val="default"/>
    <w:sig w:usb0="04000687" w:usb1="00000000" w:usb2="00000000" w:usb3="00000000" w:csb0="2000009F" w:csb1="00000000"/>
  </w:font>
  <w:font w:name="MS Reference Sans Serif">
    <w:panose1 w:val="020B0604030504040204"/>
    <w:charset w:val="00"/>
    <w:family w:val="auto"/>
    <w:pitch w:val="default"/>
    <w:sig w:usb0="00000287" w:usb1="00000000"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MS Gothic">
    <w:panose1 w:val="020B0609070205080204"/>
    <w:charset w:val="80"/>
    <w:family w:val="auto"/>
    <w:pitch w:val="default"/>
    <w:sig w:usb0="E00002FF" w:usb1="6AC7FDFB" w:usb2="00000012" w:usb3="00000000" w:csb0="4002009F" w:csb1="DFD70000"/>
  </w:font>
  <w:font w:name="MingLiU">
    <w:panose1 w:val="02020509000000000000"/>
    <w:charset w:val="88"/>
    <w:family w:val="auto"/>
    <w:pitch w:val="default"/>
    <w:sig w:usb0="A00002FF" w:usb1="28CFFCFA" w:usb2="00000016" w:usb3="00000000" w:csb0="00100001" w:csb1="00000000"/>
  </w:font>
  <w:font w:name="GulimChe">
    <w:panose1 w:val="020B0609000101010101"/>
    <w:charset w:val="81"/>
    <w:family w:val="auto"/>
    <w:pitch w:val="default"/>
    <w:sig w:usb0="B00002AF" w:usb1="69D77CFB" w:usb2="00000030" w:usb3="00000000" w:csb0="4008009F" w:csb1="DFD70000"/>
  </w:font>
  <w:font w:name="EU-YT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TT">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华隶繁体">
    <w:altName w:val="隶书"/>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姚体繁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仿宋繁体">
    <w:altName w:val="仿宋"/>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Theme="majorEastAsia" w:hAnsiTheme="majorEastAsia" w:eastAsiaTheme="majorEastAsia" w:cstheme="majorEastAsia"/>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asciiTheme="majorEastAsia" w:hAnsiTheme="majorEastAsia" w:eastAsiaTheme="majorEastAsia" w:cstheme="majorEastAsia"/>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A4029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2017-05-16T09:28:40Z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