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bookmarkStart w:id="0" w:name="_GoBack"/>
      <w:bookmarkEnd w:id="0"/>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郑州市城市道路交通安全管理条例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（2008年10月31日郑州市第十二届人民代表大会常务委员会第四十一次会议通过　2008年11月28日河南省第十一届人民代表大会常务委员会第六次会议批准）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车辆和驾驶人管理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道路通行条件</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道路通行规定</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停车场建设和车辆停放管理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交通事故处理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第八章　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了维护城市道路交通秩序，预防和减少交通事故，提高城市道路通行效率，根据《中华人民共和国道路交通安全法》、《中华人民共和国道路交通安全法实施条例》等法律、法规规定，结合本市实际，制定本条例。</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在本市中心城区规划范围内的车辆驾驶人、行人、乘车人以及与城市道路交通活动有关的单位和个人，均应遵守本条例。</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市人民政府应当建立、健全城市道路交通安全工作协调机制，组织发展改革、公安、规划、交通、建设、市政、环境保护等有关部门对城市建设项目进行交通影响评价，制定城市道路发展规划和道路交通安全管理规划，纳入国民经济和社会发展中长期规划及年度计划。</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市公安机关交通管理部门负责本市城市道路交通安全管理工作。</w:t>
      </w:r>
    </w:p>
    <w:p>
      <w:pPr>
        <w:ind w:firstLine="632" w:firstLineChars="200"/>
        <w:rPr>
          <w:rFonts w:ascii="仿宋_GB2312" w:eastAsia="仿宋_GB2312"/>
        </w:rPr>
      </w:pPr>
      <w:r>
        <w:rPr>
          <w:rFonts w:hint="eastAsia" w:ascii="仿宋_GB2312" w:eastAsia="仿宋_GB2312"/>
        </w:rPr>
        <w:t>发展改革、规划、交通、建设、市政、环境保护、质量技术监督、工商行政、安全生产监督等有关部门和区人民政府应在各自职责范围内，共同做好城市道路交通安全管理工作。</w:t>
      </w: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根据城市道路交通安全管理工作需要聘用的道路交通安全协管员，负责协助交通警察维护城市道路交通秩序，对城市道路交通安全违法行为进行劝阻。</w:t>
      </w:r>
    </w:p>
    <w:p>
      <w:pPr>
        <w:ind w:firstLine="632" w:firstLineChars="200"/>
        <w:rPr>
          <w:rFonts w:ascii="仿宋_GB2312" w:eastAsia="仿宋_GB2312"/>
        </w:rPr>
      </w:pPr>
      <w:r>
        <w:rPr>
          <w:rFonts w:hint="eastAsia" w:ascii="仿宋_GB2312" w:eastAsia="仿宋_GB2312"/>
        </w:rPr>
        <w:t>道路交通安全协管员应当经市公安机关交通管理部门培训合格后，方能上岗。</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机关、企业事业单位、社会团体、社区及其他组织，应当对本单位人员进行道路交通安全教育，建立并落实交通安全制度。</w:t>
      </w:r>
    </w:p>
    <w:p>
      <w:pPr>
        <w:ind w:firstLine="632" w:firstLineChars="200"/>
        <w:rPr>
          <w:rFonts w:ascii="仿宋_GB2312" w:eastAsia="仿宋_GB2312"/>
        </w:rPr>
      </w:pPr>
      <w:r>
        <w:rPr>
          <w:rFonts w:hint="eastAsia" w:ascii="仿宋_GB2312" w:eastAsia="仿宋_GB2312"/>
        </w:rPr>
        <w:t>教育行政主管部门和学校应当将道路交通安全教育纳入法制教育的内容。</w:t>
      </w:r>
    </w:p>
    <w:p>
      <w:pPr>
        <w:ind w:firstLine="632" w:firstLineChars="200"/>
        <w:rPr>
          <w:rFonts w:ascii="仿宋_GB2312" w:eastAsia="仿宋_GB2312"/>
        </w:rPr>
      </w:pPr>
      <w:r>
        <w:rPr>
          <w:rFonts w:hint="eastAsia" w:ascii="仿宋_GB2312" w:eastAsia="仿宋_GB2312"/>
        </w:rPr>
        <w:t>新闻出版、广播、电视、网络等有关单位应当对社会公众进行道路交通安全宣传教育，普及交通安全知识，发布道路交通安全公益广告。</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从事道路营运的单位和个人，必须严格遵守道路交通安全法律、法规及有关安全规定，在市公安机关交通管理部门的指导下开展交通安全学习和宣传教育活动，预防道路交通安全事故发生。</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车辆和驾驶人管理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机动车所有人应当依法申请办理机动车登记手续。未列入国家机动车产品公告和未经许可进口的机动车，不予登记。</w:t>
      </w: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机动车号牌应当悬挂在车前后规定位置，保持清晰、完整，不得故意倒置、折叠、重叠、遮挡、涂改、污损或有其他影响号牌识别的行为。</w:t>
      </w:r>
    </w:p>
    <w:p>
      <w:pPr>
        <w:ind w:firstLine="632" w:firstLineChars="200"/>
        <w:rPr>
          <w:rFonts w:ascii="仿宋_GB2312" w:eastAsia="仿宋_GB2312"/>
        </w:rPr>
      </w:pPr>
      <w:r>
        <w:rPr>
          <w:rFonts w:hint="eastAsia" w:ascii="仿宋_GB2312" w:eastAsia="仿宋_GB2312"/>
        </w:rPr>
        <w:t>机动车临时号牌应当粘贴在机动车前窗玻璃内侧右上角。</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专门用于接送幼儿园儿童及中小学生的客车，应当在驾驶室两侧喷涂核载人数，在车身前后明显位置喷涂校车字样，并保持安全技术状况良好，专车专用。</w:t>
      </w:r>
    </w:p>
    <w:p>
      <w:pPr>
        <w:ind w:firstLine="632" w:firstLineChars="200"/>
        <w:rPr>
          <w:rFonts w:ascii="仿宋_GB2312" w:eastAsia="仿宋_GB2312"/>
        </w:rPr>
      </w:pPr>
      <w:r>
        <w:rPr>
          <w:rFonts w:hint="eastAsia" w:ascii="仿宋_GB2312" w:eastAsia="仿宋_GB2312"/>
        </w:rPr>
        <w:t>专门用于接送幼儿园儿童及中小学生的客车驾驶人应当具有三年以上与准驾车型相符的安全驾驶经历。</w:t>
      </w:r>
    </w:p>
    <w:p>
      <w:pPr>
        <w:ind w:firstLine="632" w:firstLineChars="200"/>
        <w:rPr>
          <w:rFonts w:ascii="仿宋_GB2312" w:eastAsia="仿宋_GB2312"/>
        </w:rPr>
      </w:pPr>
      <w:r>
        <w:rPr>
          <w:rFonts w:hint="eastAsia" w:ascii="仿宋_GB2312" w:eastAsia="仿宋_GB2312"/>
        </w:rPr>
        <w:t>市公安机关交通管理部门应当对幼儿园及中小学校专门用于接送幼儿园儿童及中小学生的客车数量、驾驶人情况进行登记。</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对电动自行车、残疾人机动轮椅车实行登记制度，具体办法由市人民政府制定。</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市公安机关交通管理部门应当记录并无偿提供机动车、机动车驾驶人的交通安全违法行为记录、累积记分和发生交通事故情况等信息。</w:t>
      </w:r>
    </w:p>
    <w:p>
      <w:pPr>
        <w:ind w:firstLine="632" w:firstLineChars="200"/>
        <w:rPr>
          <w:rFonts w:ascii="仿宋_GB2312" w:eastAsia="仿宋_GB2312"/>
        </w:rPr>
      </w:pPr>
      <w:r>
        <w:rPr>
          <w:rFonts w:hint="eastAsia" w:ascii="仿宋_GB2312" w:eastAsia="仿宋_GB2312"/>
        </w:rPr>
        <w:t>机动车所有人、管理人或者驾驶人应当经常查询车辆及其本人的交通安全记录。聘用机动车驾驶人的，应当要求被聘用人提供交通安全记录。</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道路通行条件</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城市道路应当按照国家有关标准设置交通标志、交通标线、交通信号灯等交通信号，并保持清晰、醒目、准确、完好。</w:t>
      </w:r>
    </w:p>
    <w:p>
      <w:pPr>
        <w:ind w:firstLine="632" w:firstLineChars="200"/>
        <w:rPr>
          <w:rFonts w:ascii="仿宋_GB2312" w:eastAsia="仿宋_GB2312"/>
        </w:rPr>
      </w:pPr>
      <w:r>
        <w:rPr>
          <w:rFonts w:hint="eastAsia" w:ascii="仿宋_GB2312" w:eastAsia="仿宋_GB2312"/>
        </w:rPr>
        <w:t>市公安机关交通管理部门或者有关部门应当根据道路交通安全畅通的需要，及时增设、调换、更新交通信号。</w:t>
      </w:r>
    </w:p>
    <w:p>
      <w:pPr>
        <w:ind w:firstLine="632" w:firstLineChars="200"/>
        <w:rPr>
          <w:rFonts w:ascii="仿宋_GB2312" w:eastAsia="仿宋_GB2312"/>
        </w:rPr>
      </w:pPr>
      <w:r>
        <w:rPr>
          <w:rFonts w:hint="eastAsia" w:ascii="仿宋_GB2312" w:eastAsia="仿宋_GB2312"/>
        </w:rPr>
        <w:t>任何单位和个人不得擅自设置、移动、占用、损毁、涂改交通标志、交通标线、交通信号灯。</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有关行政管理部门审批新开或调整城市公共汽车、长途汽车、旅游汽车线路、站（点）或者出租车上下客的临时停靠站（点），应当征求市公安机关交通管理部门的意见。妨碍交通安全畅通的，有关单位应当根据市公安机关交通管理部门的意见及时调整。</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占用城市道路施工作业，有下列情形之一的，市政行政主管部门在办理有关许可手续时，应当征得市公安机关交通管理部门同意：</w:t>
      </w:r>
    </w:p>
    <w:p>
      <w:pPr>
        <w:ind w:firstLine="632" w:firstLineChars="200"/>
        <w:rPr>
          <w:rFonts w:ascii="仿宋_GB2312" w:eastAsia="仿宋_GB2312"/>
        </w:rPr>
      </w:pPr>
      <w:r>
        <w:rPr>
          <w:rFonts w:hint="eastAsia" w:ascii="仿宋_GB2312" w:eastAsia="仿宋_GB2312"/>
        </w:rPr>
        <w:t>（一）在交叉路口、单行道、学校周边道路上施工作业的；</w:t>
      </w:r>
    </w:p>
    <w:p>
      <w:pPr>
        <w:ind w:firstLine="632" w:firstLineChars="200"/>
        <w:rPr>
          <w:rFonts w:ascii="仿宋_GB2312" w:eastAsia="仿宋_GB2312"/>
        </w:rPr>
      </w:pPr>
      <w:r>
        <w:rPr>
          <w:rFonts w:hint="eastAsia" w:ascii="仿宋_GB2312" w:eastAsia="仿宋_GB2312"/>
        </w:rPr>
        <w:t>（二）在高架路、城市快速路或者立交桥封闭的机动车道上施工作业的；</w:t>
      </w:r>
    </w:p>
    <w:p>
      <w:pPr>
        <w:ind w:firstLine="632" w:firstLineChars="200"/>
        <w:rPr>
          <w:rFonts w:ascii="仿宋_GB2312" w:eastAsia="仿宋_GB2312"/>
        </w:rPr>
      </w:pPr>
      <w:r>
        <w:rPr>
          <w:rFonts w:hint="eastAsia" w:ascii="仿宋_GB2312" w:eastAsia="仿宋_GB2312"/>
        </w:rPr>
        <w:t>（三）在交通流量高峰期施工作业的；</w:t>
      </w:r>
    </w:p>
    <w:p>
      <w:pPr>
        <w:ind w:firstLine="632" w:firstLineChars="200"/>
        <w:rPr>
          <w:rFonts w:ascii="仿宋_GB2312" w:eastAsia="仿宋_GB2312"/>
        </w:rPr>
      </w:pPr>
      <w:r>
        <w:rPr>
          <w:rFonts w:hint="eastAsia" w:ascii="仿宋_GB2312" w:eastAsia="仿宋_GB2312"/>
        </w:rPr>
        <w:t>（四）需要中断交通施工作业的；</w:t>
      </w:r>
    </w:p>
    <w:p>
      <w:pPr>
        <w:ind w:firstLine="632" w:firstLineChars="200"/>
        <w:rPr>
          <w:rFonts w:ascii="仿宋_GB2312" w:eastAsia="仿宋_GB2312"/>
        </w:rPr>
      </w:pPr>
      <w:r>
        <w:rPr>
          <w:rFonts w:hint="eastAsia" w:ascii="仿宋_GB2312" w:eastAsia="仿宋_GB2312"/>
        </w:rPr>
        <w:t>（五）其他影响道路交通安全的情形。</w:t>
      </w:r>
    </w:p>
    <w:p>
      <w:pPr>
        <w:ind w:firstLine="632" w:firstLineChars="200"/>
        <w:rPr>
          <w:rFonts w:ascii="仿宋_GB2312" w:eastAsia="仿宋_GB2312"/>
        </w:rPr>
      </w:pPr>
      <w:r>
        <w:rPr>
          <w:rFonts w:hint="eastAsia" w:ascii="仿宋_GB2312" w:eastAsia="仿宋_GB2312"/>
        </w:rPr>
        <w:t>因紧急抢修地下设施影响道路交通的，施工单位应当在抢修的同时报告市公安机关交通管理部门和市政工程管理机构。</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经批准占用城市道路施工作业的，施工单位应当提前向社会公示，并遵守下列规定：</w:t>
      </w:r>
    </w:p>
    <w:p>
      <w:pPr>
        <w:ind w:firstLine="632" w:firstLineChars="200"/>
        <w:rPr>
          <w:rFonts w:ascii="仿宋_GB2312" w:eastAsia="仿宋_GB2312"/>
        </w:rPr>
      </w:pPr>
      <w:r>
        <w:rPr>
          <w:rFonts w:hint="eastAsia" w:ascii="仿宋_GB2312" w:eastAsia="仿宋_GB2312"/>
        </w:rPr>
        <w:t>（一）在批准的路段和限定的时间内施工、完工；</w:t>
      </w:r>
    </w:p>
    <w:p>
      <w:pPr>
        <w:ind w:firstLine="632" w:firstLineChars="200"/>
        <w:rPr>
          <w:rFonts w:ascii="仿宋_GB2312" w:eastAsia="仿宋_GB2312"/>
        </w:rPr>
      </w:pPr>
      <w:r>
        <w:rPr>
          <w:rFonts w:hint="eastAsia" w:ascii="仿宋_GB2312" w:eastAsia="仿宋_GB2312"/>
        </w:rPr>
        <w:t>（二）在距来车方向不少于五十米的地点设置反光的施工或注意危险警告标志，并在作业区周围按规定设置围挡；</w:t>
      </w:r>
    </w:p>
    <w:p>
      <w:pPr>
        <w:ind w:firstLine="632" w:firstLineChars="200"/>
        <w:rPr>
          <w:rFonts w:ascii="仿宋_GB2312" w:eastAsia="仿宋_GB2312"/>
        </w:rPr>
      </w:pPr>
      <w:r>
        <w:rPr>
          <w:rFonts w:hint="eastAsia" w:ascii="仿宋_GB2312" w:eastAsia="仿宋_GB2312"/>
        </w:rPr>
        <w:t>（三）夜间应当在围挡设施上设置并开启照明设备，在距来车方向不少于八十米的地点设置施工或者注意危险警告标志；</w:t>
      </w:r>
    </w:p>
    <w:p>
      <w:pPr>
        <w:ind w:firstLine="632" w:firstLineChars="200"/>
        <w:rPr>
          <w:rFonts w:ascii="仿宋_GB2312" w:eastAsia="仿宋_GB2312"/>
        </w:rPr>
      </w:pPr>
      <w:r>
        <w:rPr>
          <w:rFonts w:hint="eastAsia" w:ascii="仿宋_GB2312" w:eastAsia="仿宋_GB2312"/>
        </w:rPr>
        <w:t>（四）作业人员按照规定穿戴反光服饰；</w:t>
      </w:r>
    </w:p>
    <w:p>
      <w:pPr>
        <w:ind w:firstLine="632" w:firstLineChars="200"/>
        <w:rPr>
          <w:rFonts w:ascii="仿宋_GB2312" w:eastAsia="仿宋_GB2312"/>
        </w:rPr>
      </w:pPr>
      <w:r>
        <w:rPr>
          <w:rFonts w:hint="eastAsia" w:ascii="仿宋_GB2312" w:eastAsia="仿宋_GB2312"/>
        </w:rPr>
        <w:t>（五）施工车辆开启黄色标志灯和危险报警闪光灯；</w:t>
      </w:r>
    </w:p>
    <w:p>
      <w:pPr>
        <w:ind w:firstLine="632" w:firstLineChars="200"/>
        <w:rPr>
          <w:rFonts w:ascii="仿宋_GB2312" w:eastAsia="仿宋_GB2312"/>
        </w:rPr>
      </w:pPr>
      <w:r>
        <w:rPr>
          <w:rFonts w:hint="eastAsia" w:ascii="仿宋_GB2312" w:eastAsia="仿宋_GB2312"/>
        </w:rPr>
        <w:t>（六）作业完毕，及时修复损毁路面，并清除现场遗留物。</w:t>
      </w: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大型文化、体育、商贸等活动的组织单位或者举办单位，应当将活动方案、参加人数、车辆数量等事项提前告知市公安机关交通管理部门。需要采取限制交通措施或者作出与公众的道路交通活动直接有关的决定的，市公安机关交通管理部门应当提前向社会公告。</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道路通行规定</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机动车信号灯和非机动车信号灯表示：</w:t>
      </w:r>
    </w:p>
    <w:p>
      <w:pPr>
        <w:ind w:firstLine="632" w:firstLineChars="200"/>
        <w:rPr>
          <w:rFonts w:ascii="仿宋_GB2312" w:eastAsia="仿宋_GB2312"/>
        </w:rPr>
      </w:pPr>
      <w:r>
        <w:rPr>
          <w:rFonts w:hint="eastAsia" w:ascii="仿宋_GB2312" w:eastAsia="仿宋_GB2312"/>
        </w:rPr>
        <w:t>（一）绿灯亮时，准许车辆通行，但转弯的车辆不得妨碍被放行的直行车辆、行人通行；</w:t>
      </w:r>
    </w:p>
    <w:p>
      <w:pPr>
        <w:ind w:firstLine="632" w:firstLineChars="200"/>
        <w:rPr>
          <w:rFonts w:ascii="仿宋_GB2312" w:eastAsia="仿宋_GB2312"/>
        </w:rPr>
      </w:pPr>
      <w:r>
        <w:rPr>
          <w:rFonts w:hint="eastAsia" w:ascii="仿宋_GB2312" w:eastAsia="仿宋_GB2312"/>
        </w:rPr>
        <w:t>（二）黄灯亮时，车辆应依次停在停止线以外，但已越过停止线的可以继续通行；</w:t>
      </w:r>
    </w:p>
    <w:p>
      <w:pPr>
        <w:ind w:firstLine="632" w:firstLineChars="200"/>
        <w:rPr>
          <w:rFonts w:ascii="仿宋_GB2312" w:eastAsia="仿宋_GB2312"/>
        </w:rPr>
      </w:pPr>
      <w:r>
        <w:rPr>
          <w:rFonts w:hint="eastAsia" w:ascii="仿宋_GB2312" w:eastAsia="仿宋_GB2312"/>
        </w:rPr>
        <w:t>（三）红灯亮时，禁止车辆通行。</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机动车进出或者穿越道路的，应当让在道路内正常行驶的车辆、行人优先通行。</w:t>
      </w:r>
    </w:p>
    <w:p>
      <w:pPr>
        <w:ind w:firstLine="632" w:firstLineChars="200"/>
        <w:rPr>
          <w:rFonts w:ascii="仿宋_GB2312" w:eastAsia="仿宋_GB2312"/>
        </w:rPr>
      </w:pPr>
      <w:r>
        <w:rPr>
          <w:rFonts w:hint="eastAsia" w:ascii="仿宋_GB2312" w:eastAsia="仿宋_GB2312"/>
        </w:rPr>
        <w:t>在设有主路、辅路的道路上，进主路的机动车应当让在主路上行驶的和出主路的机动车先行，辅路上行驶的机动车应当让出主路的机动车先行。</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驾驶自行车、电动自行车、残疾人机动轮椅车等非机动车，应当在非机动车车道内行驶；在没有划设非机动车道的道路上，应当靠车行道的右侧行驶。</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不得擅自拆除、改装电动自行车、残疾人机动轮椅车限速装置或者实施其他影响限速行为。</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驾驶自行车、人力三轮车必须年满十二周岁；驾驶电动自行车和残疾人机动轮椅车必须年满十六周岁。</w:t>
      </w:r>
    </w:p>
    <w:p>
      <w:pPr>
        <w:ind w:firstLine="632" w:firstLineChars="200"/>
        <w:rPr>
          <w:rFonts w:ascii="仿宋_GB2312" w:eastAsia="仿宋_GB2312"/>
        </w:rPr>
      </w:pPr>
      <w:r>
        <w:rPr>
          <w:rFonts w:hint="eastAsia" w:ascii="仿宋_GB2312" w:eastAsia="仿宋_GB2312"/>
        </w:rPr>
        <w:t>残疾人机动轮椅车只供残疾人单人代步使用，不得用于营运。驾驶残疾人机动轮椅车的人员，应当是下肢残疾、身体其他部位正常，并持有残疾证。</w:t>
      </w:r>
    </w:p>
    <w:p>
      <w:pPr>
        <w:ind w:firstLine="632" w:firstLineChars="200"/>
        <w:rPr>
          <w:rFonts w:ascii="仿宋_GB2312" w:eastAsia="仿宋_GB2312"/>
        </w:rPr>
      </w:pPr>
      <w:r>
        <w:rPr>
          <w:rFonts w:hint="eastAsia" w:ascii="仿宋_GB2312" w:eastAsia="仿宋_GB2312"/>
        </w:rPr>
        <w:t>成年人驾驶自行车、电动自行车，在确保安全的前提下，在城市道路上可以载一名十二周岁以下的未成年人。</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行人不得在车行道上推销商品、散发宣传品及其他物品，不得实施妨碍道路交通安全的其他行为。</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载货汽车车厢不得载客；在留有安全位置的情况下，车厢内可以附载临时作业人员一至五人。</w:t>
      </w:r>
    </w:p>
    <w:p>
      <w:pPr>
        <w:ind w:firstLine="632" w:firstLineChars="200"/>
        <w:rPr>
          <w:rFonts w:ascii="仿宋_GB2312" w:eastAsia="仿宋_GB2312"/>
        </w:rPr>
      </w:pPr>
      <w:r>
        <w:rPr>
          <w:rFonts w:hint="eastAsia" w:ascii="仿宋_GB2312" w:eastAsia="仿宋_GB2312"/>
        </w:rPr>
        <w:t>乘坐载货汽车时，不得站立或者坐在车厢栏板上；载物高度超过车厢栏板时，货物上不得载人。</w:t>
      </w: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生产时已装备安全带的机动车在行驶时，驾驶人和乘车人应当按照规定使用安全带。</w:t>
      </w: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禁止非机动车在高架路和立交桥上通行。</w:t>
      </w:r>
    </w:p>
    <w:p>
      <w:pPr>
        <w:ind w:firstLine="632" w:firstLineChars="200"/>
        <w:rPr>
          <w:rFonts w:ascii="仿宋_GB2312" w:eastAsia="仿宋_GB2312"/>
        </w:rPr>
      </w:pPr>
      <w:r>
        <w:rPr>
          <w:rFonts w:hint="eastAsia" w:ascii="仿宋_GB2312" w:eastAsia="仿宋_GB2312"/>
        </w:rPr>
        <w:t>禁止拖拉机、摩托车（依法执行公务的除外）、低速载货汽车、三轮汽车、轮式自行机械车、人力架子车、畜力车在城市建成区道路上通行。</w:t>
      </w:r>
    </w:p>
    <w:p>
      <w:pPr>
        <w:ind w:firstLine="632" w:firstLineChars="200"/>
        <w:rPr>
          <w:rFonts w:ascii="仿宋_GB2312" w:eastAsia="仿宋_GB2312"/>
        </w:rPr>
      </w:pPr>
      <w:r>
        <w:rPr>
          <w:rFonts w:hint="eastAsia" w:ascii="仿宋_GB2312" w:eastAsia="仿宋_GB2312"/>
        </w:rPr>
        <w:t>限制长途营运载客汽车、载货汽车、危险物品运输车、牵引车、人力三轮车（老年人代步三轮车除外）在城市建成区道路上通行。确需通行的，应当经公安机关交通管理部门批准，办理通行证件，并按照指定的时间和路线行驶。</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禁止伪造、变造、买卖、转借、转让或者使用伪造、变造、转借、转让、作废的由公安机关交通管理部门核发的通行证件。</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在城市禁鸣区内禁止机动车鸣喇叭。禁鸣区由市公安机关交通管理部门公告并设置禁鸣标志。</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驾驶机动车不得在道路上竞逐或者故意围堵正常行驶的车辆。</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停车场建设和车辆停放管理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市公安机关交通管理部门应当会同规划、市政、交通、建设等部门编制本市城市规划区内的停车场建设规划，经市人民政府批准后公布实施。</w:t>
      </w:r>
    </w:p>
    <w:p>
      <w:pPr>
        <w:ind w:firstLine="632" w:firstLineChars="200"/>
        <w:rPr>
          <w:rFonts w:ascii="仿宋_GB2312" w:eastAsia="仿宋_GB2312"/>
        </w:rPr>
      </w:pPr>
      <w:r>
        <w:rPr>
          <w:rFonts w:hint="eastAsia" w:ascii="仿宋_GB2312" w:eastAsia="仿宋_GB2312"/>
        </w:rPr>
        <w:t>经批准的停车场建设规划，应当严格执行，不得擅自变更。确需变更的，应当按照原批准程序报经批准。</w:t>
      </w:r>
    </w:p>
    <w:p>
      <w:pPr>
        <w:ind w:firstLine="632" w:firstLineChars="200"/>
        <w:rPr>
          <w:rFonts w:ascii="仿宋_GB2312" w:eastAsia="仿宋_GB2312"/>
        </w:rPr>
      </w:pPr>
      <w:r>
        <w:rPr>
          <w:rFonts w:hint="eastAsia" w:ascii="仿宋_GB2312" w:eastAsia="黑体"/>
        </w:rPr>
        <w:t>第三十一条</w:t>
      </w:r>
      <w:r>
        <w:rPr>
          <w:rFonts w:hint="eastAsia" w:ascii="仿宋_GB2312" w:eastAsia="仿宋_GB2312"/>
        </w:rPr>
        <w:t>　新建、改建、扩建公共建筑、商业街区、居住区、大（中）型建筑等，应当按照标准规划和建设停车场。停车场建设应当与主体工程同时设计、同时施工、同时投入使用。</w:t>
      </w:r>
    </w:p>
    <w:p>
      <w:pPr>
        <w:ind w:firstLine="632" w:firstLineChars="200"/>
        <w:rPr>
          <w:rFonts w:ascii="仿宋_GB2312" w:eastAsia="仿宋_GB2312"/>
        </w:rPr>
      </w:pPr>
      <w:r>
        <w:rPr>
          <w:rFonts w:hint="eastAsia" w:ascii="仿宋_GB2312" w:eastAsia="仿宋_GB2312"/>
        </w:rPr>
        <w:t>现有的公共建筑、商业街区、居住区、大（中）型建筑未按照规定配建停车场或配建的停车场达不到标准的，应当限期补建或者与其他单位联建。</w:t>
      </w:r>
    </w:p>
    <w:p>
      <w:pPr>
        <w:ind w:firstLine="632" w:firstLineChars="200"/>
        <w:rPr>
          <w:rFonts w:ascii="仿宋_GB2312" w:eastAsia="仿宋_GB2312"/>
        </w:rPr>
      </w:pPr>
      <w:r>
        <w:rPr>
          <w:rFonts w:hint="eastAsia" w:ascii="仿宋_GB2312" w:eastAsia="仿宋_GB2312"/>
        </w:rPr>
        <w:t>已建成投入使用的停车场不得擅自停止使用或者改作他用。</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按规划建设的公共停车场和向社会开放的停车场应当符合下列条件：</w:t>
      </w:r>
    </w:p>
    <w:p>
      <w:pPr>
        <w:ind w:firstLine="632" w:firstLineChars="200"/>
        <w:rPr>
          <w:rFonts w:ascii="仿宋_GB2312" w:eastAsia="仿宋_GB2312"/>
        </w:rPr>
      </w:pPr>
      <w:r>
        <w:rPr>
          <w:rFonts w:hint="eastAsia" w:ascii="仿宋_GB2312" w:eastAsia="仿宋_GB2312"/>
        </w:rPr>
        <w:t>（一）停车场的出入口、停车带、通行道等符合设计要求；</w:t>
      </w:r>
    </w:p>
    <w:p>
      <w:pPr>
        <w:ind w:firstLine="632" w:firstLineChars="200"/>
        <w:rPr>
          <w:rFonts w:ascii="仿宋_GB2312" w:eastAsia="仿宋_GB2312"/>
        </w:rPr>
      </w:pPr>
      <w:r>
        <w:rPr>
          <w:rFonts w:hint="eastAsia" w:ascii="仿宋_GB2312" w:eastAsia="仿宋_GB2312"/>
        </w:rPr>
        <w:t>（二）停车场的照明、通讯、消防等设施齐全；</w:t>
      </w:r>
    </w:p>
    <w:p>
      <w:pPr>
        <w:ind w:firstLine="632" w:firstLineChars="200"/>
        <w:rPr>
          <w:rFonts w:ascii="仿宋_GB2312" w:eastAsia="仿宋_GB2312"/>
        </w:rPr>
      </w:pPr>
      <w:r>
        <w:rPr>
          <w:rFonts w:hint="eastAsia" w:ascii="仿宋_GB2312" w:eastAsia="仿宋_GB2312"/>
        </w:rPr>
        <w:t>（三）有健全的管理制度和安全防范措施；</w:t>
      </w:r>
    </w:p>
    <w:p>
      <w:pPr>
        <w:ind w:firstLine="632" w:firstLineChars="200"/>
        <w:rPr>
          <w:rFonts w:ascii="仿宋_GB2312" w:eastAsia="仿宋_GB2312"/>
        </w:rPr>
      </w:pPr>
      <w:r>
        <w:rPr>
          <w:rFonts w:hint="eastAsia" w:ascii="仿宋_GB2312" w:eastAsia="仿宋_GB2312"/>
        </w:rPr>
        <w:t>（四）有与停车场规模相适应的管理人员；</w:t>
      </w:r>
    </w:p>
    <w:p>
      <w:pPr>
        <w:ind w:firstLine="632" w:firstLineChars="200"/>
        <w:rPr>
          <w:rFonts w:ascii="仿宋_GB2312" w:eastAsia="仿宋_GB2312"/>
        </w:rPr>
      </w:pPr>
      <w:r>
        <w:rPr>
          <w:rFonts w:hint="eastAsia" w:ascii="仿宋_GB2312" w:eastAsia="仿宋_GB2312"/>
        </w:rPr>
        <w:t>（五）按规定设置安全指示标志；</w:t>
      </w:r>
    </w:p>
    <w:p>
      <w:pPr>
        <w:ind w:firstLine="632" w:firstLineChars="200"/>
        <w:rPr>
          <w:rFonts w:ascii="仿宋_GB2312" w:eastAsia="仿宋_GB2312"/>
        </w:rPr>
      </w:pPr>
      <w:r>
        <w:rPr>
          <w:rFonts w:hint="eastAsia" w:ascii="仿宋_GB2312" w:eastAsia="仿宋_GB2312"/>
        </w:rPr>
        <w:t>（六）法律、法规规定的其他条件。</w:t>
      </w: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市人民政府应当制定土地、资金补助等方面的优惠政策，鼓励单位或个人投资建设立体、地下停车场等公共停车场。</w:t>
      </w:r>
    </w:p>
    <w:p>
      <w:pPr>
        <w:ind w:firstLine="632" w:firstLineChars="200"/>
        <w:rPr>
          <w:rFonts w:ascii="仿宋_GB2312" w:eastAsia="仿宋_GB2312"/>
        </w:rPr>
      </w:pPr>
      <w:r>
        <w:rPr>
          <w:rFonts w:hint="eastAsia" w:ascii="仿宋_GB2312" w:eastAsia="仿宋_GB2312"/>
        </w:rPr>
        <w:t>住宅小区、单位的停车场，在满足本小区、单位停车需要的情况下，可以向社会开放，并可收取合理的服务费用。</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设立临时停车场应当按照规定向市公安机关提出申请。市公安机关应当自受理申请之日起十个工作日内作出是否准予许可的决定。</w:t>
      </w: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市公安机关交通管理部门应当会同规划、市政、建设等部门根据道路状况、交通流量、停车需求等情况制定城市道路停车泊位施划规划，并将施划规划草案向社会公布，广泛征求公众意见。</w:t>
      </w:r>
    </w:p>
    <w:p>
      <w:pPr>
        <w:ind w:firstLine="632" w:firstLineChars="200"/>
        <w:rPr>
          <w:rFonts w:ascii="仿宋_GB2312" w:eastAsia="仿宋_GB2312"/>
        </w:rPr>
      </w:pPr>
      <w:r>
        <w:rPr>
          <w:rFonts w:hint="eastAsia" w:ascii="仿宋_GB2312" w:eastAsia="仿宋_GB2312"/>
        </w:rPr>
        <w:t>单行道、宽度超过十一米且机动车道与非机动车道之间未设置隔离设施的道路、有条件的住宅小区周边区域，应当纳入城市道路停车泊位施划规划。</w:t>
      </w:r>
    </w:p>
    <w:p>
      <w:pPr>
        <w:ind w:firstLine="632" w:firstLineChars="200"/>
        <w:rPr>
          <w:rFonts w:ascii="仿宋_GB2312" w:eastAsia="仿宋_GB2312"/>
        </w:rPr>
      </w:pPr>
      <w:r>
        <w:rPr>
          <w:rFonts w:hint="eastAsia" w:ascii="仿宋_GB2312" w:eastAsia="黑体"/>
        </w:rPr>
        <w:t>第三十六条</w:t>
      </w:r>
      <w:r>
        <w:rPr>
          <w:rFonts w:hint="eastAsia" w:ascii="仿宋_GB2312" w:eastAsia="仿宋_GB2312"/>
        </w:rPr>
        <w:t>　市公安机关交通管理部门应当会同市政行政主管部门按照规划施划停车泊位，设置交通标志、标线；并设置明显的停车标志，明示停车泊位的使用时间。其他单位和个人不得擅自设置、占用、撤销道路停车泊位，或者在停车泊位内设置停车障碍。</w:t>
      </w:r>
    </w:p>
    <w:p>
      <w:pPr>
        <w:ind w:firstLine="632" w:firstLineChars="200"/>
        <w:rPr>
          <w:rFonts w:ascii="仿宋_GB2312" w:eastAsia="仿宋_GB2312"/>
        </w:rPr>
      </w:pPr>
      <w:r>
        <w:rPr>
          <w:rFonts w:hint="eastAsia" w:ascii="仿宋_GB2312" w:eastAsia="仿宋_GB2312"/>
        </w:rPr>
        <w:t>行政机关办事大厅、行政服务中心门前应当施划免费停车泊位。</w:t>
      </w:r>
    </w:p>
    <w:p>
      <w:pPr>
        <w:ind w:firstLine="632" w:firstLineChars="200"/>
        <w:rPr>
          <w:rFonts w:ascii="仿宋_GB2312" w:eastAsia="仿宋_GB2312"/>
        </w:rPr>
      </w:pPr>
      <w:r>
        <w:rPr>
          <w:rFonts w:hint="eastAsia" w:ascii="仿宋_GB2312" w:eastAsia="黑体"/>
        </w:rPr>
        <w:t>第三十七条</w:t>
      </w:r>
      <w:r>
        <w:rPr>
          <w:rFonts w:hint="eastAsia" w:ascii="仿宋_GB2312" w:eastAsia="仿宋_GB2312"/>
        </w:rPr>
        <w:t>　机动车应当停放在停车场和施划的停车泊位内。</w:t>
      </w:r>
    </w:p>
    <w:p>
      <w:pPr>
        <w:ind w:firstLine="632" w:firstLineChars="200"/>
        <w:rPr>
          <w:rFonts w:ascii="仿宋_GB2312" w:eastAsia="仿宋_GB2312"/>
        </w:rPr>
      </w:pPr>
      <w:r>
        <w:rPr>
          <w:rFonts w:hint="eastAsia" w:ascii="仿宋_GB2312" w:eastAsia="仿宋_GB2312"/>
        </w:rPr>
        <w:t>禁止在下列范围内停放机动车：</w:t>
      </w:r>
    </w:p>
    <w:p>
      <w:pPr>
        <w:ind w:firstLine="632" w:firstLineChars="200"/>
        <w:rPr>
          <w:rFonts w:ascii="仿宋_GB2312" w:eastAsia="仿宋_GB2312"/>
        </w:rPr>
      </w:pPr>
      <w:r>
        <w:rPr>
          <w:rFonts w:hint="eastAsia" w:ascii="仿宋_GB2312" w:eastAsia="仿宋_GB2312"/>
        </w:rPr>
        <w:t>（一）设有禁停标志、标线的路段和区域；</w:t>
      </w:r>
    </w:p>
    <w:p>
      <w:pPr>
        <w:ind w:firstLine="632" w:firstLineChars="200"/>
        <w:rPr>
          <w:rFonts w:ascii="仿宋_GB2312" w:eastAsia="仿宋_GB2312"/>
        </w:rPr>
      </w:pPr>
      <w:r>
        <w:rPr>
          <w:rFonts w:hint="eastAsia" w:ascii="仿宋_GB2312" w:eastAsia="仿宋_GB2312"/>
        </w:rPr>
        <w:t>（二）机动车道和非机动车道、人行道之间设有隔离设施的路段；</w:t>
      </w:r>
    </w:p>
    <w:p>
      <w:pPr>
        <w:ind w:firstLine="632" w:firstLineChars="200"/>
        <w:rPr>
          <w:rFonts w:ascii="仿宋_GB2312" w:eastAsia="仿宋_GB2312"/>
        </w:rPr>
      </w:pPr>
      <w:r>
        <w:rPr>
          <w:rFonts w:hint="eastAsia" w:ascii="仿宋_GB2312" w:eastAsia="仿宋_GB2312"/>
        </w:rPr>
        <w:t>（三）人行道（按规定施划的停车泊位除外）；</w:t>
      </w:r>
    </w:p>
    <w:p>
      <w:pPr>
        <w:ind w:firstLine="632" w:firstLineChars="200"/>
        <w:rPr>
          <w:rFonts w:ascii="仿宋_GB2312" w:eastAsia="仿宋_GB2312"/>
        </w:rPr>
      </w:pPr>
      <w:r>
        <w:rPr>
          <w:rFonts w:hint="eastAsia" w:ascii="仿宋_GB2312" w:eastAsia="仿宋_GB2312"/>
        </w:rPr>
        <w:t>（四）人行横道和施工地段（施工车辆除外）；</w:t>
      </w:r>
    </w:p>
    <w:p>
      <w:pPr>
        <w:ind w:firstLine="632" w:firstLineChars="200"/>
        <w:rPr>
          <w:rFonts w:ascii="仿宋_GB2312" w:eastAsia="仿宋_GB2312"/>
        </w:rPr>
      </w:pPr>
      <w:r>
        <w:rPr>
          <w:rFonts w:hint="eastAsia" w:ascii="仿宋_GB2312" w:eastAsia="仿宋_GB2312"/>
        </w:rPr>
        <w:t>（五）交叉路口、急弯路口、宽度不足四米的道路；桥梁、隧道以及距离上述地点五十米以内的路段；</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（六）公交车站、急救站、加油站、消防栓或者消防队（站）门前以及距离上述地点三十米以内的路段（使用上述设施的车辆除外）；</w:t>
      </w:r>
    </w:p>
    <w:p>
      <w:pPr>
        <w:ind w:firstLine="632" w:firstLineChars="200"/>
        <w:rPr>
          <w:rFonts w:ascii="仿宋_GB2312" w:eastAsia="仿宋_GB2312"/>
        </w:rPr>
      </w:pPr>
      <w:r>
        <w:rPr>
          <w:rFonts w:hint="eastAsia" w:ascii="仿宋_GB2312" w:eastAsia="仿宋_GB2312"/>
        </w:rPr>
        <w:t>（七）法律、法规规定禁停的其他路段和区域。</w:t>
      </w:r>
    </w:p>
    <w:p>
      <w:pPr>
        <w:ind w:firstLine="632" w:firstLineChars="200"/>
        <w:rPr>
          <w:rFonts w:ascii="仿宋_GB2312" w:eastAsia="仿宋_GB2312"/>
        </w:rPr>
      </w:pPr>
      <w:r>
        <w:rPr>
          <w:rFonts w:hint="eastAsia" w:ascii="仿宋_GB2312" w:eastAsia="仿宋_GB2312"/>
        </w:rPr>
        <w:t>装有易燃、易爆等危险物品的车辆，应当停放在规定地点，不得停放在公共停车场和住宅小区、单位向社会开放的停车场。</w:t>
      </w:r>
    </w:p>
    <w:p>
      <w:pPr>
        <w:ind w:firstLine="632" w:firstLineChars="200"/>
        <w:rPr>
          <w:rFonts w:ascii="仿宋_GB2312" w:eastAsia="仿宋_GB2312"/>
        </w:rPr>
      </w:pPr>
      <w:r>
        <w:rPr>
          <w:rFonts w:hint="eastAsia" w:ascii="仿宋_GB2312" w:eastAsia="黑体"/>
        </w:rPr>
        <w:t>第三十八条</w:t>
      </w:r>
      <w:r>
        <w:rPr>
          <w:rFonts w:hint="eastAsia" w:ascii="仿宋_GB2312" w:eastAsia="仿宋_GB2312"/>
        </w:rPr>
        <w:t>　机动车停放应当遵守下列规定：</w:t>
      </w:r>
    </w:p>
    <w:p>
      <w:pPr>
        <w:ind w:firstLine="632" w:firstLineChars="200"/>
        <w:rPr>
          <w:rFonts w:ascii="仿宋_GB2312" w:eastAsia="仿宋_GB2312"/>
        </w:rPr>
      </w:pPr>
      <w:r>
        <w:rPr>
          <w:rFonts w:hint="eastAsia" w:ascii="仿宋_GB2312" w:eastAsia="仿宋_GB2312"/>
        </w:rPr>
        <w:t>（一）在道路停车泊位内，按顺行方向依次停放，车身不得超出停车泊位；</w:t>
      </w:r>
    </w:p>
    <w:p>
      <w:pPr>
        <w:ind w:firstLine="632" w:firstLineChars="200"/>
        <w:rPr>
          <w:rFonts w:ascii="仿宋_GB2312" w:eastAsia="仿宋_GB2312"/>
        </w:rPr>
      </w:pPr>
      <w:r>
        <w:rPr>
          <w:rFonts w:hint="eastAsia" w:ascii="仿宋_GB2312" w:eastAsia="仿宋_GB2312"/>
        </w:rPr>
        <w:t>（二）借道进出停车场或者道路停车泊位的，不得妨碍其他车辆或者行人正常通行；</w:t>
      </w:r>
    </w:p>
    <w:p>
      <w:pPr>
        <w:ind w:firstLine="632" w:firstLineChars="200"/>
        <w:rPr>
          <w:rFonts w:ascii="仿宋_GB2312" w:eastAsia="仿宋_GB2312"/>
        </w:rPr>
      </w:pPr>
      <w:r>
        <w:rPr>
          <w:rFonts w:hint="eastAsia" w:ascii="仿宋_GB2312" w:eastAsia="仿宋_GB2312"/>
        </w:rPr>
        <w:t>（三）不得在城市公共汽车站（点）、出租车上下客的临时停靠站（点）及其前后三十米以内的路段停放。</w:t>
      </w:r>
    </w:p>
    <w:p>
      <w:pPr>
        <w:ind w:firstLine="632" w:firstLineChars="200"/>
        <w:rPr>
          <w:rFonts w:ascii="仿宋_GB2312" w:eastAsia="仿宋_GB2312"/>
        </w:rPr>
      </w:pPr>
      <w:r>
        <w:rPr>
          <w:rFonts w:hint="eastAsia" w:ascii="仿宋_GB2312" w:eastAsia="黑体"/>
        </w:rPr>
        <w:t>第三十九条</w:t>
      </w:r>
      <w:r>
        <w:rPr>
          <w:rFonts w:hint="eastAsia" w:ascii="仿宋_GB2312" w:eastAsia="仿宋_GB2312"/>
        </w:rPr>
        <w:t>　机动车在道路上临时停车时，驾驶人不得离车，并应当按顺行方向，车身右侧距道路边缘三十厘米内停放；夜间或者遇风、雨、雪、雾等低能见度气象条件时，同时开启危险报警闪光灯、示廓灯、后尾灯。</w:t>
      </w:r>
    </w:p>
    <w:p>
      <w:pPr>
        <w:ind w:firstLine="632" w:firstLineChars="200"/>
        <w:rPr>
          <w:rFonts w:ascii="仿宋_GB2312" w:eastAsia="仿宋_GB2312"/>
        </w:rPr>
      </w:pPr>
      <w:r>
        <w:rPr>
          <w:rFonts w:hint="eastAsia" w:ascii="仿宋_GB2312" w:eastAsia="黑体"/>
        </w:rPr>
        <w:t>第四十条</w:t>
      </w:r>
      <w:r>
        <w:rPr>
          <w:rFonts w:hint="eastAsia" w:ascii="仿宋_GB2312" w:eastAsia="仿宋_GB2312"/>
        </w:rPr>
        <w:t>　公共电车、公共汽车进出停靠站应当遵守下列规定：</w:t>
      </w:r>
    </w:p>
    <w:p>
      <w:pPr>
        <w:ind w:firstLine="632" w:firstLineChars="200"/>
        <w:rPr>
          <w:rFonts w:ascii="仿宋_GB2312" w:eastAsia="仿宋_GB2312"/>
        </w:rPr>
      </w:pPr>
      <w:r>
        <w:rPr>
          <w:rFonts w:hint="eastAsia" w:ascii="仿宋_GB2312" w:eastAsia="仿宋_GB2312"/>
        </w:rPr>
        <w:t>（一）在停靠站一侧单排靠边停车；</w:t>
      </w:r>
    </w:p>
    <w:p>
      <w:pPr>
        <w:ind w:firstLine="632" w:firstLineChars="200"/>
        <w:rPr>
          <w:rFonts w:ascii="仿宋_GB2312" w:eastAsia="仿宋_GB2312"/>
        </w:rPr>
      </w:pPr>
      <w:r>
        <w:rPr>
          <w:rFonts w:hint="eastAsia" w:ascii="仿宋_GB2312" w:eastAsia="仿宋_GB2312"/>
        </w:rPr>
        <w:t>（二）暂时不能进入停靠站的，在最右侧机动车道单排等候进站；</w:t>
      </w:r>
    </w:p>
    <w:p>
      <w:pPr>
        <w:ind w:firstLine="632" w:firstLineChars="200"/>
        <w:rPr>
          <w:rFonts w:ascii="仿宋_GB2312" w:eastAsia="仿宋_GB2312"/>
        </w:rPr>
      </w:pPr>
      <w:r>
        <w:rPr>
          <w:rFonts w:hint="eastAsia" w:ascii="仿宋_GB2312" w:eastAsia="仿宋_GB2312"/>
        </w:rPr>
        <w:t>（三）不得在停靠站以外的地点停车上下乘客；</w:t>
      </w:r>
    </w:p>
    <w:p>
      <w:pPr>
        <w:ind w:firstLine="632" w:firstLineChars="200"/>
        <w:rPr>
          <w:rFonts w:ascii="仿宋_GB2312" w:eastAsia="仿宋_GB2312"/>
        </w:rPr>
      </w:pPr>
      <w:r>
        <w:rPr>
          <w:rFonts w:hint="eastAsia" w:ascii="仿宋_GB2312" w:eastAsia="仿宋_GB2312"/>
        </w:rPr>
        <w:t>（四）驶离停靠站时，依次单排顺序行驶。</w:t>
      </w:r>
    </w:p>
    <w:p>
      <w:pPr>
        <w:ind w:firstLine="632" w:firstLineChars="200"/>
        <w:rPr>
          <w:rFonts w:ascii="仿宋_GB2312" w:eastAsia="仿宋_GB2312"/>
        </w:rPr>
      </w:pPr>
      <w:r>
        <w:rPr>
          <w:rFonts w:hint="eastAsia" w:ascii="仿宋_GB2312" w:eastAsia="黑体"/>
        </w:rPr>
        <w:t>第四十一条</w:t>
      </w:r>
      <w:r>
        <w:rPr>
          <w:rFonts w:hint="eastAsia" w:ascii="仿宋_GB2312" w:eastAsia="仿宋_GB2312"/>
        </w:rPr>
        <w:t>　机动车在经营性停车场或者停车泊位停放的，经营管理单位应当发给停放凭证，并履行车辆看管义务。</w:t>
      </w:r>
    </w:p>
    <w:p>
      <w:pPr>
        <w:ind w:firstLine="632" w:firstLineChars="200"/>
        <w:rPr>
          <w:rFonts w:ascii="仿宋_GB2312" w:eastAsia="仿宋_GB2312"/>
        </w:rPr>
      </w:pPr>
      <w:r>
        <w:rPr>
          <w:rFonts w:hint="eastAsia" w:ascii="仿宋_GB2312" w:eastAsia="仿宋_GB2312"/>
        </w:rPr>
        <w:t>机动车停车收费应当严格执行价格行政主管部门核定的标准，并使用税务部门统一监制的发票。</w:t>
      </w:r>
    </w:p>
    <w:p>
      <w:pPr>
        <w:ind w:firstLine="632" w:firstLineChars="200"/>
        <w:rPr>
          <w:rFonts w:ascii="仿宋_GB2312" w:eastAsia="仿宋_GB2312"/>
        </w:rPr>
      </w:pPr>
      <w:r>
        <w:rPr>
          <w:rFonts w:hint="eastAsia" w:ascii="仿宋_GB2312" w:eastAsia="黑体"/>
        </w:rPr>
        <w:t>第四十二条</w:t>
      </w:r>
      <w:r>
        <w:rPr>
          <w:rFonts w:hint="eastAsia" w:ascii="仿宋_GB2312" w:eastAsia="仿宋_GB2312"/>
        </w:rPr>
        <w:t>　占用市政公用设施或由政府投资建设的机动车停车场或停车泊位，收取的停车费实行收支两条线管理。任何单位或个人不得侵占、截留、挪用。</w:t>
      </w:r>
    </w:p>
    <w:p>
      <w:pPr>
        <w:ind w:firstLine="632" w:firstLineChars="200"/>
        <w:rPr>
          <w:rFonts w:ascii="仿宋_GB2312" w:eastAsia="仿宋_GB2312"/>
        </w:rPr>
      </w:pPr>
      <w:r>
        <w:rPr>
          <w:rFonts w:hint="eastAsia" w:ascii="仿宋_GB2312" w:eastAsia="黑体"/>
        </w:rPr>
        <w:t>第四十三条</w:t>
      </w:r>
      <w:r>
        <w:rPr>
          <w:rFonts w:hint="eastAsia" w:ascii="仿宋_GB2312" w:eastAsia="仿宋_GB2312"/>
        </w:rPr>
        <w:t>　非机动车在城市道路上停放，应当停放在规定地点。城市道路上未施划停放地点的，非机动车停放不得妨碍其他车辆和行人通行。</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　交通事故处理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第四十四条</w:t>
      </w:r>
      <w:r>
        <w:rPr>
          <w:rFonts w:hint="eastAsia" w:ascii="仿宋_GB2312" w:eastAsia="仿宋_GB2312"/>
        </w:rPr>
        <w:t>　市公安机关交通管理部门接到交通事故报警，应当立即派交通警察赶赴现场。有人员伤亡的，应当及时通知急救、医疗、消防等有关部门。发生特大或者其他有重大影响的交通事故，应当向上级公安机关交通管理部门和市人民政府报告；涉及营运车辆的，应当同时通知市人民政府有关行政管理部门。</w:t>
      </w:r>
    </w:p>
    <w:p>
      <w:pPr>
        <w:ind w:firstLine="632" w:firstLineChars="200"/>
        <w:rPr>
          <w:rFonts w:ascii="仿宋_GB2312" w:eastAsia="仿宋_GB2312"/>
        </w:rPr>
      </w:pPr>
      <w:r>
        <w:rPr>
          <w:rFonts w:hint="eastAsia" w:ascii="仿宋_GB2312" w:eastAsia="黑体"/>
        </w:rPr>
        <w:t>第四十五条</w:t>
      </w:r>
      <w:r>
        <w:rPr>
          <w:rFonts w:hint="eastAsia" w:ascii="仿宋_GB2312" w:eastAsia="仿宋_GB2312"/>
        </w:rPr>
        <w:t>　市公安机关交通管理部门对经过勘验、检查现场的交通事故，应当根据事故成因以及当事人的行为对发生交通事故所起的作用，确定当事人的责任，并自勘查现场之日起十日内制作交通事故认定书，送达当事人。</w:t>
      </w:r>
    </w:p>
    <w:p>
      <w:pPr>
        <w:ind w:firstLine="632" w:firstLineChars="200"/>
        <w:rPr>
          <w:rFonts w:ascii="仿宋_GB2312" w:eastAsia="仿宋_GB2312"/>
        </w:rPr>
      </w:pPr>
      <w:r>
        <w:rPr>
          <w:rFonts w:hint="eastAsia" w:ascii="仿宋_GB2312" w:eastAsia="黑体"/>
        </w:rPr>
        <w:t>第四十六条</w:t>
      </w:r>
      <w:r>
        <w:rPr>
          <w:rFonts w:hint="eastAsia" w:ascii="仿宋_GB2312" w:eastAsia="仿宋_GB2312"/>
        </w:rPr>
        <w:t>　发生交通事故，不属于依法应当保护现场并立即报警的情形，同时符合下列条件的，双方当事人应当立即撤离现场，恢复道路交通，并可自行协商处理损害赔偿事宜：</w:t>
      </w:r>
    </w:p>
    <w:p>
      <w:pPr>
        <w:ind w:firstLine="632" w:firstLineChars="200"/>
        <w:rPr>
          <w:rFonts w:ascii="仿宋_GB2312" w:eastAsia="仿宋_GB2312"/>
        </w:rPr>
      </w:pPr>
      <w:r>
        <w:rPr>
          <w:rFonts w:hint="eastAsia" w:ascii="仿宋_GB2312" w:eastAsia="仿宋_GB2312"/>
        </w:rPr>
        <w:t>（一）机动车两方之间发生的不涉及第三方的；</w:t>
      </w:r>
    </w:p>
    <w:p>
      <w:pPr>
        <w:ind w:firstLine="632" w:firstLineChars="200"/>
        <w:rPr>
          <w:rFonts w:ascii="仿宋_GB2312" w:eastAsia="仿宋_GB2312"/>
        </w:rPr>
      </w:pPr>
      <w:r>
        <w:rPr>
          <w:rFonts w:hint="eastAsia" w:ascii="仿宋_GB2312" w:eastAsia="仿宋_GB2312"/>
        </w:rPr>
        <w:t>（二）机动车能够驾驶行走的；</w:t>
      </w:r>
    </w:p>
    <w:p>
      <w:pPr>
        <w:ind w:firstLine="632" w:firstLineChars="200"/>
        <w:rPr>
          <w:rFonts w:ascii="仿宋_GB2312" w:eastAsia="仿宋_GB2312"/>
        </w:rPr>
      </w:pPr>
      <w:r>
        <w:rPr>
          <w:rFonts w:hint="eastAsia" w:ascii="仿宋_GB2312" w:eastAsia="仿宋_GB2312"/>
        </w:rPr>
        <w:t>（三）机动车均在河南省内财产保险公司投保了机动车交通事故责任强制保险的；</w:t>
      </w:r>
    </w:p>
    <w:p>
      <w:pPr>
        <w:ind w:firstLine="632" w:firstLineChars="200"/>
        <w:rPr>
          <w:rFonts w:ascii="仿宋_GB2312" w:eastAsia="仿宋_GB2312"/>
        </w:rPr>
      </w:pPr>
      <w:r>
        <w:rPr>
          <w:rFonts w:hint="eastAsia" w:ascii="仿宋_GB2312" w:eastAsia="仿宋_GB2312"/>
        </w:rPr>
        <w:t>（四）没有人员伤亡，且基本事实清楚，任何一方财产损失在机动车交通事故责任强制保险责任限额内的。</w:t>
      </w:r>
    </w:p>
    <w:p>
      <w:pPr>
        <w:ind w:firstLine="632" w:firstLineChars="200"/>
        <w:rPr>
          <w:rFonts w:ascii="仿宋_GB2312" w:eastAsia="仿宋_GB2312"/>
        </w:rPr>
      </w:pPr>
      <w:r>
        <w:rPr>
          <w:rFonts w:hint="eastAsia" w:ascii="仿宋_GB2312" w:eastAsia="黑体"/>
        </w:rPr>
        <w:t>第四十七条</w:t>
      </w:r>
      <w:r>
        <w:rPr>
          <w:rFonts w:hint="eastAsia" w:ascii="仿宋_GB2312" w:eastAsia="仿宋_GB2312"/>
        </w:rPr>
        <w:t>　当事人自行协商处理损害赔偿事宜的，应当在事故现场相互交换驾驶证、车辆行驶证及交强险凭证等有关信息，向各自的保险公司报案，并可以使用摄像、拍照等方式记录事故现场。</w:t>
      </w:r>
    </w:p>
    <w:p>
      <w:pPr>
        <w:ind w:firstLine="632" w:firstLineChars="200"/>
        <w:rPr>
          <w:rFonts w:ascii="仿宋_GB2312" w:eastAsia="仿宋_GB2312"/>
        </w:rPr>
      </w:pPr>
      <w:r>
        <w:rPr>
          <w:rFonts w:hint="eastAsia" w:ascii="仿宋_GB2312" w:eastAsia="仿宋_GB2312"/>
        </w:rPr>
        <w:t>当事人对事故事实、成因无争议的，应当如实填写《郑州市机动车交通事故快速处理记录书》，并共同签名确认。</w:t>
      </w:r>
    </w:p>
    <w:p>
      <w:pPr>
        <w:ind w:firstLine="632" w:firstLineChars="200"/>
        <w:rPr>
          <w:rFonts w:ascii="仿宋_GB2312" w:eastAsia="仿宋_GB2312"/>
        </w:rPr>
      </w:pPr>
      <w:r>
        <w:rPr>
          <w:rFonts w:hint="eastAsia" w:ascii="仿宋_GB2312" w:eastAsia="仿宋_GB2312"/>
        </w:rPr>
        <w:t>当事人应当于事故发生的二十四小时内持《郑州市机动车交通事故快速处理记录书》、驾驶证、行驶证及机动车交通事故责任强制保险保单等资料，共同到交通事故保险理赔服务中心办理定损、理赔手续。</w:t>
      </w:r>
    </w:p>
    <w:p>
      <w:pPr>
        <w:ind w:firstLine="632" w:firstLineChars="200"/>
        <w:rPr>
          <w:rFonts w:ascii="仿宋_GB2312" w:eastAsia="仿宋_GB2312"/>
        </w:rPr>
      </w:pPr>
      <w:r>
        <w:rPr>
          <w:rFonts w:hint="eastAsia" w:ascii="仿宋_GB2312" w:eastAsia="黑体"/>
        </w:rPr>
        <w:t>第四十八条</w:t>
      </w:r>
      <w:r>
        <w:rPr>
          <w:rFonts w:hint="eastAsia" w:ascii="仿宋_GB2312" w:eastAsia="仿宋_GB2312"/>
        </w:rPr>
        <w:t>　非机动车之间、非机动车与行人之间发生交通事故的损害赔偿责任，依各方当事人的过错程度承担。无法确认各方当事人的过错的，由各方当事人共同承担。</w:t>
      </w:r>
    </w:p>
    <w:p>
      <w:pPr>
        <w:ind w:firstLine="632" w:firstLineChars="200"/>
        <w:rPr>
          <w:rFonts w:ascii="仿宋_GB2312" w:eastAsia="仿宋_GB2312"/>
        </w:rPr>
      </w:pPr>
      <w:r>
        <w:rPr>
          <w:rFonts w:hint="eastAsia" w:ascii="仿宋_GB2312" w:eastAsia="黑体"/>
        </w:rPr>
        <w:t>第四十九条</w:t>
      </w:r>
      <w:r>
        <w:rPr>
          <w:rFonts w:hint="eastAsia" w:ascii="仿宋_GB2312" w:eastAsia="仿宋_GB2312"/>
        </w:rPr>
        <w:t>　交通事故损害赔偿争议，当事人可以自行协商解决，也可以共同请求市公安机关交通管理部门进行调解，或者向人民法院提起民事诉讼。</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第七章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第五十条</w:t>
      </w:r>
      <w:r>
        <w:rPr>
          <w:rFonts w:hint="eastAsia" w:ascii="仿宋_GB2312" w:eastAsia="仿宋_GB2312"/>
        </w:rPr>
        <w:t>　违反本条例规定的行为，《中华人民共和国道路交通安全法》、《河南省道路交通安全条例》已规定处罚的，从其规定；未作规定的，按本条例规定予以处罚。</w:t>
      </w:r>
    </w:p>
    <w:p>
      <w:pPr>
        <w:ind w:firstLine="632" w:firstLineChars="200"/>
        <w:rPr>
          <w:rFonts w:ascii="仿宋_GB2312" w:eastAsia="仿宋_GB2312"/>
        </w:rPr>
      </w:pPr>
      <w:r>
        <w:rPr>
          <w:rFonts w:hint="eastAsia" w:ascii="仿宋_GB2312" w:eastAsia="黑体"/>
        </w:rPr>
        <w:t>第五十一条</w:t>
      </w:r>
      <w:r>
        <w:rPr>
          <w:rFonts w:hint="eastAsia" w:ascii="仿宋_GB2312" w:eastAsia="仿宋_GB2312"/>
        </w:rPr>
        <w:t>　违反本条例规定，有下列行为之一的，由市公安机关交通管理部门责令改正，并按下列规定进行处罚：</w:t>
      </w:r>
    </w:p>
    <w:p>
      <w:pPr>
        <w:ind w:firstLine="632" w:firstLineChars="200"/>
        <w:rPr>
          <w:rFonts w:ascii="仿宋_GB2312" w:eastAsia="仿宋_GB2312"/>
        </w:rPr>
      </w:pPr>
      <w:r>
        <w:rPr>
          <w:rFonts w:hint="eastAsia" w:ascii="仿宋_GB2312" w:eastAsia="仿宋_GB2312"/>
        </w:rPr>
        <w:t>（一）专门用于接送幼儿园儿童及中小学生的客车，未按规定喷涂核载人数和校车字样的，处以五百元罚款；</w:t>
      </w:r>
    </w:p>
    <w:p>
      <w:pPr>
        <w:ind w:firstLine="632" w:firstLineChars="200"/>
        <w:rPr>
          <w:rFonts w:ascii="仿宋_GB2312" w:eastAsia="仿宋_GB2312"/>
        </w:rPr>
      </w:pPr>
      <w:r>
        <w:rPr>
          <w:rFonts w:hint="eastAsia" w:ascii="仿宋_GB2312" w:eastAsia="仿宋_GB2312"/>
        </w:rPr>
        <w:t>（二）专门用于接送幼儿园儿童及中小学生的客车，驾驶人不具有三年以上安全驾驶经历的，处以三百元罚款；</w:t>
      </w:r>
    </w:p>
    <w:p>
      <w:pPr>
        <w:ind w:firstLine="632" w:firstLineChars="200"/>
        <w:rPr>
          <w:rFonts w:ascii="仿宋_GB2312" w:eastAsia="仿宋_GB2312"/>
        </w:rPr>
      </w:pPr>
      <w:r>
        <w:rPr>
          <w:rFonts w:hint="eastAsia" w:ascii="仿宋_GB2312" w:eastAsia="仿宋_GB2312"/>
        </w:rPr>
        <w:t>（三）未按规定悬挂机动车号牌，或者故意倒置、折叠、重叠、遮挡、涂改、污损和有其他影响号牌识别的行为的，处以二百元罚款；</w:t>
      </w:r>
    </w:p>
    <w:p>
      <w:pPr>
        <w:ind w:firstLine="632" w:firstLineChars="200"/>
        <w:rPr>
          <w:rFonts w:ascii="仿宋_GB2312" w:eastAsia="仿宋_GB2312"/>
        </w:rPr>
      </w:pPr>
      <w:r>
        <w:rPr>
          <w:rFonts w:hint="eastAsia" w:ascii="仿宋_GB2312" w:eastAsia="仿宋_GB2312"/>
        </w:rPr>
        <w:t>（四）驾驶残疾人机动轮椅车非法从事营运的，处以二百元罚款；驾驶人拒绝接受罚款处罚的，可以扣留其车辆；</w:t>
      </w:r>
    </w:p>
    <w:p>
      <w:pPr>
        <w:ind w:firstLine="632" w:firstLineChars="200"/>
        <w:rPr>
          <w:rFonts w:ascii="仿宋_GB2312" w:eastAsia="仿宋_GB2312"/>
        </w:rPr>
      </w:pPr>
      <w:r>
        <w:rPr>
          <w:rFonts w:hint="eastAsia" w:ascii="仿宋_GB2312" w:eastAsia="仿宋_GB2312"/>
        </w:rPr>
        <w:t>（五）驾驶机动车违反交通信号灯指示的，处以二百元罚款；</w:t>
      </w:r>
    </w:p>
    <w:p>
      <w:pPr>
        <w:ind w:firstLine="632" w:firstLineChars="200"/>
        <w:rPr>
          <w:rFonts w:ascii="仿宋_GB2312" w:eastAsia="仿宋_GB2312"/>
        </w:rPr>
      </w:pPr>
      <w:r>
        <w:rPr>
          <w:rFonts w:hint="eastAsia" w:ascii="仿宋_GB2312" w:eastAsia="仿宋_GB2312"/>
        </w:rPr>
        <w:t>（六）驾驶机动车在道路上竞逐或故意围堵正常行驶的车辆的，处以二千元罚款，可以并处吊销机动车驾驶证；</w:t>
      </w:r>
    </w:p>
    <w:p>
      <w:pPr>
        <w:ind w:firstLine="632" w:firstLineChars="200"/>
        <w:rPr>
          <w:rFonts w:ascii="仿宋_GB2312" w:eastAsia="仿宋_GB2312"/>
        </w:rPr>
      </w:pPr>
      <w:r>
        <w:rPr>
          <w:rFonts w:hint="eastAsia" w:ascii="仿宋_GB2312" w:eastAsia="仿宋_GB2312"/>
        </w:rPr>
        <w:t>（七）机动车驾驶人未按规定使用安全带的，处以五十元罚款；</w:t>
      </w:r>
    </w:p>
    <w:p>
      <w:pPr>
        <w:ind w:firstLine="632" w:firstLineChars="200"/>
        <w:rPr>
          <w:rFonts w:ascii="仿宋_GB2312" w:eastAsia="仿宋_GB2312"/>
        </w:rPr>
      </w:pPr>
      <w:r>
        <w:rPr>
          <w:rFonts w:hint="eastAsia" w:ascii="仿宋_GB2312" w:eastAsia="仿宋_GB2312"/>
        </w:rPr>
        <w:t>（八）擅自设置、移动、占用、损毁、涂改交通标志、交通标线、交通信号灯的，责令恢复原状或赔偿损失，并处以二百元以上五百元以下罚款；造成危害后果的，处以五百元以上二千元以下罚款；</w:t>
      </w:r>
    </w:p>
    <w:p>
      <w:pPr>
        <w:ind w:firstLine="632" w:firstLineChars="200"/>
        <w:rPr>
          <w:rFonts w:ascii="仿宋_GB2312" w:eastAsia="仿宋_GB2312"/>
        </w:rPr>
      </w:pPr>
      <w:r>
        <w:rPr>
          <w:rFonts w:hint="eastAsia" w:ascii="仿宋_GB2312" w:eastAsia="仿宋_GB2312"/>
        </w:rPr>
        <w:t>（九）擅自设置、占用、撤销道路停车泊位，或者在停车泊位内设置停车障碍的，责令恢复原状，并处以五百元罚款；</w:t>
      </w:r>
    </w:p>
    <w:p>
      <w:pPr>
        <w:ind w:firstLine="632" w:firstLineChars="200"/>
        <w:rPr>
          <w:rFonts w:ascii="仿宋_GB2312" w:eastAsia="仿宋_GB2312"/>
        </w:rPr>
      </w:pPr>
      <w:r>
        <w:rPr>
          <w:rFonts w:hint="eastAsia" w:ascii="仿宋_GB2312" w:eastAsia="仿宋_GB2312"/>
        </w:rPr>
        <w:t>（十）伪造、变造、买卖、转借、转让或者使用伪造、变造、转借、转让、作废的由市公安机关交通管理部门核发的通行证件的，收缴证件，并处以五百元罚款。</w:t>
      </w:r>
    </w:p>
    <w:p>
      <w:pPr>
        <w:ind w:firstLine="632" w:firstLineChars="200"/>
        <w:rPr>
          <w:rFonts w:ascii="仿宋_GB2312" w:eastAsia="仿宋_GB2312"/>
        </w:rPr>
      </w:pPr>
      <w:r>
        <w:rPr>
          <w:rFonts w:hint="eastAsia" w:ascii="仿宋_GB2312" w:eastAsia="黑体"/>
        </w:rPr>
        <w:t>第五十二条</w:t>
      </w:r>
      <w:r>
        <w:rPr>
          <w:rFonts w:hint="eastAsia" w:ascii="仿宋_GB2312" w:eastAsia="仿宋_GB2312"/>
        </w:rPr>
        <w:t>　违反本条例</w:t>
      </w:r>
      <w:r>
        <w:rPr>
          <w:rFonts w:hint="eastAsia" w:ascii="仿宋_GB2312" w:hAnsi="仿宋_GB2312" w:eastAsia="仿宋_GB2312" w:cs="仿宋_GB2312"/>
        </w:rPr>
        <w:t>第二十六条</w:t>
      </w:r>
      <w:r>
        <w:rPr>
          <w:rFonts w:hint="eastAsia" w:ascii="仿宋_GB2312" w:eastAsia="仿宋_GB2312"/>
        </w:rPr>
        <w:t>规定的，由市公安机关交通管理部门责令改正，对机动车驾驶人处以二百元罚款；对非机动车驾驶人处以二十元罚款。</w:t>
      </w:r>
    </w:p>
    <w:p>
      <w:pPr>
        <w:ind w:firstLine="632" w:firstLineChars="200"/>
        <w:rPr>
          <w:rFonts w:ascii="仿宋_GB2312" w:eastAsia="仿宋_GB2312"/>
        </w:rPr>
      </w:pPr>
      <w:r>
        <w:rPr>
          <w:rFonts w:hint="eastAsia" w:ascii="仿宋_GB2312" w:eastAsia="黑体"/>
        </w:rPr>
        <w:t>第五十三条</w:t>
      </w:r>
      <w:r>
        <w:rPr>
          <w:rFonts w:hint="eastAsia" w:ascii="仿宋_GB2312" w:eastAsia="仿宋_GB2312"/>
        </w:rPr>
        <w:t>　机动车驾驶人在城市禁鸣区内鸣喇叭的，由市公安机关交通管理部门给予警告或者五十元罚款。</w:t>
      </w:r>
    </w:p>
    <w:p>
      <w:pPr>
        <w:ind w:firstLine="632" w:firstLineChars="200"/>
        <w:rPr>
          <w:rFonts w:ascii="仿宋_GB2312" w:eastAsia="仿宋_GB2312"/>
        </w:rPr>
      </w:pPr>
      <w:r>
        <w:rPr>
          <w:rFonts w:hint="eastAsia" w:ascii="仿宋_GB2312" w:eastAsia="黑体"/>
        </w:rPr>
        <w:t>第五十四条</w:t>
      </w:r>
      <w:r>
        <w:rPr>
          <w:rFonts w:hint="eastAsia" w:ascii="仿宋_GB2312" w:eastAsia="仿宋_GB2312"/>
        </w:rPr>
        <w:t>　违反本条例规定，有下列行为之一，影响道路交通安全的，由市公安机关交通管理部门责令停止违法行为，恢复交通；拒不执行的，可以暂扣其施工工具和设备，并移送有关部门依法给予处罚：</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（一）未经批准，擅自占用道路施工的；</w:t>
      </w:r>
    </w:p>
    <w:p>
      <w:pPr>
        <w:ind w:firstLine="632" w:firstLineChars="200"/>
        <w:rPr>
          <w:rFonts w:ascii="仿宋_GB2312" w:eastAsia="仿宋_GB2312"/>
        </w:rPr>
      </w:pPr>
      <w:r>
        <w:rPr>
          <w:rFonts w:hint="eastAsia" w:ascii="仿宋_GB2312" w:eastAsia="仿宋_GB2312"/>
        </w:rPr>
        <w:t>（二）超越批准的路段或时间占用道路施工的；</w:t>
      </w:r>
    </w:p>
    <w:p>
      <w:pPr>
        <w:ind w:firstLine="632" w:firstLineChars="200"/>
        <w:rPr>
          <w:rFonts w:ascii="仿宋_GB2312" w:eastAsia="仿宋_GB2312"/>
        </w:rPr>
      </w:pPr>
      <w:r>
        <w:rPr>
          <w:rFonts w:hint="eastAsia" w:ascii="仿宋_GB2312" w:eastAsia="仿宋_GB2312"/>
        </w:rPr>
        <w:t>（三）道路施工未按规定设置警示标志或者采取防护措施的；</w:t>
      </w:r>
    </w:p>
    <w:p>
      <w:pPr>
        <w:ind w:firstLine="632" w:firstLineChars="200"/>
        <w:rPr>
          <w:rFonts w:ascii="仿宋_GB2312" w:eastAsia="仿宋_GB2312"/>
        </w:rPr>
      </w:pPr>
      <w:r>
        <w:rPr>
          <w:rFonts w:hint="eastAsia" w:ascii="仿宋_GB2312" w:eastAsia="仿宋_GB2312"/>
        </w:rPr>
        <w:t>（四）道路施工有其他影响道路交通安全的行为的。</w:t>
      </w:r>
    </w:p>
    <w:p>
      <w:pPr>
        <w:ind w:firstLine="632" w:firstLineChars="200"/>
        <w:rPr>
          <w:rFonts w:ascii="仿宋_GB2312" w:eastAsia="仿宋_GB2312"/>
        </w:rPr>
      </w:pPr>
      <w:r>
        <w:rPr>
          <w:rFonts w:hint="eastAsia" w:ascii="仿宋_GB2312" w:eastAsia="仿宋_GB2312"/>
        </w:rPr>
        <w:t>施工单位拒不停止违法行为、恢复交通的，由市公安机关交通管理部门组织恢复交通，所需费用由施工单位承担。</w:t>
      </w:r>
    </w:p>
    <w:p>
      <w:pPr>
        <w:ind w:firstLine="632" w:firstLineChars="200"/>
        <w:rPr>
          <w:rFonts w:ascii="仿宋_GB2312" w:eastAsia="仿宋_GB2312"/>
        </w:rPr>
      </w:pPr>
      <w:r>
        <w:rPr>
          <w:rFonts w:hint="eastAsia" w:ascii="仿宋_GB2312" w:eastAsia="黑体"/>
        </w:rPr>
        <w:t>第五十五条</w:t>
      </w:r>
      <w:r>
        <w:rPr>
          <w:rFonts w:hint="eastAsia" w:ascii="仿宋_GB2312" w:eastAsia="仿宋_GB2312"/>
        </w:rPr>
        <w:t>　新建、改建、扩建公共建筑、商业街区、居住区、大（中）型建筑，未按照规划要求和标准配建、增建停车场的，由城市规划行政主管部门责令改正，并依法给予处罚。</w:t>
      </w:r>
    </w:p>
    <w:p>
      <w:pPr>
        <w:ind w:firstLine="632" w:firstLineChars="200"/>
        <w:rPr>
          <w:rFonts w:ascii="仿宋_GB2312" w:eastAsia="仿宋_GB2312"/>
        </w:rPr>
      </w:pPr>
      <w:r>
        <w:rPr>
          <w:rFonts w:hint="eastAsia" w:ascii="仿宋_GB2312" w:eastAsia="黑体"/>
        </w:rPr>
        <w:t>第五十六条</w:t>
      </w:r>
      <w:r>
        <w:rPr>
          <w:rFonts w:hint="eastAsia" w:ascii="仿宋_GB2312" w:eastAsia="仿宋_GB2312"/>
        </w:rPr>
        <w:t>　未经许可擅自设立临时停车场的，由市公安机关交通管理部门责令改正；逾期不改正的，可处以二千元罚款。</w:t>
      </w:r>
    </w:p>
    <w:p>
      <w:pPr>
        <w:ind w:firstLine="632" w:firstLineChars="200"/>
        <w:rPr>
          <w:rFonts w:ascii="仿宋_GB2312" w:eastAsia="仿宋_GB2312"/>
        </w:rPr>
      </w:pPr>
      <w:r>
        <w:rPr>
          <w:rFonts w:hint="eastAsia" w:ascii="仿宋_GB2312" w:eastAsia="黑体"/>
        </w:rPr>
        <w:t>第五十七条</w:t>
      </w:r>
      <w:r>
        <w:rPr>
          <w:rFonts w:hint="eastAsia" w:ascii="仿宋_GB2312" w:eastAsia="仿宋_GB2312"/>
        </w:rPr>
        <w:t>　擅自停用公共停车场或者改变公共停车场用途的，由市公安机关交通管理部门责令限期恢复，逾期不恢复的，从停用或者改变用途之日起按每日每平方米三元处以罚款。</w:t>
      </w:r>
    </w:p>
    <w:p>
      <w:pPr>
        <w:ind w:firstLine="632" w:firstLineChars="200"/>
        <w:rPr>
          <w:rFonts w:ascii="仿宋_GB2312" w:eastAsia="仿宋_GB2312"/>
        </w:rPr>
      </w:pPr>
      <w:r>
        <w:rPr>
          <w:rFonts w:hint="eastAsia" w:ascii="仿宋_GB2312" w:eastAsia="黑体"/>
        </w:rPr>
        <w:t>第五十八条</w:t>
      </w:r>
      <w:r>
        <w:rPr>
          <w:rFonts w:hint="eastAsia" w:ascii="仿宋_GB2312" w:eastAsia="仿宋_GB2312"/>
        </w:rPr>
        <w:t>　交通警察有下列行为之一的，由其所在单位或有管理权限的部门依法给予行政处分；构成犯罪的，依法追究刑事责任：</w:t>
      </w:r>
    </w:p>
    <w:p>
      <w:pPr>
        <w:ind w:firstLine="632" w:firstLineChars="200"/>
        <w:rPr>
          <w:rFonts w:ascii="仿宋_GB2312" w:eastAsia="仿宋_GB2312"/>
        </w:rPr>
      </w:pPr>
      <w:r>
        <w:rPr>
          <w:rFonts w:hint="eastAsia" w:ascii="仿宋_GB2312" w:eastAsia="仿宋_GB2312"/>
        </w:rPr>
        <w:t>（一）为不符合条件的机动车发放登记证书、行驶证、号牌、检验合格标志的；</w:t>
      </w:r>
    </w:p>
    <w:p>
      <w:pPr>
        <w:ind w:firstLine="632" w:firstLineChars="200"/>
        <w:rPr>
          <w:rFonts w:ascii="仿宋_GB2312" w:eastAsia="仿宋_GB2312"/>
        </w:rPr>
      </w:pPr>
      <w:r>
        <w:rPr>
          <w:rFonts w:hint="eastAsia" w:ascii="仿宋_GB2312" w:eastAsia="仿宋_GB2312"/>
        </w:rPr>
        <w:t>（二）举办或者参与举办收费停车场等经营活动的；</w:t>
      </w:r>
    </w:p>
    <w:p>
      <w:pPr>
        <w:ind w:firstLine="632" w:firstLineChars="200"/>
        <w:rPr>
          <w:rFonts w:ascii="仿宋_GB2312" w:eastAsia="仿宋_GB2312"/>
        </w:rPr>
      </w:pPr>
      <w:r>
        <w:rPr>
          <w:rFonts w:hint="eastAsia" w:ascii="仿宋_GB2312" w:eastAsia="仿宋_GB2312"/>
        </w:rPr>
        <w:t>（三）违法扣留车辆及其行驶证、号牌或机动车驾驶证的；</w:t>
      </w:r>
    </w:p>
    <w:p>
      <w:pPr>
        <w:ind w:firstLine="632" w:firstLineChars="200"/>
        <w:rPr>
          <w:rFonts w:ascii="仿宋_GB2312" w:eastAsia="仿宋_GB2312"/>
        </w:rPr>
      </w:pPr>
      <w:r>
        <w:rPr>
          <w:rFonts w:hint="eastAsia" w:ascii="仿宋_GB2312" w:eastAsia="仿宋_GB2312"/>
        </w:rPr>
        <w:t>（四）使用依法扣留的车辆的；</w:t>
      </w:r>
    </w:p>
    <w:p>
      <w:pPr>
        <w:ind w:firstLine="632" w:firstLineChars="200"/>
        <w:rPr>
          <w:rFonts w:ascii="仿宋_GB2312" w:eastAsia="仿宋_GB2312"/>
        </w:rPr>
      </w:pPr>
      <w:r>
        <w:rPr>
          <w:rFonts w:hint="eastAsia" w:ascii="仿宋_GB2312" w:eastAsia="仿宋_GB2312"/>
        </w:rPr>
        <w:t>（五）违反规定拦截、检查正常行驶的车辆的；</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（六）徇私舞弊，不公正处理交通事故的；</w:t>
      </w:r>
    </w:p>
    <w:p>
      <w:pPr>
        <w:ind w:firstLine="632" w:firstLineChars="200"/>
        <w:rPr>
          <w:rFonts w:ascii="仿宋_GB2312" w:eastAsia="仿宋_GB2312"/>
        </w:rPr>
      </w:pPr>
      <w:r>
        <w:rPr>
          <w:rFonts w:hint="eastAsia" w:ascii="仿宋_GB2312" w:eastAsia="仿宋_GB2312"/>
        </w:rPr>
        <w:t>（七）利用职务上的便利收受他人财物或者谋取其他利益的；</w:t>
      </w:r>
    </w:p>
    <w:p>
      <w:pPr>
        <w:ind w:firstLine="632" w:firstLineChars="200"/>
        <w:rPr>
          <w:rFonts w:ascii="仿宋_GB2312" w:eastAsia="仿宋_GB2312"/>
        </w:rPr>
      </w:pPr>
      <w:r>
        <w:rPr>
          <w:rFonts w:hint="eastAsia" w:ascii="仿宋_GB2312" w:eastAsia="仿宋_GB2312"/>
        </w:rPr>
        <w:t>（八）当场收取罚款不开具罚款收据或者不如实填写罚款额的；</w:t>
      </w:r>
    </w:p>
    <w:p>
      <w:pPr>
        <w:ind w:firstLine="632" w:firstLineChars="200"/>
        <w:rPr>
          <w:rFonts w:ascii="仿宋_GB2312" w:eastAsia="仿宋_GB2312"/>
        </w:rPr>
      </w:pPr>
      <w:r>
        <w:rPr>
          <w:rFonts w:hint="eastAsia" w:ascii="仿宋_GB2312" w:eastAsia="仿宋_GB2312"/>
        </w:rPr>
        <w:t>（九）不执行罚款决定与罚款收缴分离制度或者不按规定将依法收取的费用、收缴的罚款及没收的违法所得全部上缴国库的；</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（十）擅自改变处罚的种类和幅度的；</w:t>
      </w:r>
    </w:p>
    <w:p>
      <w:pPr>
        <w:ind w:firstLine="632" w:firstLineChars="200"/>
        <w:rPr>
          <w:rFonts w:ascii="仿宋_GB2312" w:eastAsia="仿宋_GB2312"/>
        </w:rPr>
      </w:pPr>
      <w:r>
        <w:rPr>
          <w:rFonts w:hint="eastAsia" w:ascii="仿宋_GB2312" w:eastAsia="仿宋_GB2312"/>
        </w:rPr>
        <w:t>（十一）不履行法定职责的。</w:t>
      </w:r>
    </w:p>
    <w:p>
      <w:pPr>
        <w:ind w:firstLine="632" w:firstLineChars="200"/>
        <w:rPr>
          <w:rFonts w:ascii="仿宋_GB2312" w:eastAsia="仿宋_GB2312"/>
        </w:rPr>
      </w:pPr>
      <w:r>
        <w:rPr>
          <w:rFonts w:hint="eastAsia" w:ascii="仿宋_GB2312" w:eastAsia="仿宋_GB2312"/>
        </w:rPr>
        <w:t>市公安机关交通管理部门有前款所列行为之一的，对直接负责的主管人员和其他直接责任人员给予相应的行政处分。</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第八章　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第五十九条</w:t>
      </w:r>
      <w:r>
        <w:rPr>
          <w:rFonts w:hint="eastAsia" w:ascii="仿宋_GB2312" w:eastAsia="仿宋_GB2312"/>
        </w:rPr>
        <w:t>　市人民政府确定的城际公路的交通安全管理，向社会公告后，按照城市道路管理。</w:t>
      </w:r>
    </w:p>
    <w:p>
      <w:pPr>
        <w:ind w:firstLine="632" w:firstLineChars="200"/>
        <w:rPr>
          <w:rFonts w:ascii="仿宋_GB2312" w:eastAsia="仿宋_GB2312"/>
        </w:rPr>
      </w:pPr>
      <w:r>
        <w:rPr>
          <w:rFonts w:hint="eastAsia" w:ascii="仿宋_GB2312" w:eastAsia="黑体"/>
        </w:rPr>
        <w:t>第六十条　</w:t>
      </w:r>
      <w:r>
        <w:rPr>
          <w:rFonts w:hint="eastAsia" w:ascii="仿宋_GB2312" w:hAnsi="仿宋_GB2312" w:eastAsia="仿宋_GB2312" w:cs="仿宋_GB2312"/>
        </w:rPr>
        <w:t>本条</w:t>
      </w:r>
      <w:r>
        <w:rPr>
          <w:rFonts w:hint="eastAsia" w:ascii="仿宋_GB2312" w:eastAsia="仿宋_GB2312"/>
        </w:rPr>
        <w:t>例自</w:t>
      </w:r>
      <w:r>
        <w:rPr>
          <w:rFonts w:ascii="仿宋_GB2312" w:eastAsia="仿宋_GB2312"/>
        </w:rPr>
        <w:t>2009</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1998</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27</w:t>
      </w:r>
      <w:r>
        <w:rPr>
          <w:rFonts w:hint="eastAsia" w:ascii="仿宋_GB2312" w:eastAsia="仿宋_GB2312"/>
        </w:rPr>
        <w:t>日郑州市第十届人民代表大会常务委员会第三十九次会议通过、</w:t>
      </w:r>
      <w:r>
        <w:rPr>
          <w:rFonts w:ascii="仿宋_GB2312" w:eastAsia="仿宋_GB2312"/>
        </w:rPr>
        <w:t>1999</w:t>
      </w:r>
      <w:r>
        <w:rPr>
          <w:rFonts w:hint="eastAsia" w:ascii="仿宋_GB2312" w:eastAsia="仿宋_GB2312"/>
        </w:rPr>
        <w:t>年</w:t>
      </w:r>
      <w:r>
        <w:rPr>
          <w:rFonts w:ascii="仿宋_GB2312" w:eastAsia="仿宋_GB2312"/>
        </w:rPr>
        <w:t>3</w:t>
      </w:r>
      <w:r>
        <w:rPr>
          <w:rFonts w:hint="eastAsia" w:ascii="仿宋_GB2312" w:eastAsia="仿宋_GB2312"/>
        </w:rPr>
        <w:t>月</w:t>
      </w:r>
      <w:r>
        <w:rPr>
          <w:rFonts w:ascii="仿宋_GB2312" w:eastAsia="仿宋_GB2312"/>
        </w:rPr>
        <w:t>26</w:t>
      </w:r>
      <w:r>
        <w:rPr>
          <w:rFonts w:hint="eastAsia" w:ascii="仿宋_GB2312" w:eastAsia="仿宋_GB2312"/>
        </w:rPr>
        <w:t>日河南省第九届人民代表大会常务委员会第八次会议批准的《郑州市城市道路交通管理条例》同时废止。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2</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20252"/>
    <w:rsid w:val="00012041"/>
    <w:rsid w:val="001C32EE"/>
    <w:rsid w:val="00575070"/>
    <w:rsid w:val="00672F2A"/>
    <w:rsid w:val="00962935"/>
    <w:rsid w:val="009A7473"/>
    <w:rsid w:val="334D7123"/>
    <w:rsid w:val="444D53CB"/>
    <w:rsid w:val="4C320252"/>
    <w:rsid w:val="52405812"/>
    <w:rsid w:val="62180826"/>
    <w:rsid w:val="6B114DC8"/>
    <w:rsid w:val="75774A9F"/>
    <w:rsid w:val="7D6046C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18</Pages>
  <Words>1169</Words>
  <Characters>6665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2016-10-14T02:10:00Z</dcterms:created>
  <dc:creator>Administrator</dc:creator>
  <cp:lastModifiedBy>lenovo</cp:lastModifiedBy>
  <dcterms:modified xsi:type="dcterms:W3CDTF">2017-01-12T00:44:09Z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