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spacing w:val="-6"/>
          <w:sz w:val="44"/>
          <w:szCs w:val="44"/>
        </w:rPr>
      </w:pPr>
      <w:r>
        <w:rPr>
          <w:rFonts w:hint="eastAsia" w:ascii="宋体" w:hAnsi="宋体" w:eastAsia="宋体" w:cs="宋体"/>
          <w:spacing w:val="-6"/>
          <w:sz w:val="44"/>
          <w:szCs w:val="44"/>
        </w:rPr>
        <w:t>台州市人民代表大会常务委员会关于废止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pacing w:val="-6"/>
          <w:sz w:val="44"/>
          <w:szCs w:val="44"/>
        </w:rPr>
        <w:t>《台州市荣誉市民条例》的决定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 w:firstLine="0" w:firstLineChars="0"/>
        <w:jc w:val="center"/>
        <w:textAlignment w:val="auto"/>
        <w:rPr>
          <w:rFonts w:hint="default" w:ascii="Times New Roman" w:hAnsi="Times New Roman" w:eastAsia="楷体_GB2312" w:cs="Times New Roman"/>
          <w:spacing w:val="-6"/>
          <w:sz w:val="32"/>
          <w:szCs w:val="32"/>
        </w:rPr>
      </w:pPr>
      <w:r>
        <w:rPr>
          <w:rFonts w:hint="eastAsia" w:ascii="楷体_GB2312" w:hAnsi="宋体" w:eastAsia="楷体_GB2312" w:cs="宋体"/>
          <w:spacing w:val="-6"/>
          <w:sz w:val="32"/>
          <w:szCs w:val="32"/>
        </w:rPr>
        <w:t>（</w:t>
      </w:r>
      <w:r>
        <w:rPr>
          <w:rFonts w:hint="default" w:ascii="Times New Roman" w:hAnsi="Times New Roman" w:eastAsia="楷体_GB2312" w:cs="Times New Roman"/>
          <w:spacing w:val="-6"/>
          <w:sz w:val="32"/>
          <w:szCs w:val="32"/>
        </w:rPr>
        <w:t>2023年4月27日台州市第六届人民代表大会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 w:firstLine="0" w:firstLineChars="0"/>
        <w:jc w:val="center"/>
        <w:textAlignment w:val="auto"/>
        <w:rPr>
          <w:rFonts w:hint="eastAsia" w:ascii="楷体_GB2312" w:hAnsi="宋体" w:eastAsia="楷体_GB2312" w:cs="宋体"/>
          <w:spacing w:val="-6"/>
          <w:sz w:val="32"/>
          <w:szCs w:val="32"/>
        </w:rPr>
      </w:pPr>
      <w:r>
        <w:rPr>
          <w:rFonts w:hint="default" w:ascii="Times New Roman" w:hAnsi="Times New Roman" w:eastAsia="楷体_GB2312" w:cs="Times New Roman"/>
          <w:spacing w:val="-6"/>
          <w:sz w:val="32"/>
          <w:szCs w:val="32"/>
        </w:rPr>
        <w:t>常务委员会第七次会议通过</w:t>
      </w:r>
      <w:r>
        <w:rPr>
          <w:rFonts w:hint="default" w:ascii="Times New Roman" w:hAnsi="Times New Roman" w:eastAsia="楷体_GB2312" w:cs="Times New Roman"/>
          <w:spacing w:val="-6"/>
          <w:sz w:val="32"/>
          <w:szCs w:val="32"/>
          <w:lang w:eastAsia="zh-CN"/>
        </w:rPr>
        <w:t>　</w:t>
      </w:r>
      <w:r>
        <w:rPr>
          <w:rFonts w:hint="default" w:ascii="Times New Roman" w:hAnsi="Times New Roman" w:eastAsia="楷体_GB2312" w:cs="Times New Roman"/>
          <w:spacing w:val="-6"/>
          <w:sz w:val="32"/>
          <w:szCs w:val="32"/>
        </w:rPr>
        <w:t>2023年5月26日</w:t>
      </w:r>
      <w:r>
        <w:rPr>
          <w:rFonts w:hint="eastAsia" w:ascii="楷体_GB2312" w:hAnsi="宋体" w:eastAsia="楷体_GB2312" w:cs="宋体"/>
          <w:spacing w:val="-6"/>
          <w:sz w:val="32"/>
          <w:szCs w:val="32"/>
        </w:rPr>
        <w:t>浙江省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 w:firstLine="0" w:firstLineChars="0"/>
        <w:jc w:val="center"/>
        <w:textAlignment w:val="auto"/>
        <w:rPr>
          <w:rFonts w:ascii="楷体_GB2312" w:hAnsi="宋体" w:eastAsia="楷体_GB2312" w:cs="宋体"/>
          <w:sz w:val="32"/>
          <w:szCs w:val="32"/>
        </w:rPr>
      </w:pPr>
      <w:r>
        <w:rPr>
          <w:rFonts w:hint="eastAsia" w:ascii="楷体_GB2312" w:hAnsi="宋体" w:eastAsia="楷体_GB2312" w:cs="宋体"/>
          <w:spacing w:val="-6"/>
          <w:sz w:val="32"/>
          <w:szCs w:val="32"/>
        </w:rPr>
        <w:t>第十</w:t>
      </w:r>
      <w:r>
        <w:rPr>
          <w:rFonts w:ascii="楷体_GB2312" w:hAnsi="宋体" w:eastAsia="楷体_GB2312" w:cs="宋体"/>
          <w:spacing w:val="-6"/>
          <w:sz w:val="32"/>
          <w:szCs w:val="32"/>
        </w:rPr>
        <w:t>四</w:t>
      </w:r>
      <w:r>
        <w:rPr>
          <w:rFonts w:hint="eastAsia" w:ascii="楷体_GB2312" w:hAnsi="宋体" w:eastAsia="楷体_GB2312" w:cs="宋体"/>
          <w:spacing w:val="-6"/>
          <w:sz w:val="32"/>
          <w:szCs w:val="32"/>
        </w:rPr>
        <w:t>届人民代表大会常务委员会第</w:t>
      </w:r>
      <w:r>
        <w:rPr>
          <w:rFonts w:ascii="楷体_GB2312" w:hAnsi="宋体" w:eastAsia="楷体_GB2312" w:cs="宋体"/>
          <w:spacing w:val="-6"/>
          <w:sz w:val="32"/>
          <w:szCs w:val="32"/>
        </w:rPr>
        <w:t>三</w:t>
      </w:r>
      <w:r>
        <w:rPr>
          <w:rFonts w:hint="eastAsia" w:ascii="楷体_GB2312" w:hAnsi="宋体" w:eastAsia="楷体_GB2312" w:cs="宋体"/>
          <w:spacing w:val="-6"/>
          <w:sz w:val="32"/>
          <w:szCs w:val="32"/>
        </w:rPr>
        <w:t>次会议批准）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08" w:firstLineChars="200"/>
        <w:textAlignment w:val="auto"/>
        <w:rPr>
          <w:rFonts w:hint="eastAsia" w:ascii="仿宋_GB2312" w:hAnsi="Calibri" w:eastAsia="仿宋_GB2312"/>
          <w:spacing w:val="-6"/>
          <w:sz w:val="32"/>
          <w:szCs w:val="32"/>
        </w:rPr>
      </w:pPr>
      <w:r>
        <w:rPr>
          <w:rFonts w:ascii="仿宋_GB2312" w:hAnsi="Calibri" w:eastAsia="仿宋_GB2312"/>
          <w:spacing w:val="-6"/>
          <w:sz w:val="32"/>
          <w:szCs w:val="32"/>
        </w:rPr>
        <w:t>台州</w:t>
      </w:r>
      <w:r>
        <w:rPr>
          <w:rFonts w:hint="eastAsia" w:ascii="仿宋_GB2312" w:hAnsi="Calibri" w:eastAsia="仿宋_GB2312"/>
          <w:spacing w:val="-6"/>
          <w:sz w:val="32"/>
          <w:szCs w:val="32"/>
        </w:rPr>
        <w:t>市第</w:t>
      </w:r>
      <w:r>
        <w:rPr>
          <w:rFonts w:ascii="仿宋_GB2312" w:hAnsi="Calibri" w:eastAsia="仿宋_GB2312"/>
          <w:spacing w:val="-6"/>
          <w:sz w:val="32"/>
          <w:szCs w:val="32"/>
        </w:rPr>
        <w:t>六</w:t>
      </w:r>
      <w:r>
        <w:rPr>
          <w:rFonts w:hint="eastAsia" w:ascii="仿宋_GB2312" w:hAnsi="Calibri" w:eastAsia="仿宋_GB2312"/>
          <w:spacing w:val="-6"/>
          <w:sz w:val="32"/>
          <w:szCs w:val="32"/>
        </w:rPr>
        <w:t>届人民代表大会常务委员会第</w:t>
      </w:r>
      <w:r>
        <w:rPr>
          <w:rFonts w:ascii="仿宋_GB2312" w:hAnsi="Calibri" w:eastAsia="仿宋_GB2312"/>
          <w:spacing w:val="-6"/>
          <w:sz w:val="32"/>
          <w:szCs w:val="32"/>
        </w:rPr>
        <w:t>七</w:t>
      </w:r>
      <w:r>
        <w:rPr>
          <w:rFonts w:hint="eastAsia" w:ascii="仿宋_GB2312" w:hAnsi="Calibri" w:eastAsia="仿宋_GB2312"/>
          <w:spacing w:val="-6"/>
          <w:sz w:val="32"/>
          <w:szCs w:val="32"/>
        </w:rPr>
        <w:t>次会议决定：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08" w:firstLineChars="200"/>
        <w:textAlignment w:val="auto"/>
        <w:rPr>
          <w:rFonts w:hint="eastAsia" w:ascii="仿宋_GB2312" w:hAnsi="Calibri" w:eastAsia="仿宋_GB2312"/>
          <w:spacing w:val="-6"/>
          <w:sz w:val="32"/>
          <w:szCs w:val="32"/>
        </w:rPr>
      </w:pPr>
      <w:r>
        <w:rPr>
          <w:rFonts w:hint="eastAsia" w:ascii="仿宋_GB2312" w:hAnsi="Calibri" w:eastAsia="仿宋_GB2312"/>
          <w:spacing w:val="-6"/>
          <w:sz w:val="32"/>
          <w:szCs w:val="32"/>
        </w:rPr>
        <w:t>废止《</w:t>
      </w:r>
      <w:r>
        <w:rPr>
          <w:rFonts w:ascii="仿宋_GB2312" w:hAnsi="Calibri" w:eastAsia="仿宋_GB2312"/>
          <w:spacing w:val="-6"/>
          <w:sz w:val="32"/>
          <w:szCs w:val="32"/>
        </w:rPr>
        <w:t>台州</w:t>
      </w:r>
      <w:r>
        <w:rPr>
          <w:rFonts w:hint="eastAsia" w:ascii="仿宋_GB2312" w:hAnsi="Calibri" w:eastAsia="仿宋_GB2312"/>
          <w:spacing w:val="-6"/>
          <w:sz w:val="32"/>
          <w:szCs w:val="32"/>
        </w:rPr>
        <w:t>市</w:t>
      </w:r>
      <w:r>
        <w:rPr>
          <w:rFonts w:ascii="仿宋_GB2312" w:hAnsi="Calibri" w:eastAsia="仿宋_GB2312"/>
          <w:spacing w:val="-6"/>
          <w:sz w:val="32"/>
          <w:szCs w:val="32"/>
        </w:rPr>
        <w:t>荣誉市民</w:t>
      </w:r>
      <w:r>
        <w:rPr>
          <w:rFonts w:hint="eastAsia" w:ascii="仿宋_GB2312" w:hAnsi="Calibri" w:eastAsia="仿宋_GB2312"/>
          <w:spacing w:val="-6"/>
          <w:sz w:val="32"/>
          <w:szCs w:val="32"/>
        </w:rPr>
        <w:t>条例》（</w:t>
      </w:r>
      <w:r>
        <w:rPr>
          <w:rFonts w:hint="default" w:ascii="Times New Roman" w:hAnsi="Times New Roman" w:eastAsia="仿宋_GB2312" w:cs="Times New Roman"/>
          <w:spacing w:val="-6"/>
          <w:sz w:val="32"/>
          <w:szCs w:val="32"/>
        </w:rPr>
        <w:t>2020年10月23</w:t>
      </w:r>
      <w:r>
        <w:rPr>
          <w:rFonts w:hint="eastAsia" w:ascii="仿宋_GB2312" w:hAnsi="仿宋_GB2312" w:eastAsia="仿宋_GB2312" w:cs="仿宋_GB2312"/>
          <w:spacing w:val="-6"/>
          <w:sz w:val="32"/>
          <w:szCs w:val="32"/>
        </w:rPr>
        <w:t>日台州市第五届人民代表大会常务委员会第三十四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pacing w:val="-6"/>
          <w:sz w:val="32"/>
          <w:szCs w:val="32"/>
        </w:rPr>
        <w:t>次会议通过</w:t>
      </w:r>
      <w:r>
        <w:rPr>
          <w:rFonts w:hint="eastAsia" w:ascii="仿宋_GB2312" w:hAnsi="仿宋_GB2312" w:eastAsia="仿宋_GB2312" w:cs="仿宋_GB2312"/>
          <w:spacing w:val="-6"/>
          <w:sz w:val="32"/>
          <w:szCs w:val="32"/>
          <w:lang w:eastAsia="zh-CN"/>
        </w:rPr>
        <w:t>　</w:t>
      </w:r>
      <w:r>
        <w:rPr>
          <w:rFonts w:hint="eastAsia" w:ascii="Times New Roman" w:hAnsi="Times New Roman" w:eastAsia="仿宋_GB2312" w:cs="Times New Roman"/>
          <w:spacing w:val="-6"/>
          <w:sz w:val="32"/>
          <w:szCs w:val="32"/>
        </w:rPr>
        <w:t>2020年11月27</w:t>
      </w:r>
      <w:r>
        <w:rPr>
          <w:rFonts w:hint="eastAsia" w:ascii="仿宋_GB2312" w:hAnsi="仿宋_GB2312" w:eastAsia="仿宋_GB2312" w:cs="仿宋_GB2312"/>
          <w:spacing w:val="-6"/>
          <w:sz w:val="32"/>
          <w:szCs w:val="32"/>
        </w:rPr>
        <w:t>日浙江省第十三届人民代表大会常务委员会第二十五次会议批准</w:t>
      </w:r>
      <w:r>
        <w:rPr>
          <w:rFonts w:hint="eastAsia" w:ascii="仿宋_GB2312" w:hAnsi="Calibri" w:eastAsia="仿宋_GB2312"/>
          <w:spacing w:val="-6"/>
          <w:sz w:val="32"/>
          <w:szCs w:val="32"/>
        </w:rPr>
        <w:t>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08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Calibri" w:eastAsia="仿宋_GB2312"/>
          <w:spacing w:val="-6"/>
          <w:sz w:val="32"/>
          <w:szCs w:val="32"/>
        </w:rPr>
        <w:t>本决定</w:t>
      </w:r>
      <w:r>
        <w:rPr>
          <w:rFonts w:ascii="仿宋_GB2312" w:hAnsi="Calibri" w:eastAsia="仿宋_GB2312"/>
          <w:spacing w:val="-6"/>
          <w:sz w:val="32"/>
          <w:szCs w:val="32"/>
        </w:rPr>
        <w:t>自公布之日</w:t>
      </w:r>
      <w:r>
        <w:rPr>
          <w:rFonts w:hint="eastAsia" w:ascii="仿宋_GB2312" w:hAnsi="Calibri" w:eastAsia="仿宋_GB2312"/>
          <w:spacing w:val="-6"/>
          <w:sz w:val="32"/>
          <w:szCs w:val="32"/>
        </w:rPr>
        <w:t>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仿宋_GBK">
    <w:altName w:val="微软雅黑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D9804AC"/>
    <w:rsid w:val="11E4354D"/>
    <w:rsid w:val="16BA5F81"/>
    <w:rsid w:val="174A3E64"/>
    <w:rsid w:val="1BAA0046"/>
    <w:rsid w:val="1BAB226E"/>
    <w:rsid w:val="32A50F33"/>
    <w:rsid w:val="380405EF"/>
    <w:rsid w:val="392D1EC7"/>
    <w:rsid w:val="3AAA561F"/>
    <w:rsid w:val="3DE63740"/>
    <w:rsid w:val="481351D2"/>
    <w:rsid w:val="53543565"/>
    <w:rsid w:val="558A062C"/>
    <w:rsid w:val="5F981276"/>
    <w:rsid w:val="622F12CF"/>
    <w:rsid w:val="653E08AD"/>
    <w:rsid w:val="71B9247E"/>
    <w:rsid w:val="751E7E7F"/>
    <w:rsid w:val="788C2381"/>
    <w:rsid w:val="7F47D4FE"/>
    <w:rsid w:val="7F6714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Body Text Indent"/>
    <w:qFormat/>
    <w:uiPriority w:val="0"/>
    <w:pPr>
      <w:widowControl w:val="0"/>
      <w:spacing w:after="120"/>
      <w:ind w:left="420" w:leftChars="200"/>
      <w:jc w:val="both"/>
    </w:pPr>
    <w:rPr>
      <w:rFonts w:ascii="Garamond" w:hAnsi="Garamond" w:eastAsia="仿宋" w:cs="Times New Roman"/>
      <w:kern w:val="2"/>
      <w:sz w:val="32"/>
      <w:szCs w:val="24"/>
      <w:lang w:val="en-US" w:eastAsia="zh-CN" w:bidi="ar-SA"/>
    </w:rPr>
  </w:style>
  <w:style w:type="paragraph" w:styleId="4">
    <w:name w:val="Plain Text"/>
    <w:basedOn w:val="1"/>
    <w:qFormat/>
    <w:uiPriority w:val="0"/>
    <w:rPr>
      <w:rFonts w:ascii="宋体" w:cs="Courier New"/>
      <w:szCs w:val="21"/>
    </w:rPr>
  </w:style>
  <w:style w:type="paragraph" w:styleId="5">
    <w:name w:val="footer"/>
    <w:basedOn w:val="1"/>
    <w:next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qFormat/>
    <w:uiPriority w:val="0"/>
    <w:pPr>
      <w:widowControl w:val="0"/>
      <w:ind w:left="200" w:hanging="200" w:hangingChars="20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8">
    <w:name w:val="Body Text First Indent 2"/>
    <w:next w:val="1"/>
    <w:unhideWhenUsed/>
    <w:qFormat/>
    <w:uiPriority w:val="99"/>
    <w:pPr>
      <w:widowControl w:val="0"/>
      <w:spacing w:after="120"/>
      <w:ind w:left="420" w:leftChars="200" w:firstLine="420" w:firstLineChars="200"/>
      <w:jc w:val="both"/>
    </w:pPr>
    <w:rPr>
      <w:rFonts w:ascii="Garamond" w:hAnsi="Garamond" w:eastAsia="仿宋" w:cs="Times New Roman"/>
      <w:kern w:val="2"/>
      <w:sz w:val="32"/>
      <w:szCs w:val="24"/>
      <w:lang w:val="en-US" w:eastAsia="zh-CN" w:bidi="ar-SA"/>
    </w:rPr>
  </w:style>
  <w:style w:type="character" w:styleId="11">
    <w:name w:val="page number"/>
    <w:qFormat/>
    <w:uiPriority w:val="0"/>
  </w:style>
  <w:style w:type="character" w:styleId="12">
    <w:name w:val="FollowedHyperlink"/>
    <w:unhideWhenUsed/>
    <w:qFormat/>
    <w:uiPriority w:val="99"/>
    <w:rPr>
      <w:color w:val="954F72"/>
      <w:u w:val="single"/>
    </w:rPr>
  </w:style>
  <w:style w:type="character" w:styleId="13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14">
    <w:name w:val="Default"/>
    <w:autoRedefine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方正仿宋_GBK" w:hAnsi="方正仿宋_GBK" w:eastAsia="方正仿宋_GBK" w:cs="Times New Roman"/>
      <w:color w:val="000000"/>
      <w:sz w:val="24"/>
      <w:szCs w:val="22"/>
      <w:lang w:val="en-US" w:eastAsia="zh-CN" w:bidi="ar-SA"/>
    </w:rPr>
  </w:style>
  <w:style w:type="character" w:customStyle="1" w:styleId="15">
    <w:name w:val="页脚 字符"/>
    <w:link w:val="5"/>
    <w:qFormat/>
    <w:uiPriority w:val="99"/>
    <w:rPr>
      <w:sz w:val="18"/>
      <w:szCs w:val="18"/>
    </w:rPr>
  </w:style>
  <w:style w:type="character" w:customStyle="1" w:styleId="16">
    <w:name w:val="页眉 字符"/>
    <w:link w:val="6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213</Words>
  <Characters>231</Characters>
  <Lines>1</Lines>
  <Paragraphs>1</Paragraphs>
  <TotalTime>4</TotalTime>
  <ScaleCrop>false</ScaleCrop>
  <LinksUpToDate>false</LinksUpToDate>
  <CharactersWithSpaces>234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2024-01-20T01:18:48Z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2052-12.1.0.16250</vt:lpwstr>
  </property>
</Properties>
</file>