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嘉兴市</w:t>
      </w:r>
      <w:r>
        <w:rPr>
          <w:rFonts w:hint="eastAsia" w:ascii="宋体" w:hAnsi="宋体" w:eastAsia="宋体" w:cs="宋体"/>
          <w:sz w:val="44"/>
          <w:szCs w:val="44"/>
          <w:lang w:eastAsia="zh-CN"/>
        </w:rPr>
        <w:t>城市绿化</w:t>
      </w:r>
      <w:r>
        <w:rPr>
          <w:rFonts w:hint="eastAsia" w:ascii="宋体" w:hAnsi="宋体" w:eastAsia="宋体" w:cs="宋体"/>
          <w:sz w:val="44"/>
          <w:szCs w:val="44"/>
        </w:rPr>
        <w:t>条例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right="527" w:rightChars="168"/>
        <w:textAlignment w:val="auto"/>
        <w:rPr>
          <w:rFonts w:hint="eastAsia" w:ascii="楷体_GB2312" w:eastAsia="楷体_GB2312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right="527" w:rightChars="168" w:firstLine="628" w:firstLineChars="200"/>
        <w:textAlignment w:val="auto"/>
        <w:rPr>
          <w:rFonts w:hint="eastAsia" w:ascii="楷体_GB2312" w:hAnsi="Times New Roman" w:eastAsia="楷体_GB2312" w:cs="Times New Roman"/>
          <w:szCs w:val="32"/>
          <w:lang w:val="en-US" w:eastAsia="zh-CN"/>
        </w:rPr>
      </w:pPr>
      <w:r>
        <w:rPr>
          <w:rFonts w:hint="eastAsia" w:ascii="楷体_GB2312" w:eastAsia="楷体_GB2312"/>
          <w:szCs w:val="32"/>
          <w:lang w:val="en-US" w:eastAsia="zh-CN"/>
        </w:rPr>
        <w:t>（</w:t>
      </w:r>
      <w:r>
        <w:rPr>
          <w:rFonts w:hint="eastAsia" w:ascii="楷体_GB2312" w:hAnsi="Times New Roman" w:eastAsia="楷体_GB2312" w:cs="Times New Roman"/>
          <w:szCs w:val="32"/>
          <w:lang w:val="en-US" w:eastAsia="zh-CN"/>
        </w:rPr>
        <w:t>2022年10月31日嘉兴市第九届人民代表大会常务委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right="527" w:rightChars="168" w:firstLine="628" w:firstLineChars="200"/>
        <w:textAlignment w:val="auto"/>
        <w:rPr>
          <w:rFonts w:hint="eastAsia" w:ascii="楷体_GB2312" w:hAnsi="Times New Roman" w:eastAsia="楷体_GB2312" w:cs="Times New Roman"/>
          <w:szCs w:val="32"/>
          <w:lang w:val="en-US" w:eastAsia="zh-CN"/>
        </w:rPr>
      </w:pPr>
      <w:r>
        <w:rPr>
          <w:rFonts w:hint="eastAsia" w:ascii="楷体_GB2312" w:hAnsi="Times New Roman" w:eastAsia="楷体_GB2312" w:cs="Times New Roman"/>
          <w:szCs w:val="32"/>
          <w:lang w:val="en-US" w:eastAsia="zh-CN"/>
        </w:rPr>
        <w:t>员会第六次会议通过</w:t>
      </w:r>
      <w:r>
        <w:rPr>
          <w:rFonts w:hint="eastAsia" w:ascii="楷体_GB2312" w:eastAsia="楷体_GB2312"/>
          <w:szCs w:val="32"/>
          <w:lang w:val="en-US" w:eastAsia="zh-CN"/>
        </w:rPr>
        <w:t xml:space="preserve"> </w:t>
      </w:r>
      <w:r>
        <w:rPr>
          <w:rFonts w:hint="eastAsia" w:ascii="楷体_GB2312" w:hAnsi="Times New Roman" w:eastAsia="楷体_GB2312" w:cs="Times New Roman"/>
          <w:szCs w:val="32"/>
          <w:lang w:val="en-US" w:eastAsia="zh-CN"/>
        </w:rPr>
        <w:t xml:space="preserve"> 2022年11月24日浙江省第十三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right="527" w:rightChars="168" w:firstLine="628" w:firstLineChars="200"/>
        <w:textAlignment w:val="auto"/>
        <w:rPr>
          <w:rFonts w:hint="eastAsia" w:ascii="楷体_GB2312" w:eastAsia="楷体_GB2312"/>
          <w:szCs w:val="32"/>
          <w:lang w:val="en-US" w:eastAsia="zh-CN"/>
        </w:rPr>
      </w:pPr>
      <w:r>
        <w:rPr>
          <w:rFonts w:hint="eastAsia" w:ascii="楷体_GB2312" w:hAnsi="Times New Roman" w:eastAsia="楷体_GB2312" w:cs="Times New Roman"/>
          <w:szCs w:val="32"/>
          <w:lang w:val="en-US" w:eastAsia="zh-CN"/>
        </w:rPr>
        <w:t>届人民代表大会常务委员会第三十九次会议批</w:t>
      </w:r>
      <w:r>
        <w:rPr>
          <w:rFonts w:hint="eastAsia" w:ascii="楷体_GB2312" w:eastAsia="楷体_GB2312"/>
          <w:szCs w:val="32"/>
          <w:lang w:val="en-US" w:eastAsia="zh-CN"/>
        </w:rPr>
        <w:t>准）</w:t>
      </w:r>
    </w:p>
    <w:p>
      <w:pPr>
        <w:pStyle w:val="3"/>
        <w:keepNext w:val="0"/>
        <w:keepLines w:val="0"/>
        <w:pageBreakBefore w:val="0"/>
        <w:kinsoku/>
        <w:wordWrap/>
        <w:topLinePunct w:val="0"/>
        <w:autoSpaceDE/>
        <w:autoSpaceDN/>
        <w:bidi w:val="0"/>
        <w:spacing w:line="580" w:lineRule="exact"/>
        <w:textAlignment w:val="auto"/>
        <w:rPr>
          <w:rFonts w:hint="eastAsia"/>
          <w:lang w:val="en-US" w:eastAsia="zh-CN"/>
        </w:rPr>
      </w:pP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 w:ascii="方正黑体_GBK" w:hAnsi="方正黑体_GBK" w:eastAsia="方正黑体_GBK" w:cs="方正黑体_GBK"/>
          <w:lang w:val="en-US" w:eastAsia="zh-CN"/>
        </w:rPr>
        <w:t>第一条</w:t>
      </w:r>
      <w:r>
        <w:rPr>
          <w:rFonts w:hint="eastAsia"/>
          <w:lang w:val="en-US" w:eastAsia="zh-CN"/>
        </w:rPr>
        <w:t xml:space="preserve">  为了促进城市绿化，改善人居环境，根据有关法律、法规，结合本市实际，制定本条例。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 w:ascii="方正黑体_GBK" w:hAnsi="方正黑体_GBK" w:eastAsia="方正黑体_GBK" w:cs="方正黑体_GBK"/>
          <w:lang w:val="en-US" w:eastAsia="zh-CN"/>
        </w:rPr>
        <w:t xml:space="preserve">第二条 </w:t>
      </w:r>
      <w:r>
        <w:rPr>
          <w:rFonts w:hint="eastAsia"/>
          <w:lang w:val="en-US" w:eastAsia="zh-CN"/>
        </w:rPr>
        <w:t xml:space="preserve"> 本市城市、镇开发边界内绿化的规划、建设、保护及其监督管理，适用本条例。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 w:ascii="方正黑体_GBK" w:hAnsi="方正黑体_GBK" w:eastAsia="方正黑体_GBK" w:cs="方正黑体_GBK"/>
          <w:lang w:val="en-US" w:eastAsia="zh-CN"/>
        </w:rPr>
        <w:t>第三条</w:t>
      </w:r>
      <w:r>
        <w:rPr>
          <w:rFonts w:hint="eastAsia"/>
          <w:lang w:val="en-US" w:eastAsia="zh-CN"/>
        </w:rPr>
        <w:t xml:space="preserve">  市、县（市、区）建设主管部门负责本辖区内的绿化工作。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发展改革、公安、财政、自然资源和规划、生态环境、交通运输、水利、文化广电旅游等部门，按照各自职责做好绿化工作。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镇人民政府、街道办事处按照各自职责做好本辖区内的绿化工作。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 w:ascii="方正黑体_GBK" w:hAnsi="方正黑体_GBK" w:eastAsia="方正黑体_GBK" w:cs="方正黑体_GBK"/>
          <w:lang w:val="en-US" w:eastAsia="zh-CN"/>
        </w:rPr>
        <w:t xml:space="preserve">第四条 </w:t>
      </w:r>
      <w:r>
        <w:rPr>
          <w:rFonts w:hint="eastAsia"/>
          <w:lang w:val="en-US" w:eastAsia="zh-CN"/>
        </w:rPr>
        <w:t xml:space="preserve"> 市、县（市）建设主管部门应当会同自然资源和规划部门编制绿地系统规划，报同级人民政府批准，其主要内容纳入国土空间详细规划。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绿地系统规划指标应当符合国家和省的有关规定标准。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 w:ascii="方正黑体_GBK" w:hAnsi="方正黑体_GBK" w:eastAsia="方正黑体_GBK" w:cs="方正黑体_GBK"/>
          <w:lang w:val="en-US" w:eastAsia="zh-CN"/>
        </w:rPr>
        <w:t>第五条</w:t>
      </w:r>
      <w:r>
        <w:rPr>
          <w:rFonts w:hint="eastAsia"/>
          <w:lang w:val="en-US" w:eastAsia="zh-CN"/>
        </w:rPr>
        <w:t xml:space="preserve">  建设主管部门应当会同有关部门通过座谈会、论证会等形式征求意见，组织编制行道树树种规划，报同级人民政府批准后公布实施。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更换行道树树种，建设主管部门应当向社会公开征求意见，必要时组织听证。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 w:ascii="方正黑体_GBK" w:hAnsi="方正黑体_GBK" w:eastAsia="方正黑体_GBK" w:cs="方正黑体_GBK"/>
          <w:lang w:val="en-US" w:eastAsia="zh-CN"/>
        </w:rPr>
        <w:t xml:space="preserve">第六条 </w:t>
      </w:r>
      <w:r>
        <w:rPr>
          <w:rFonts w:hint="eastAsia"/>
          <w:lang w:val="en-US" w:eastAsia="zh-CN"/>
        </w:rPr>
        <w:t xml:space="preserve"> 公共绿地工程的建设，由建设单位在施工前办理工程质量监督手续，并在竣工验收合格之日起十五日内向建设主管部门备案。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公共绿地工程的质量监督，由建设主管部门实施。建设主管部门也可以委托专业工程质量监督机构实施。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 w:ascii="方正黑体_GBK" w:hAnsi="方正黑体_GBK" w:eastAsia="方正黑体_GBK" w:cs="方正黑体_GBK"/>
          <w:lang w:val="en-US" w:eastAsia="zh-CN"/>
        </w:rPr>
        <w:t xml:space="preserve">第七条 </w:t>
      </w:r>
      <w:r>
        <w:rPr>
          <w:rFonts w:hint="eastAsia"/>
          <w:lang w:val="en-US" w:eastAsia="zh-CN"/>
        </w:rPr>
        <w:t xml:space="preserve"> 市建设主管部门应当建立绿化工程质量评估机制，推进绿化行业信用监管。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 w:ascii="方正黑体_GBK" w:hAnsi="方正黑体_GBK" w:eastAsia="方正黑体_GBK" w:cs="方正黑体_GBK"/>
          <w:lang w:val="en-US" w:eastAsia="zh-CN"/>
        </w:rPr>
        <w:t xml:space="preserve">第八条  </w:t>
      </w:r>
      <w:r>
        <w:rPr>
          <w:rFonts w:hint="eastAsia"/>
          <w:lang w:val="en-US" w:eastAsia="zh-CN"/>
        </w:rPr>
        <w:t>实行永久性绿地保护制度。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具有重要自然生态功能的绿地和历史文化价值的园林等，应当确定为永久性绿地。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市、县（市、区）应当设立永久性绿地，永久性绿地由建设主管部门会同有关部门确定，报同级人民政府批准后公布。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永久性绿地应当严格保护，不得占用和改变，国家批准的重大工程建设以及法律、行政法规规定的情形除外。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 w:ascii="方正黑体_GBK" w:hAnsi="方正黑体_GBK" w:eastAsia="方正黑体_GBK" w:cs="方正黑体_GBK"/>
          <w:lang w:val="en-US" w:eastAsia="zh-CN"/>
        </w:rPr>
        <w:t xml:space="preserve">第九条 </w:t>
      </w:r>
      <w:r>
        <w:rPr>
          <w:rFonts w:hint="eastAsia"/>
          <w:lang w:val="en-US" w:eastAsia="zh-CN"/>
        </w:rPr>
        <w:t xml:space="preserve"> 严格保护古树名木。古树名木的保护应当执行法律、法规和国家、省的有关规定。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古树名木保护的具体办法，由市人民政府制定。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 w:ascii="方正黑体_GBK" w:hAnsi="方正黑体_GBK" w:eastAsia="方正黑体_GBK" w:cs="方正黑体_GBK"/>
          <w:lang w:val="en-US" w:eastAsia="zh-CN"/>
        </w:rPr>
        <w:t>第十条</w:t>
      </w:r>
      <w:r>
        <w:rPr>
          <w:rFonts w:hint="eastAsia"/>
          <w:lang w:val="en-US" w:eastAsia="zh-CN"/>
        </w:rPr>
        <w:t xml:space="preserve">  禁止擅自迁移、砍伐树木。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有下列情形之一，修剪无法消除影响的，经建设主管部门同意，可以迁移树木；无迁移价值的，经建设主管部门同意，可以砍伐树木：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（一）影响城市建设的；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（二）威胁公共安全、居住安全的；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（三）严重影响建筑物通风、采光的。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迁移树木应当在适宜树木生长的季节按照迁移技术规程进行。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 w:ascii="方正黑体_GBK" w:hAnsi="方正黑体_GBK" w:eastAsia="方正黑体_GBK" w:cs="方正黑体_GBK"/>
          <w:lang w:val="en-US" w:eastAsia="zh-CN"/>
        </w:rPr>
        <w:t>第十一条</w:t>
      </w:r>
      <w:r>
        <w:rPr>
          <w:rFonts w:hint="eastAsia"/>
          <w:lang w:val="en-US" w:eastAsia="zh-CN"/>
        </w:rPr>
        <w:t xml:space="preserve">  禁止擅自占用绿地。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确需临时占用绿地的，应当报经建设主管部门批准，占用时间最长不得超过两年。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占用期满，占用人应当恢复原状并归还。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 w:ascii="方正黑体_GBK" w:hAnsi="方正黑体_GBK" w:eastAsia="方正黑体_GBK" w:cs="方正黑体_GBK"/>
          <w:lang w:val="en-US" w:eastAsia="zh-CN"/>
        </w:rPr>
        <w:t xml:space="preserve">第十二条 </w:t>
      </w:r>
      <w:r>
        <w:rPr>
          <w:rFonts w:hint="eastAsia"/>
          <w:lang w:val="en-US" w:eastAsia="zh-CN"/>
        </w:rPr>
        <w:t xml:space="preserve"> 禁止在公共绿地内实施下列行为：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（一）攀爬树木；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（二）驾驶车辆进入草坪；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（三）损坏树木花草；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（四）损坏绿化设施；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（五）法律、法规禁止的其他行为。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 w:ascii="方正黑体_GBK" w:hAnsi="方正黑体_GBK" w:eastAsia="方正黑体_GBK" w:cs="方正黑体_GBK"/>
          <w:lang w:val="en-US" w:eastAsia="zh-CN"/>
        </w:rPr>
        <w:t xml:space="preserve">第十三条 </w:t>
      </w:r>
      <w:r>
        <w:rPr>
          <w:rFonts w:hint="eastAsia"/>
          <w:lang w:val="en-US" w:eastAsia="zh-CN"/>
        </w:rPr>
        <w:t xml:space="preserve"> 实行绿化管理人制度。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绿化管理人按照下列规定确定：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（一）公共绿地，建设主管部门为管理人；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（二）机关、企事业等单位附属绿地，单位为管理人；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（三）居住区绿地，业主为管理人，委托物业服务人的，物业服务人为管理人；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（四）其他绿地，其管理人按照国家有关规定确定。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按照前款规定不能确定管理人的，由所在地的镇人民政府、街道办事处确定。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 w:ascii="方正黑体_GBK" w:hAnsi="方正黑体_GBK" w:eastAsia="方正黑体_GBK" w:cs="方正黑体_GBK"/>
          <w:lang w:val="en-US" w:eastAsia="zh-CN"/>
        </w:rPr>
        <w:t xml:space="preserve">第十四条 </w:t>
      </w:r>
      <w:r>
        <w:rPr>
          <w:rFonts w:hint="eastAsia"/>
          <w:lang w:val="en-US" w:eastAsia="zh-CN"/>
        </w:rPr>
        <w:t xml:space="preserve"> 绿化养护应当按照有关标准和市的养护操作规范实施。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市的养护操作规范由市建设主管部门制定，报市人民政府批准后公布实施。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 w:ascii="方正黑体_GBK" w:hAnsi="方正黑体_GBK" w:eastAsia="方正黑体_GBK" w:cs="方正黑体_GBK"/>
          <w:lang w:val="en-US" w:eastAsia="zh-CN"/>
        </w:rPr>
        <w:t xml:space="preserve">第十五条 </w:t>
      </w:r>
      <w:r>
        <w:rPr>
          <w:rFonts w:hint="eastAsia"/>
          <w:lang w:val="en-US" w:eastAsia="zh-CN"/>
        </w:rPr>
        <w:t xml:space="preserve"> 实行公共绿地分级养护管理制度。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公共绿地等级标准由市建设主管部门会同有关部门，依法根据规模、区位、人流量等制定。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 w:ascii="方正黑体_GBK" w:hAnsi="方正黑体_GBK" w:eastAsia="方正黑体_GBK" w:cs="方正黑体_GBK"/>
          <w:lang w:val="en-US" w:eastAsia="zh-CN"/>
        </w:rPr>
        <w:t xml:space="preserve">第十六条  </w:t>
      </w:r>
      <w:r>
        <w:rPr>
          <w:rFonts w:hint="eastAsia"/>
          <w:lang w:val="en-US" w:eastAsia="zh-CN"/>
        </w:rPr>
        <w:t>市、县（市、区）建设主管部门应当运用数字化手段，加强绿化资源调查、监测和评价，提高绿化管理水平。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 w:ascii="方正黑体_GBK" w:hAnsi="方正黑体_GBK" w:eastAsia="方正黑体_GBK" w:cs="方正黑体_GBK"/>
          <w:lang w:val="en-US" w:eastAsia="zh-CN"/>
        </w:rPr>
        <w:t xml:space="preserve">第十七条 </w:t>
      </w:r>
      <w:r>
        <w:rPr>
          <w:rFonts w:hint="eastAsia"/>
          <w:lang w:val="en-US" w:eastAsia="zh-CN"/>
        </w:rPr>
        <w:t xml:space="preserve"> 违反本条例规定的行为，法律、行政法规和省的地方性法规已有法律责任规定的，从其规定。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 w:ascii="方正黑体_GBK" w:hAnsi="方正黑体_GBK" w:eastAsia="方正黑体_GBK" w:cs="方正黑体_GBK"/>
          <w:lang w:val="en-US" w:eastAsia="zh-CN"/>
        </w:rPr>
        <w:t xml:space="preserve">第十八条 </w:t>
      </w:r>
      <w:r>
        <w:rPr>
          <w:rFonts w:hint="eastAsia"/>
          <w:lang w:val="en-US" w:eastAsia="zh-CN"/>
        </w:rPr>
        <w:t xml:space="preserve"> 违反本条例第十条第一款规定，擅自迁移或者砍伐的，由建设主管部门责令改正，可以处二千元以上二万元以下罚款。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 w:ascii="方正黑体_GBK" w:hAnsi="方正黑体_GBK" w:eastAsia="方正黑体_GBK" w:cs="方正黑体_GBK"/>
          <w:lang w:val="en-US" w:eastAsia="zh-CN"/>
        </w:rPr>
        <w:t xml:space="preserve">第十九条 </w:t>
      </w:r>
      <w:r>
        <w:rPr>
          <w:rFonts w:hint="eastAsia"/>
          <w:lang w:val="en-US" w:eastAsia="zh-CN"/>
        </w:rPr>
        <w:t xml:space="preserve"> 违反本条例第十一条第一款规定，擅自占用的，由建设主管部门责令改正，可以处二千元以上二万元以下罚款。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违反本条例第十一条第三款规定，期满未恢复原状或者已恢复原状但未归还的，由建设主管部门责令改正，可以处一千元以上一万元以下罚款。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 w:ascii="方正黑体_GBK" w:hAnsi="方正黑体_GBK" w:eastAsia="方正黑体_GBK" w:cs="方正黑体_GBK"/>
          <w:lang w:val="en-US" w:eastAsia="zh-CN"/>
        </w:rPr>
        <w:t xml:space="preserve">第二十条  </w:t>
      </w:r>
      <w:r>
        <w:rPr>
          <w:rFonts w:hint="eastAsia"/>
          <w:lang w:val="en-US" w:eastAsia="zh-CN"/>
        </w:rPr>
        <w:t>违反本条例第十二条第二项、第三项或者第四项规定，驾驶车辆进入、损坏树木花草或者损坏绿化设施的，由建设主管部门责令</w:t>
      </w:r>
      <w:bookmarkStart w:id="0" w:name="_GoBack"/>
      <w:bookmarkEnd w:id="0"/>
      <w:r>
        <w:rPr>
          <w:rFonts w:hint="eastAsia"/>
          <w:lang w:val="en-US" w:eastAsia="zh-CN"/>
        </w:rPr>
        <w:t>改正，可以处一百元以上一千元以下罚款。</w:t>
      </w:r>
    </w:p>
    <w:p>
      <w:pPr>
        <w:ind w:firstLine="628" w:firstLineChars="200"/>
        <w:rPr>
          <w:rFonts w:hint="eastAsia"/>
          <w:lang w:val="en-US" w:eastAsia="zh-CN"/>
        </w:rPr>
      </w:pPr>
      <w:r>
        <w:rPr>
          <w:rFonts w:hint="eastAsia" w:ascii="方正黑体_GBK" w:hAnsi="方正黑体_GBK" w:eastAsia="方正黑体_GBK" w:cs="方正黑体_GBK"/>
          <w:lang w:val="en-US" w:eastAsia="zh-CN"/>
        </w:rPr>
        <w:t>第二十一条</w:t>
      </w:r>
      <w:r>
        <w:rPr>
          <w:rFonts w:hint="eastAsia"/>
          <w:lang w:val="en-US" w:eastAsia="zh-CN"/>
        </w:rPr>
        <w:t xml:space="preserve">  本条例自2023年3月1日起施行。</w:t>
      </w:r>
    </w:p>
    <w:sectPr>
      <w:footerReference r:id="rId5" w:type="default"/>
      <w:footerReference r:id="rId6" w:type="even"/>
      <w:pgSz w:w="11906" w:h="16838"/>
      <w:pgMar w:top="2013" w:right="1474" w:bottom="1899" w:left="1588" w:header="851" w:footer="1037" w:gutter="0"/>
      <w:cols w:space="720" w:num="1"/>
      <w:docGrid w:type="linesAndChars" w:linePitch="590" w:charSpace="12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00007A87" w:usb1="80000000" w:usb2="00000008" w:usb3="00000000" w:csb0="400001FF" w:csb1="FFFF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wordWrap w:val="0"/>
      <w:spacing w:line="478" w:lineRule="auto"/>
      <w:ind w:right="308" w:rightChars="100"/>
      <w:jc w:val="right"/>
      <w:rPr>
        <w:rFonts w:ascii="楷体_GB2312" w:eastAsia="楷体_GB2312"/>
        <w:sz w:val="28"/>
      </w:rPr>
    </w:pPr>
    <w:r>
      <w:rPr>
        <w:rStyle w:val="11"/>
        <w:rFonts w:hint="eastAsia" w:ascii="宋体" w:hAnsi="宋体" w:eastAsia="宋体"/>
        <w:sz w:val="28"/>
      </w:rPr>
      <w:t>—</w:t>
    </w:r>
    <w:r>
      <w:rPr>
        <w:rFonts w:hint="eastAsia" w:ascii="宋体" w:hAnsi="宋体" w:eastAsia="宋体" w:cs="宋体"/>
        <w:sz w:val="28"/>
        <w:szCs w:val="28"/>
      </w:rPr>
      <w:fldChar w:fldCharType="begin"/>
    </w:r>
    <w:r>
      <w:rPr>
        <w:rStyle w:val="11"/>
        <w:rFonts w:hint="eastAsia" w:ascii="宋体" w:hAnsi="宋体" w:eastAsia="宋体" w:cs="宋体"/>
        <w:sz w:val="28"/>
        <w:szCs w:val="28"/>
      </w:rPr>
      <w:instrText xml:space="preserve"> PAGE \* MERGEFORMAT </w:instrText>
    </w:r>
    <w:r>
      <w:rPr>
        <w:rFonts w:hint="eastAsia" w:ascii="宋体" w:hAnsi="宋体" w:eastAsia="宋体" w:cs="宋体"/>
        <w:sz w:val="28"/>
        <w:szCs w:val="28"/>
      </w:rPr>
      <w:fldChar w:fldCharType="separate"/>
    </w:r>
    <w:r>
      <w:t>1</w:t>
    </w:r>
    <w:r>
      <w:rPr>
        <w:rFonts w:hint="eastAsia" w:ascii="宋体" w:hAnsi="宋体" w:eastAsia="宋体" w:cs="宋体"/>
        <w:sz w:val="28"/>
        <w:szCs w:val="28"/>
      </w:rPr>
      <w:fldChar w:fldCharType="end"/>
    </w:r>
    <w:r>
      <w:rPr>
        <w:rStyle w:val="11"/>
        <w:rFonts w:hint="eastAsia" w:ascii="宋体" w:hAnsi="宋体" w:eastAsia="宋体"/>
        <w:sz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471" w:lineRule="auto"/>
      <w:ind w:left="308" w:leftChars="100"/>
      <w:jc w:val="left"/>
      <w:rPr>
        <w:rStyle w:val="11"/>
        <w:rFonts w:ascii="宋体" w:hAnsi="宋体" w:eastAsia="宋体"/>
        <w:sz w:val="28"/>
      </w:rPr>
    </w:pPr>
    <w:r>
      <w:rPr>
        <w:rStyle w:val="11"/>
        <w:rFonts w:hint="eastAsia" w:ascii="宋体" w:hAnsi="宋体" w:eastAsia="宋体"/>
        <w:sz w:val="28"/>
      </w:rPr>
      <w:t>—</w:t>
    </w:r>
    <w:r>
      <w:rPr>
        <w:rFonts w:hint="eastAsia" w:ascii="宋体" w:hAnsi="宋体" w:eastAsia="宋体"/>
        <w:sz w:val="28"/>
      </w:rPr>
      <w:fldChar w:fldCharType="begin"/>
    </w:r>
    <w:r>
      <w:rPr>
        <w:rStyle w:val="11"/>
        <w:rFonts w:hint="eastAsia" w:ascii="宋体" w:hAnsi="宋体" w:eastAsia="宋体"/>
        <w:sz w:val="28"/>
      </w:rPr>
      <w:instrText xml:space="preserve"> PAGE </w:instrText>
    </w:r>
    <w:r>
      <w:rPr>
        <w:rFonts w:hint="eastAsia" w:ascii="宋体" w:hAnsi="宋体" w:eastAsia="宋体"/>
        <w:sz w:val="28"/>
      </w:rPr>
      <w:fldChar w:fldCharType="separate"/>
    </w:r>
    <w:r>
      <w:rPr>
        <w:rStyle w:val="11"/>
        <w:rFonts w:ascii="宋体" w:hAnsi="宋体" w:eastAsia="宋体"/>
        <w:sz w:val="28"/>
      </w:rPr>
      <w:t>2</w:t>
    </w:r>
    <w:r>
      <w:rPr>
        <w:rFonts w:hint="eastAsia" w:ascii="宋体" w:hAnsi="宋体" w:eastAsia="宋体"/>
        <w:sz w:val="28"/>
      </w:rPr>
      <w:fldChar w:fldCharType="end"/>
    </w:r>
    <w:r>
      <w:rPr>
        <w:rStyle w:val="11"/>
        <w:rFonts w:hint="eastAsia" w:ascii="宋体" w:hAnsi="宋体" w:eastAsia="宋体"/>
        <w:sz w:val="28"/>
      </w:rPr>
      <w:t>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9"/>
    <w:multiLevelType w:val="multilevel"/>
    <w:tmpl w:val="00000009"/>
    <w:lvl w:ilvl="0" w:tentative="0">
      <w:start w:val="1"/>
      <w:numFmt w:val="chineseCountingThousand"/>
      <w:pStyle w:val="15"/>
      <w:suff w:val="space"/>
      <w:lvlText w:val="第%1章"/>
      <w:lvlJc w:val="left"/>
      <w:pPr>
        <w:ind w:left="0" w:firstLine="454"/>
      </w:pPr>
      <w:rPr>
        <w:rFonts w:hint="eastAsia" w:eastAsia="方正黑体_GBK"/>
        <w:color w:val="auto"/>
      </w:rPr>
    </w:lvl>
    <w:lvl w:ilvl="1" w:tentative="0">
      <w:start w:val="1"/>
      <w:numFmt w:val="chineseCountingThousand"/>
      <w:suff w:val="space"/>
      <w:lvlText w:val="第%2条"/>
      <w:lvlJc w:val="left"/>
      <w:pPr>
        <w:ind w:left="0" w:firstLine="0"/>
      </w:pPr>
      <w:rPr>
        <w:rFonts w:hint="eastAsia" w:eastAsia="方正黑体_GBK"/>
        <w:color w:val="auto"/>
      </w:rPr>
    </w:lvl>
    <w:lvl w:ilvl="2" w:tentative="0">
      <w:start w:val="1"/>
      <w:numFmt w:val="chineseCountingThousand"/>
      <w:suff w:val="space"/>
      <w:lvlText w:val="第%3条"/>
      <w:lvlJc w:val="left"/>
      <w:pPr>
        <w:ind w:left="0" w:firstLine="454"/>
      </w:pPr>
      <w:rPr>
        <w:rFonts w:hint="eastAsia"/>
        <w:color w:val="auto"/>
      </w:rPr>
    </w:lvl>
    <w:lvl w:ilvl="3" w:tentative="0">
      <w:start w:val="1"/>
      <w:numFmt w:val="chineseCountingThousand"/>
      <w:suff w:val="space"/>
      <w:lvlText w:val="（%4）"/>
      <w:lvlJc w:val="left"/>
      <w:pPr>
        <w:ind w:left="0" w:firstLine="340"/>
      </w:pPr>
      <w:rPr>
        <w:rFonts w:hint="eastAsia"/>
        <w:color w:val="auto"/>
      </w:rPr>
    </w:lvl>
    <w:lvl w:ilvl="4" w:tentative="0">
      <w:start w:val="1"/>
      <w:numFmt w:val="decimal"/>
      <w:suff w:val="space"/>
      <w:lvlText w:val="%5．"/>
      <w:lvlJc w:val="left"/>
      <w:pPr>
        <w:ind w:left="0" w:firstLine="454"/>
      </w:pPr>
      <w:rPr>
        <w:rFonts w:hint="eastAsia"/>
        <w:color w:val="auto"/>
      </w:rPr>
    </w:lvl>
    <w:lvl w:ilvl="5" w:tentative="0">
      <w:start w:val="1"/>
      <w:numFmt w:val="decimal"/>
      <w:suff w:val="space"/>
      <w:lvlText w:val="（%6）"/>
      <w:lvlJc w:val="left"/>
      <w:pPr>
        <w:ind w:left="0" w:firstLine="340"/>
      </w:pPr>
      <w:rPr>
        <w:rFonts w:hint="eastAsia"/>
        <w:color w:val="auto"/>
      </w:rPr>
    </w:lvl>
    <w:lvl w:ilvl="6" w:tentative="0">
      <w:start w:val="1"/>
      <w:numFmt w:val="decimalEnclosedCircle"/>
      <w:suff w:val="space"/>
      <w:lvlText w:val="%7 "/>
      <w:lvlJc w:val="left"/>
      <w:pPr>
        <w:ind w:left="0" w:firstLine="454"/>
      </w:pPr>
      <w:rPr>
        <w:rFonts w:hint="eastAsia"/>
        <w:color w:val="auto"/>
      </w:rPr>
    </w:lvl>
    <w:lvl w:ilvl="7" w:tentative="0">
      <w:start w:val="1"/>
      <w:numFmt w:val="decimal"/>
      <w:suff w:val="space"/>
      <w:lvlText w:val="%8）"/>
      <w:lvlJc w:val="left"/>
      <w:pPr>
        <w:ind w:left="0" w:firstLine="454"/>
      </w:pPr>
      <w:rPr>
        <w:rFonts w:hint="eastAsia"/>
        <w:color w:val="auto"/>
      </w:rPr>
    </w:lvl>
    <w:lvl w:ilvl="8" w:tentative="0">
      <w:start w:val="1"/>
      <w:numFmt w:val="none"/>
      <w:suff w:val="space"/>
      <w:lvlText w:val="a．"/>
      <w:lvlJc w:val="left"/>
      <w:pPr>
        <w:ind w:left="0" w:firstLine="454"/>
      </w:pPr>
      <w:rPr>
        <w:rFonts w:hint="eastAsia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ttachedTemplate r:id="rId1"/>
  <w:documentProtection w:enforcement="0"/>
  <w:defaultTabStop w:val="720"/>
  <w:evenAndOddHeaders w:val="true"/>
  <w:drawingGridHorizontalSpacing w:val="308"/>
  <w:drawingGridVerticalSpacing w:val="295"/>
  <w:noPunctuationKerning w:val="true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docVars>
    <w:docVar w:name="iDocStyle" w:val="2"/>
  </w:docVars>
  <w:rsids>
    <w:rsidRoot w:val="0FE0082F"/>
    <w:rsid w:val="00071F92"/>
    <w:rsid w:val="001B173E"/>
    <w:rsid w:val="007E7972"/>
    <w:rsid w:val="00821AE1"/>
    <w:rsid w:val="00A0649E"/>
    <w:rsid w:val="00C26BE1"/>
    <w:rsid w:val="00D57722"/>
    <w:rsid w:val="012F690B"/>
    <w:rsid w:val="016D1377"/>
    <w:rsid w:val="018C7A5D"/>
    <w:rsid w:val="01C27AAF"/>
    <w:rsid w:val="02226A01"/>
    <w:rsid w:val="022A796F"/>
    <w:rsid w:val="023B20B0"/>
    <w:rsid w:val="024E78A8"/>
    <w:rsid w:val="027F5347"/>
    <w:rsid w:val="02AD65F0"/>
    <w:rsid w:val="02B91B75"/>
    <w:rsid w:val="02D15216"/>
    <w:rsid w:val="031B6986"/>
    <w:rsid w:val="033B51C1"/>
    <w:rsid w:val="03EC7C34"/>
    <w:rsid w:val="042E391A"/>
    <w:rsid w:val="0475505E"/>
    <w:rsid w:val="04F21539"/>
    <w:rsid w:val="053F46ED"/>
    <w:rsid w:val="056117E3"/>
    <w:rsid w:val="057A1088"/>
    <w:rsid w:val="05F942D3"/>
    <w:rsid w:val="05FB519C"/>
    <w:rsid w:val="069731DA"/>
    <w:rsid w:val="07620A32"/>
    <w:rsid w:val="07FB2CF3"/>
    <w:rsid w:val="085C5EDB"/>
    <w:rsid w:val="089B030C"/>
    <w:rsid w:val="09364E8C"/>
    <w:rsid w:val="0A502B7A"/>
    <w:rsid w:val="0A5D5370"/>
    <w:rsid w:val="0B0758A7"/>
    <w:rsid w:val="0B7948E1"/>
    <w:rsid w:val="0C1C13CD"/>
    <w:rsid w:val="0C1D4A81"/>
    <w:rsid w:val="0C9F4C78"/>
    <w:rsid w:val="0CBF2113"/>
    <w:rsid w:val="0D1D18C1"/>
    <w:rsid w:val="0D381B5D"/>
    <w:rsid w:val="0DA77EDD"/>
    <w:rsid w:val="0DB314C5"/>
    <w:rsid w:val="0DDB40CB"/>
    <w:rsid w:val="0E1C6318"/>
    <w:rsid w:val="0EED5E99"/>
    <w:rsid w:val="0F244062"/>
    <w:rsid w:val="0F5D363C"/>
    <w:rsid w:val="0F795CDE"/>
    <w:rsid w:val="0F932FC3"/>
    <w:rsid w:val="0FE0082F"/>
    <w:rsid w:val="109C6483"/>
    <w:rsid w:val="10C51440"/>
    <w:rsid w:val="10EB612C"/>
    <w:rsid w:val="110E2421"/>
    <w:rsid w:val="110F5DB1"/>
    <w:rsid w:val="112224C9"/>
    <w:rsid w:val="114C2C18"/>
    <w:rsid w:val="11BB61A0"/>
    <w:rsid w:val="11D5017C"/>
    <w:rsid w:val="11FB0C6A"/>
    <w:rsid w:val="1260094C"/>
    <w:rsid w:val="126C1014"/>
    <w:rsid w:val="12BF4A52"/>
    <w:rsid w:val="12BF4F74"/>
    <w:rsid w:val="131610AD"/>
    <w:rsid w:val="132735E8"/>
    <w:rsid w:val="13760AF9"/>
    <w:rsid w:val="139A227B"/>
    <w:rsid w:val="14192022"/>
    <w:rsid w:val="145A36B5"/>
    <w:rsid w:val="14792463"/>
    <w:rsid w:val="14BC68CC"/>
    <w:rsid w:val="14F040E7"/>
    <w:rsid w:val="15DF2BDC"/>
    <w:rsid w:val="16383B80"/>
    <w:rsid w:val="16584ECC"/>
    <w:rsid w:val="165F0016"/>
    <w:rsid w:val="16B87F60"/>
    <w:rsid w:val="17377C58"/>
    <w:rsid w:val="17B1234E"/>
    <w:rsid w:val="18276355"/>
    <w:rsid w:val="18FA44BA"/>
    <w:rsid w:val="18FF762A"/>
    <w:rsid w:val="190117A2"/>
    <w:rsid w:val="197056B8"/>
    <w:rsid w:val="19AA2B1C"/>
    <w:rsid w:val="1A27316A"/>
    <w:rsid w:val="1B6C448D"/>
    <w:rsid w:val="1B901EB6"/>
    <w:rsid w:val="1BC73625"/>
    <w:rsid w:val="1C185C06"/>
    <w:rsid w:val="1C433A5F"/>
    <w:rsid w:val="1C880FFD"/>
    <w:rsid w:val="1D167A93"/>
    <w:rsid w:val="1D6567C6"/>
    <w:rsid w:val="1D88221C"/>
    <w:rsid w:val="1EBC1A82"/>
    <w:rsid w:val="1F2817D3"/>
    <w:rsid w:val="1F4006EF"/>
    <w:rsid w:val="1FC15723"/>
    <w:rsid w:val="1FFC6BFB"/>
    <w:rsid w:val="20950564"/>
    <w:rsid w:val="209A3FD3"/>
    <w:rsid w:val="20E86908"/>
    <w:rsid w:val="21672AEF"/>
    <w:rsid w:val="21722176"/>
    <w:rsid w:val="21F06002"/>
    <w:rsid w:val="21FA6D84"/>
    <w:rsid w:val="22611DF0"/>
    <w:rsid w:val="226F638E"/>
    <w:rsid w:val="228355F0"/>
    <w:rsid w:val="229C47D4"/>
    <w:rsid w:val="236964A7"/>
    <w:rsid w:val="242328C6"/>
    <w:rsid w:val="244F369D"/>
    <w:rsid w:val="24F95938"/>
    <w:rsid w:val="25A46E8C"/>
    <w:rsid w:val="25CD032D"/>
    <w:rsid w:val="25F13BD3"/>
    <w:rsid w:val="260028E0"/>
    <w:rsid w:val="26143F86"/>
    <w:rsid w:val="26EE162C"/>
    <w:rsid w:val="27861C55"/>
    <w:rsid w:val="27B96F91"/>
    <w:rsid w:val="283163FF"/>
    <w:rsid w:val="288F3120"/>
    <w:rsid w:val="29D5336F"/>
    <w:rsid w:val="29D81C33"/>
    <w:rsid w:val="2A464AB5"/>
    <w:rsid w:val="2A7C6217"/>
    <w:rsid w:val="2A994270"/>
    <w:rsid w:val="2B1505C7"/>
    <w:rsid w:val="2BA81853"/>
    <w:rsid w:val="2BAE2EDC"/>
    <w:rsid w:val="2C367966"/>
    <w:rsid w:val="2C644FDA"/>
    <w:rsid w:val="2C9074EB"/>
    <w:rsid w:val="2CB97AED"/>
    <w:rsid w:val="2CD466F6"/>
    <w:rsid w:val="2CEB3FB8"/>
    <w:rsid w:val="2D4659C8"/>
    <w:rsid w:val="2D511857"/>
    <w:rsid w:val="2DBD7057"/>
    <w:rsid w:val="2E121FB9"/>
    <w:rsid w:val="2E48363C"/>
    <w:rsid w:val="2ECC7E14"/>
    <w:rsid w:val="2F4F23A5"/>
    <w:rsid w:val="2F5E45C6"/>
    <w:rsid w:val="2FA6143A"/>
    <w:rsid w:val="30121809"/>
    <w:rsid w:val="314E6206"/>
    <w:rsid w:val="314F05F8"/>
    <w:rsid w:val="317F2CC2"/>
    <w:rsid w:val="32243458"/>
    <w:rsid w:val="322B186C"/>
    <w:rsid w:val="331A42E4"/>
    <w:rsid w:val="332C28EF"/>
    <w:rsid w:val="33312BE8"/>
    <w:rsid w:val="334C61D3"/>
    <w:rsid w:val="343A6CE0"/>
    <w:rsid w:val="3455667B"/>
    <w:rsid w:val="347C66FC"/>
    <w:rsid w:val="354A33CA"/>
    <w:rsid w:val="358715AE"/>
    <w:rsid w:val="35B900CE"/>
    <w:rsid w:val="35FB48BB"/>
    <w:rsid w:val="36B701C2"/>
    <w:rsid w:val="36D652E4"/>
    <w:rsid w:val="37714A2D"/>
    <w:rsid w:val="37C10485"/>
    <w:rsid w:val="38234CA6"/>
    <w:rsid w:val="385200EE"/>
    <w:rsid w:val="38575903"/>
    <w:rsid w:val="38604F16"/>
    <w:rsid w:val="387D0225"/>
    <w:rsid w:val="38D01EDB"/>
    <w:rsid w:val="38FF4558"/>
    <w:rsid w:val="39B62B46"/>
    <w:rsid w:val="39BF6712"/>
    <w:rsid w:val="39D06321"/>
    <w:rsid w:val="3A312289"/>
    <w:rsid w:val="3B3974D3"/>
    <w:rsid w:val="3B495673"/>
    <w:rsid w:val="3B617677"/>
    <w:rsid w:val="3C566319"/>
    <w:rsid w:val="3C5F7F6C"/>
    <w:rsid w:val="3C844E55"/>
    <w:rsid w:val="3DAC7411"/>
    <w:rsid w:val="3E146492"/>
    <w:rsid w:val="3E551E78"/>
    <w:rsid w:val="3F0D2B51"/>
    <w:rsid w:val="3F1C4CD1"/>
    <w:rsid w:val="3F2B4617"/>
    <w:rsid w:val="3F553ADD"/>
    <w:rsid w:val="3F565079"/>
    <w:rsid w:val="3F805E9F"/>
    <w:rsid w:val="3FE53132"/>
    <w:rsid w:val="40965C4E"/>
    <w:rsid w:val="410E718C"/>
    <w:rsid w:val="41155A54"/>
    <w:rsid w:val="419A0CED"/>
    <w:rsid w:val="41D2132A"/>
    <w:rsid w:val="41EE17B9"/>
    <w:rsid w:val="41FA5E85"/>
    <w:rsid w:val="428A4BFB"/>
    <w:rsid w:val="42B16CA5"/>
    <w:rsid w:val="42DF0DC2"/>
    <w:rsid w:val="42ED3154"/>
    <w:rsid w:val="4309375D"/>
    <w:rsid w:val="431C1221"/>
    <w:rsid w:val="43370718"/>
    <w:rsid w:val="434F3C5C"/>
    <w:rsid w:val="44E8249C"/>
    <w:rsid w:val="45B50B93"/>
    <w:rsid w:val="45B52AE9"/>
    <w:rsid w:val="46122C4E"/>
    <w:rsid w:val="461E6DF3"/>
    <w:rsid w:val="46E05398"/>
    <w:rsid w:val="47466D15"/>
    <w:rsid w:val="47E22611"/>
    <w:rsid w:val="47FC3610"/>
    <w:rsid w:val="48C412E4"/>
    <w:rsid w:val="48C52771"/>
    <w:rsid w:val="48D3029C"/>
    <w:rsid w:val="48EF15ED"/>
    <w:rsid w:val="496B5534"/>
    <w:rsid w:val="49DE5548"/>
    <w:rsid w:val="49EB253B"/>
    <w:rsid w:val="4A1168ED"/>
    <w:rsid w:val="4ADF5065"/>
    <w:rsid w:val="4B4C4A6E"/>
    <w:rsid w:val="4B5B2430"/>
    <w:rsid w:val="4B5C3509"/>
    <w:rsid w:val="4C0B6D51"/>
    <w:rsid w:val="4C883D5B"/>
    <w:rsid w:val="4E226030"/>
    <w:rsid w:val="4EFD438E"/>
    <w:rsid w:val="4F047901"/>
    <w:rsid w:val="4F850153"/>
    <w:rsid w:val="50DA6634"/>
    <w:rsid w:val="510C4885"/>
    <w:rsid w:val="514A2C7F"/>
    <w:rsid w:val="51C904BB"/>
    <w:rsid w:val="52567F7A"/>
    <w:rsid w:val="53381997"/>
    <w:rsid w:val="537B3DF2"/>
    <w:rsid w:val="54A50AC7"/>
    <w:rsid w:val="554A5BD2"/>
    <w:rsid w:val="5634122E"/>
    <w:rsid w:val="5690074F"/>
    <w:rsid w:val="56965D1B"/>
    <w:rsid w:val="57605E4C"/>
    <w:rsid w:val="57A61379"/>
    <w:rsid w:val="583E50C1"/>
    <w:rsid w:val="585D31CB"/>
    <w:rsid w:val="58936D4A"/>
    <w:rsid w:val="58EE07A6"/>
    <w:rsid w:val="5931612C"/>
    <w:rsid w:val="5A5C016E"/>
    <w:rsid w:val="5B0F6E54"/>
    <w:rsid w:val="5B1C1E7E"/>
    <w:rsid w:val="5B526AEB"/>
    <w:rsid w:val="5C9757AC"/>
    <w:rsid w:val="5CA478B6"/>
    <w:rsid w:val="5CC44E77"/>
    <w:rsid w:val="5CC54FDA"/>
    <w:rsid w:val="5D358A94"/>
    <w:rsid w:val="5D54747C"/>
    <w:rsid w:val="5D55210A"/>
    <w:rsid w:val="5D913F02"/>
    <w:rsid w:val="5DE014A7"/>
    <w:rsid w:val="5E041278"/>
    <w:rsid w:val="5E557CCE"/>
    <w:rsid w:val="5E9A6245"/>
    <w:rsid w:val="5ED7229B"/>
    <w:rsid w:val="607E32FD"/>
    <w:rsid w:val="61221544"/>
    <w:rsid w:val="614A2483"/>
    <w:rsid w:val="61A86256"/>
    <w:rsid w:val="62B875B1"/>
    <w:rsid w:val="62CB16FB"/>
    <w:rsid w:val="62EB05B2"/>
    <w:rsid w:val="633A04D8"/>
    <w:rsid w:val="63886FFF"/>
    <w:rsid w:val="63B1467B"/>
    <w:rsid w:val="63BD4E60"/>
    <w:rsid w:val="63D60BB3"/>
    <w:rsid w:val="63E47526"/>
    <w:rsid w:val="6429446D"/>
    <w:rsid w:val="645A3EE7"/>
    <w:rsid w:val="65B43576"/>
    <w:rsid w:val="65C15A1F"/>
    <w:rsid w:val="66454EC1"/>
    <w:rsid w:val="66783EE2"/>
    <w:rsid w:val="66A64EEF"/>
    <w:rsid w:val="66AA4452"/>
    <w:rsid w:val="67522697"/>
    <w:rsid w:val="67A607A4"/>
    <w:rsid w:val="67AE7AFF"/>
    <w:rsid w:val="67E25196"/>
    <w:rsid w:val="67F22A6B"/>
    <w:rsid w:val="680020E2"/>
    <w:rsid w:val="68067298"/>
    <w:rsid w:val="68892570"/>
    <w:rsid w:val="69A62154"/>
    <w:rsid w:val="69E546FF"/>
    <w:rsid w:val="69FC67B3"/>
    <w:rsid w:val="6A2208E0"/>
    <w:rsid w:val="6A570C85"/>
    <w:rsid w:val="6AA924D7"/>
    <w:rsid w:val="6AAA5F55"/>
    <w:rsid w:val="6AD47EC2"/>
    <w:rsid w:val="6B5A17AD"/>
    <w:rsid w:val="6B6D70E5"/>
    <w:rsid w:val="6B9E3C7B"/>
    <w:rsid w:val="6BC33E0F"/>
    <w:rsid w:val="6C99562C"/>
    <w:rsid w:val="6D0614BC"/>
    <w:rsid w:val="6D1F656F"/>
    <w:rsid w:val="6DC72BAB"/>
    <w:rsid w:val="6E035F3F"/>
    <w:rsid w:val="6F030EBC"/>
    <w:rsid w:val="6F42593C"/>
    <w:rsid w:val="6F4E2A8B"/>
    <w:rsid w:val="6FEF2B78"/>
    <w:rsid w:val="6FF37879"/>
    <w:rsid w:val="6FF440BA"/>
    <w:rsid w:val="70512DB2"/>
    <w:rsid w:val="709204E2"/>
    <w:rsid w:val="71465240"/>
    <w:rsid w:val="714C6B88"/>
    <w:rsid w:val="72412AEB"/>
    <w:rsid w:val="7252DAE3"/>
    <w:rsid w:val="72640657"/>
    <w:rsid w:val="72662174"/>
    <w:rsid w:val="729C2283"/>
    <w:rsid w:val="72A22A1E"/>
    <w:rsid w:val="73234B7B"/>
    <w:rsid w:val="7413324A"/>
    <w:rsid w:val="74516EE2"/>
    <w:rsid w:val="745D5C72"/>
    <w:rsid w:val="748E6FC3"/>
    <w:rsid w:val="74B16002"/>
    <w:rsid w:val="74E113E9"/>
    <w:rsid w:val="74E63E9A"/>
    <w:rsid w:val="75044EF3"/>
    <w:rsid w:val="751259CC"/>
    <w:rsid w:val="751A2454"/>
    <w:rsid w:val="7530215F"/>
    <w:rsid w:val="753E6906"/>
    <w:rsid w:val="75A13D09"/>
    <w:rsid w:val="75DA7E23"/>
    <w:rsid w:val="76B37EED"/>
    <w:rsid w:val="76DF0815"/>
    <w:rsid w:val="76F42FC7"/>
    <w:rsid w:val="777FED5C"/>
    <w:rsid w:val="77AF566A"/>
    <w:rsid w:val="77C82E43"/>
    <w:rsid w:val="77DA09D5"/>
    <w:rsid w:val="77F5035D"/>
    <w:rsid w:val="78A358FC"/>
    <w:rsid w:val="78AF2A76"/>
    <w:rsid w:val="79D23D9B"/>
    <w:rsid w:val="7A7470CE"/>
    <w:rsid w:val="7A804C71"/>
    <w:rsid w:val="7B0D522A"/>
    <w:rsid w:val="7B444BD7"/>
    <w:rsid w:val="7BED4CA3"/>
    <w:rsid w:val="7BF05B53"/>
    <w:rsid w:val="7C753AF4"/>
    <w:rsid w:val="7C8936BE"/>
    <w:rsid w:val="7C9267D4"/>
    <w:rsid w:val="7CCF0CE1"/>
    <w:rsid w:val="7CFE096A"/>
    <w:rsid w:val="7D07727B"/>
    <w:rsid w:val="7D5835DB"/>
    <w:rsid w:val="7D8F1BF3"/>
    <w:rsid w:val="7D915F3A"/>
    <w:rsid w:val="7DD63959"/>
    <w:rsid w:val="7EDE2F39"/>
    <w:rsid w:val="7F866A26"/>
    <w:rsid w:val="7FEA11DC"/>
    <w:rsid w:val="7FFA11D0"/>
    <w:rsid w:val="A2BDA513"/>
    <w:rsid w:val="A6FE6B5B"/>
    <w:rsid w:val="BDEFCAE1"/>
    <w:rsid w:val="BF790C53"/>
    <w:rsid w:val="BFAF599B"/>
    <w:rsid w:val="DF6949BC"/>
    <w:rsid w:val="E8DDC30C"/>
    <w:rsid w:val="EE7F5BE4"/>
    <w:rsid w:val="EFBFD3CC"/>
    <w:rsid w:val="EFFCBC21"/>
    <w:rsid w:val="FB7F9ABC"/>
    <w:rsid w:val="FF93EA09"/>
    <w:rsid w:val="FFF5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240" w:lineRule="atLeast"/>
      <w:jc w:val="both"/>
    </w:pPr>
    <w:rPr>
      <w:rFonts w:ascii="Times New Roman" w:hAnsi="Times New Roman" w:eastAsia="仿宋_GB2312" w:cs="Times New Roman"/>
      <w:spacing w:val="-6"/>
      <w:kern w:val="2"/>
      <w:sz w:val="3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able of figures"/>
    <w:basedOn w:val="1"/>
    <w:next w:val="1"/>
    <w:unhideWhenUsed/>
    <w:qFormat/>
    <w:uiPriority w:val="99"/>
    <w:pPr>
      <w:ind w:leftChars="200" w:hanging="200" w:hangingChars="200"/>
    </w:pPr>
  </w:style>
  <w:style w:type="paragraph" w:styleId="3">
    <w:name w:val="Normal Indent"/>
    <w:basedOn w:val="1"/>
    <w:unhideWhenUsed/>
    <w:qFormat/>
    <w:uiPriority w:val="99"/>
    <w:pPr>
      <w:ind w:firstLine="200" w:firstLineChars="200"/>
    </w:pPr>
  </w:style>
  <w:style w:type="paragraph" w:styleId="4">
    <w:name w:val="Body Text"/>
    <w:basedOn w:val="1"/>
    <w:next w:val="5"/>
    <w:qFormat/>
    <w:uiPriority w:val="0"/>
    <w:pPr>
      <w:spacing w:line="360" w:lineRule="auto"/>
    </w:pPr>
    <w:rPr>
      <w:rFonts w:ascii="仿宋_GB2312" w:eastAsia="仿宋_GB2312"/>
      <w:sz w:val="32"/>
    </w:rPr>
  </w:style>
  <w:style w:type="paragraph" w:styleId="5">
    <w:name w:val="Body Text First Indent"/>
    <w:basedOn w:val="4"/>
    <w:next w:val="1"/>
    <w:qFormat/>
    <w:uiPriority w:val="0"/>
    <w:pPr>
      <w:ind w:firstLine="100" w:firstLineChars="100"/>
    </w:pPr>
    <w:rPr>
      <w:rFonts w:eastAsia="宋体"/>
      <w:sz w:val="24"/>
      <w:szCs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paragraph" w:styleId="8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rFonts w:ascii="Calibri" w:hAnsi="Calibri"/>
      <w:kern w:val="0"/>
      <w:sz w:val="24"/>
      <w:szCs w:val="24"/>
    </w:rPr>
  </w:style>
  <w:style w:type="character" w:styleId="11">
    <w:name w:val="page number"/>
    <w:basedOn w:val="10"/>
    <w:qFormat/>
    <w:uiPriority w:val="0"/>
  </w:style>
  <w:style w:type="character" w:styleId="12">
    <w:name w:val="FollowedHyperlink"/>
    <w:basedOn w:val="10"/>
    <w:qFormat/>
    <w:uiPriority w:val="0"/>
    <w:rPr>
      <w:color w:val="800080"/>
      <w:sz w:val="18"/>
      <w:szCs w:val="18"/>
      <w:u w:val="none"/>
    </w:rPr>
  </w:style>
  <w:style w:type="character" w:styleId="13">
    <w:name w:val="line number"/>
    <w:basedOn w:val="10"/>
    <w:qFormat/>
    <w:uiPriority w:val="0"/>
  </w:style>
  <w:style w:type="character" w:styleId="14">
    <w:name w:val="Hyperlink"/>
    <w:basedOn w:val="10"/>
    <w:qFormat/>
    <w:uiPriority w:val="0"/>
    <w:rPr>
      <w:color w:val="0000FF"/>
      <w:sz w:val="18"/>
      <w:szCs w:val="18"/>
      <w:u w:val="none"/>
    </w:rPr>
  </w:style>
  <w:style w:type="paragraph" w:customStyle="1" w:styleId="15">
    <w:name w:val="居中"/>
    <w:basedOn w:val="1"/>
    <w:qFormat/>
    <w:uiPriority w:val="0"/>
    <w:pPr>
      <w:numPr>
        <w:ilvl w:val="0"/>
        <w:numId w:val="1"/>
      </w:numPr>
    </w:pPr>
  </w:style>
  <w:style w:type="paragraph" w:customStyle="1" w:styleId="16">
    <w:name w:val="列出段落1"/>
    <w:basedOn w:val="1"/>
    <w:qFormat/>
    <w:uiPriority w:val="0"/>
    <w:pPr>
      <w:ind w:firstLine="420" w:firstLineChars="200"/>
    </w:pPr>
  </w:style>
  <w:style w:type="character" w:customStyle="1" w:styleId="17">
    <w:name w:val="red"/>
    <w:basedOn w:val="10"/>
    <w:qFormat/>
    <w:uiPriority w:val="0"/>
    <w:rPr>
      <w:color w:val="FF0000"/>
      <w:sz w:val="21"/>
      <w:szCs w:val="21"/>
    </w:rPr>
  </w:style>
  <w:style w:type="paragraph" w:customStyle="1" w:styleId="18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19">
    <w:name w:val="正文首行缩进1"/>
    <w:basedOn w:val="4"/>
    <w:qFormat/>
    <w:uiPriority w:val="0"/>
    <w:pPr>
      <w:ind w:firstLine="420" w:firstLineChars="1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thtf/C:\Users\shy\Desktop\&#31354;&#30333;&#27491;&#25991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空白正文模板.wpt</Template>
  <Company>Microsoft</Company>
  <Pages>1</Pages>
  <Words>0</Words>
  <Characters>4</Characters>
  <Lines>1</Lines>
  <Paragraphs>1</Paragraphs>
  <TotalTime>56</TotalTime>
  <ScaleCrop>false</ScaleCrop>
  <LinksUpToDate>false</LinksUpToDate>
  <CharactersWithSpaces>4</CharactersWithSpaces>
  <Application>WPS Office_11.8.2.10458_F1E327BC-269C-435d-A152-05C5408002CA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2017-01-12T09:18:00Z</dcterms:created>
  <dc:creator>shy</dc:creator>
  <cp:lastModifiedBy>李晓光(lixg)</cp:lastModifiedBy>
  <cp:lastPrinted>2022-12-06T11:43:40Z</cp:lastPrinted>
  <dcterms:modified xsi:type="dcterms:W3CDTF">2022-12-06T11:55:53Z</dcterms:modified>
  <dc:title>No:0000001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2052-11.8.2.10458</vt:lpwstr>
  </property>
  <property fmtid="{D5CDD505-2E9C-101B-9397-08002B2CF9AE}" pid="3" name="公文模板版本">
    <vt:lpwstr>20160721</vt:lpwstr>
  </property>
  <property fmtid="{D5CDD505-2E9C-101B-9397-08002B2CF9AE}" pid="4" name="ICV">
    <vt:lpwstr>B62ACB78E2954CAA911B2F42E2277B54</vt:lpwstr>
  </property>
</Properties>
</file>