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86B66" w:rsidRPr="006978D8" w:rsidRDefault="00686B66" w:rsidP="00686B66">
      <w:pPr>
        <w:spacing w:line="300" w:lineRule="atLeast"/>
        <w:rPr>
          <w:rFonts w:ascii="宋体" w:hAnsi="宋体"/>
          <w:szCs w:val="32"/>
        </w:rPr>
      </w:pPr>
    </w:p>
    <w:p w:rsidR="00686B66" w:rsidRPr="006978D8" w:rsidRDefault="00686B66" w:rsidP="00686B66">
      <w:pPr>
        <w:spacing w:line="300" w:lineRule="atLeast"/>
        <w:rPr>
          <w:rFonts w:ascii="宋体" w:hAnsi="宋体"/>
          <w:szCs w:val="32"/>
        </w:rPr>
      </w:pPr>
    </w:p>
    <w:p w:rsidR="00686B66" w:rsidRPr="00365FD5" w:rsidRDefault="00686B66" w:rsidP="00686B66">
      <w:pPr>
        <w:spacing w:line="300" w:lineRule="atLeast"/>
        <w:jc w:val="center"/>
        <w:rPr>
          <w:rFonts w:ascii="宋体" w:eastAsia="宋体" w:hAnsi="宋体"/>
          <w:sz w:val="44"/>
          <w:szCs w:val="44"/>
        </w:rPr>
      </w:pPr>
      <w:r w:rsidRPr="00365FD5">
        <w:rPr>
          <w:rFonts w:ascii="宋体" w:eastAsia="宋体" w:hAnsi="宋体" w:hint="eastAsia"/>
          <w:sz w:val="44"/>
          <w:szCs w:val="44"/>
        </w:rPr>
        <w:t>宁波市城市供水和节约用水管理条例</w:t>
      </w:r>
    </w:p>
    <w:p w:rsidR="00686B66" w:rsidRPr="003A0E02" w:rsidRDefault="00686B66" w:rsidP="00686B66">
      <w:pPr>
        <w:spacing w:line="300" w:lineRule="atLeast"/>
        <w:ind w:firstLineChars="200" w:firstLine="628"/>
        <w:jc w:val="left"/>
        <w:rPr>
          <w:rFonts w:ascii="宋体" w:hAnsi="宋体"/>
          <w:szCs w:val="32"/>
        </w:rPr>
      </w:pPr>
    </w:p>
    <w:p w:rsidR="003551CC" w:rsidRDefault="00686B66" w:rsidP="00512001">
      <w:pPr>
        <w:ind w:leftChars="200" w:left="785" w:rightChars="168" w:right="528" w:hangingChars="50" w:hanging="157"/>
        <w:rPr>
          <w:rFonts w:ascii="楷体_GB2312" w:eastAsia="楷体_GB2312" w:hAnsi="Arial" w:cs="Arial"/>
          <w:szCs w:val="32"/>
        </w:rPr>
      </w:pPr>
      <w:r w:rsidRPr="006978D8">
        <w:rPr>
          <w:rFonts w:ascii="楷体_GB2312" w:eastAsia="楷体_GB2312" w:hAnsi="Arial" w:cs="Arial" w:hint="eastAsia"/>
          <w:szCs w:val="32"/>
        </w:rPr>
        <w:t>（</w:t>
      </w:r>
      <w:smartTag w:uri="urn:schemas-microsoft-com:office:smarttags" w:element="chsdate">
        <w:smartTagPr>
          <w:attr w:name="IsROCDate" w:val="False"/>
          <w:attr w:name="IsLunarDate" w:val="False"/>
          <w:attr w:name="Day" w:val="30"/>
          <w:attr w:name="Month" w:val="11"/>
          <w:attr w:name="Year" w:val="2001"/>
        </w:smartTagPr>
        <w:r w:rsidRPr="006978D8">
          <w:rPr>
            <w:rFonts w:ascii="楷体_GB2312" w:eastAsia="楷体_GB2312" w:hAnsi="Arial" w:cs="Arial" w:hint="eastAsia"/>
            <w:szCs w:val="32"/>
          </w:rPr>
          <w:t>2001年11月30日</w:t>
        </w:r>
      </w:smartTag>
      <w:r w:rsidRPr="006978D8">
        <w:rPr>
          <w:rFonts w:ascii="楷体_GB2312" w:eastAsia="楷体_GB2312" w:hAnsi="Arial" w:cs="Arial" w:hint="eastAsia"/>
          <w:szCs w:val="32"/>
        </w:rPr>
        <w:t xml:space="preserve">宁波市第十一届人民代表大会常务委员会第三十二次会议通过  </w:t>
      </w:r>
      <w:smartTag w:uri="urn:schemas-microsoft-com:office:smarttags" w:element="chsdate">
        <w:smartTagPr>
          <w:attr w:name="IsROCDate" w:val="False"/>
          <w:attr w:name="IsLunarDate" w:val="False"/>
          <w:attr w:name="Day" w:val="25"/>
          <w:attr w:name="Month" w:val="4"/>
          <w:attr w:name="Year" w:val="2002"/>
        </w:smartTagPr>
        <w:r w:rsidRPr="006978D8">
          <w:rPr>
            <w:rFonts w:ascii="楷体_GB2312" w:eastAsia="楷体_GB2312" w:hAnsi="Arial" w:cs="Arial" w:hint="eastAsia"/>
            <w:szCs w:val="32"/>
          </w:rPr>
          <w:t>2002年4月25日</w:t>
        </w:r>
      </w:smartTag>
      <w:r w:rsidRPr="006978D8">
        <w:rPr>
          <w:rFonts w:ascii="楷体_GB2312" w:eastAsia="楷体_GB2312" w:hAnsi="Arial" w:cs="Arial" w:hint="eastAsia"/>
          <w:szCs w:val="32"/>
        </w:rPr>
        <w:t>浙江省第九届人民代表大会常务委员会第三十四次会议批准</w:t>
      </w:r>
    </w:p>
    <w:p w:rsidR="00365FD5" w:rsidRDefault="00686B66" w:rsidP="00512001">
      <w:pPr>
        <w:ind w:leftChars="250" w:left="785" w:rightChars="168" w:right="528"/>
        <w:rPr>
          <w:rFonts w:ascii="楷体_GB2312" w:eastAsia="楷体_GB2312" w:hAnsi="Arial" w:cs="Arial" w:hint="eastAsia"/>
          <w:szCs w:val="32"/>
        </w:rPr>
      </w:pPr>
      <w:r w:rsidRPr="006978D8">
        <w:rPr>
          <w:rFonts w:ascii="楷体_GB2312" w:eastAsia="楷体_GB2312" w:hAnsi="Arial" w:cs="Arial" w:hint="eastAsia"/>
          <w:szCs w:val="32"/>
        </w:rPr>
        <w:t>根据</w:t>
      </w:r>
      <w:smartTag w:uri="urn:schemas-microsoft-com:office:smarttags" w:element="chsdate">
        <w:smartTagPr>
          <w:attr w:name="Year" w:val="2004"/>
          <w:attr w:name="Month" w:val="3"/>
          <w:attr w:name="Day" w:val="30"/>
          <w:attr w:name="IsLunarDate" w:val="False"/>
          <w:attr w:name="IsROCDate" w:val="False"/>
        </w:smartTagPr>
        <w:r w:rsidRPr="006978D8">
          <w:rPr>
            <w:rFonts w:ascii="楷体_GB2312" w:eastAsia="楷体_GB2312" w:hAnsi="Arial" w:cs="Arial" w:hint="eastAsia"/>
            <w:szCs w:val="32"/>
          </w:rPr>
          <w:t>2004年3月30日</w:t>
        </w:r>
      </w:smartTag>
      <w:r w:rsidRPr="006978D8">
        <w:rPr>
          <w:rFonts w:ascii="楷体_GB2312" w:eastAsia="楷体_GB2312" w:hAnsi="Arial" w:cs="Arial" w:hint="eastAsia"/>
          <w:szCs w:val="32"/>
        </w:rPr>
        <w:t>宁波市第十二届人民代表大会常务委员会第九次会议通过</w:t>
      </w:r>
      <w:r w:rsidR="00365FD5">
        <w:rPr>
          <w:rFonts w:ascii="楷体_GB2312" w:eastAsia="楷体_GB2312" w:hAnsi="Arial" w:cs="Arial" w:hint="eastAsia"/>
          <w:szCs w:val="32"/>
        </w:rPr>
        <w:t xml:space="preserve">  </w:t>
      </w:r>
      <w:smartTag w:uri="urn:schemas-microsoft-com:office:smarttags" w:element="chsdate">
        <w:smartTagPr>
          <w:attr w:name="Year" w:val="2004"/>
          <w:attr w:name="Month" w:val="5"/>
          <w:attr w:name="Day" w:val="28"/>
          <w:attr w:name="IsLunarDate" w:val="False"/>
          <w:attr w:name="IsROCDate" w:val="False"/>
        </w:smartTagPr>
        <w:r w:rsidRPr="006978D8">
          <w:rPr>
            <w:rFonts w:ascii="楷体_GB2312" w:eastAsia="楷体_GB2312" w:hAnsi="Arial" w:cs="Arial" w:hint="eastAsia"/>
            <w:szCs w:val="32"/>
          </w:rPr>
          <w:t>2004年5月28日</w:t>
        </w:r>
      </w:smartTag>
      <w:r w:rsidRPr="006978D8">
        <w:rPr>
          <w:rFonts w:ascii="楷体_GB2312" w:eastAsia="楷体_GB2312" w:hAnsi="Arial" w:cs="Arial" w:hint="eastAsia"/>
          <w:szCs w:val="32"/>
        </w:rPr>
        <w:t>浙江省第十届人民代表大会常务委员会第十一次会议批准的《宁波市人民代表大会常务委员会关于修改〈宁波市城市供水和节约用水管理条例〉的决定》第一次修正</w:t>
      </w:r>
      <w:r w:rsidR="003551CC">
        <w:rPr>
          <w:rFonts w:ascii="楷体_GB2312" w:eastAsia="楷体_GB2312" w:hAnsi="Arial" w:cs="Arial" w:hint="eastAsia"/>
          <w:szCs w:val="32"/>
        </w:rPr>
        <w:t xml:space="preserve">  </w:t>
      </w:r>
    </w:p>
    <w:p w:rsidR="00365FD5" w:rsidRDefault="00686B66" w:rsidP="00512001">
      <w:pPr>
        <w:ind w:leftChars="250" w:left="785" w:rightChars="168" w:right="528"/>
        <w:rPr>
          <w:rFonts w:ascii="楷体_GB2312" w:eastAsia="楷体_GB2312" w:hAnsi="Arial" w:cs="Arial" w:hint="eastAsia"/>
          <w:szCs w:val="32"/>
        </w:rPr>
      </w:pPr>
      <w:r w:rsidRPr="006978D8">
        <w:rPr>
          <w:rFonts w:ascii="楷体_GB2312" w:eastAsia="楷体_GB2312" w:hAnsi="Arial" w:cs="Arial" w:hint="eastAsia"/>
          <w:szCs w:val="32"/>
        </w:rPr>
        <w:t>根据</w:t>
      </w:r>
      <w:smartTag w:uri="urn:schemas-microsoft-com:office:smarttags" w:element="chsdate">
        <w:smartTagPr>
          <w:attr w:name="Year" w:val="2010"/>
          <w:attr w:name="Month" w:val="6"/>
          <w:attr w:name="Day" w:val="24"/>
          <w:attr w:name="IsLunarDate" w:val="False"/>
          <w:attr w:name="IsROCDate" w:val="False"/>
        </w:smartTagPr>
        <w:r w:rsidRPr="006978D8">
          <w:rPr>
            <w:rFonts w:ascii="楷体_GB2312" w:eastAsia="楷体_GB2312" w:hAnsi="Arial" w:cs="Arial" w:hint="eastAsia"/>
            <w:szCs w:val="32"/>
          </w:rPr>
          <w:t>2010年6月24日</w:t>
        </w:r>
      </w:smartTag>
      <w:r w:rsidRPr="006978D8">
        <w:rPr>
          <w:rFonts w:ascii="楷体_GB2312" w:eastAsia="楷体_GB2312" w:hAnsi="Arial" w:cs="Arial" w:hint="eastAsia"/>
          <w:szCs w:val="32"/>
        </w:rPr>
        <w:t>宁波市第十三届人民代表大会常务委员会第二十五次会议通过、</w:t>
      </w:r>
      <w:smartTag w:uri="urn:schemas-microsoft-com:office:smarttags" w:element="chsdate">
        <w:smartTagPr>
          <w:attr w:name="Year" w:val="2010"/>
          <w:attr w:name="Month" w:val="9"/>
          <w:attr w:name="Day" w:val="30"/>
          <w:attr w:name="IsLunarDate" w:val="False"/>
          <w:attr w:name="IsROCDate" w:val="False"/>
        </w:smartTagPr>
        <w:r w:rsidRPr="006978D8">
          <w:rPr>
            <w:rFonts w:ascii="楷体_GB2312" w:eastAsia="楷体_GB2312" w:hAnsi="Arial" w:cs="Arial" w:hint="eastAsia"/>
            <w:szCs w:val="32"/>
          </w:rPr>
          <w:t>2010年9月30日</w:t>
        </w:r>
      </w:smartTag>
      <w:r w:rsidRPr="006978D8">
        <w:rPr>
          <w:rFonts w:ascii="楷体_GB2312" w:eastAsia="楷体_GB2312" w:hAnsi="Arial" w:cs="Arial" w:hint="eastAsia"/>
          <w:szCs w:val="32"/>
        </w:rPr>
        <w:t>浙江省第十一届人民代表大会常务委员会第二十次会议批准的《宁波市人民代表大会常务委员会关于修改〈宁波市城市供水和节约用水管理条例〉的决定》第二次修正</w:t>
      </w:r>
      <w:r w:rsidR="003551CC">
        <w:rPr>
          <w:rFonts w:ascii="楷体_GB2312" w:eastAsia="楷体_GB2312" w:hAnsi="Arial" w:cs="Arial" w:hint="eastAsia"/>
          <w:szCs w:val="32"/>
        </w:rPr>
        <w:t xml:space="preserve">  </w:t>
      </w:r>
    </w:p>
    <w:p w:rsidR="00686B66" w:rsidRPr="006978D8" w:rsidRDefault="00686B66" w:rsidP="00512001">
      <w:pPr>
        <w:ind w:leftChars="250" w:left="785" w:rightChars="168" w:right="528"/>
        <w:rPr>
          <w:rFonts w:ascii="楷体_GB2312" w:eastAsia="楷体_GB2312" w:hAnsi="Arial" w:cs="Arial"/>
          <w:szCs w:val="32"/>
        </w:rPr>
      </w:pPr>
      <w:r w:rsidRPr="006978D8">
        <w:rPr>
          <w:rFonts w:ascii="楷体_GB2312" w:eastAsia="楷体_GB2312" w:hAnsi="Arial" w:cs="Arial" w:hint="eastAsia"/>
          <w:szCs w:val="32"/>
        </w:rPr>
        <w:t>根据</w:t>
      </w:r>
      <w:smartTag w:uri="urn:schemas-microsoft-com:office:smarttags" w:element="chsdate">
        <w:smartTagPr>
          <w:attr w:name="Year" w:val="2011"/>
          <w:attr w:name="Month" w:val="12"/>
          <w:attr w:name="Day" w:val="27"/>
          <w:attr w:name="IsLunarDate" w:val="False"/>
          <w:attr w:name="IsROCDate" w:val="False"/>
        </w:smartTagPr>
        <w:r w:rsidRPr="006978D8">
          <w:rPr>
            <w:rFonts w:ascii="楷体_GB2312" w:eastAsia="楷体_GB2312" w:hAnsi="Arial" w:cs="Arial" w:hint="eastAsia"/>
            <w:szCs w:val="32"/>
          </w:rPr>
          <w:t>2011年12月27日</w:t>
        </w:r>
      </w:smartTag>
      <w:r w:rsidRPr="006978D8">
        <w:rPr>
          <w:rFonts w:ascii="楷体_GB2312" w:eastAsia="楷体_GB2312" w:hAnsi="Arial" w:cs="Arial" w:hint="eastAsia"/>
          <w:szCs w:val="32"/>
        </w:rPr>
        <w:t>宁波市第十三届人民代表大会常务委员会第三十六次会议通过</w:t>
      </w:r>
      <w:r w:rsidR="00365FD5">
        <w:rPr>
          <w:rFonts w:ascii="楷体_GB2312" w:eastAsia="楷体_GB2312" w:hAnsi="Arial" w:cs="Arial" w:hint="eastAsia"/>
          <w:szCs w:val="32"/>
        </w:rPr>
        <w:t xml:space="preserve">  </w:t>
      </w:r>
      <w:smartTag w:uri="urn:schemas-microsoft-com:office:smarttags" w:element="chsdate">
        <w:smartTagPr>
          <w:attr w:name="Year" w:val="2012"/>
          <w:attr w:name="Month" w:val="3"/>
          <w:attr w:name="Day" w:val="31"/>
          <w:attr w:name="IsLunarDate" w:val="False"/>
          <w:attr w:name="IsROCDate" w:val="False"/>
        </w:smartTagPr>
        <w:r w:rsidRPr="006978D8">
          <w:rPr>
            <w:rFonts w:ascii="楷体_GB2312" w:eastAsia="楷体_GB2312" w:hAnsi="Arial" w:cs="Arial" w:hint="eastAsia"/>
            <w:szCs w:val="32"/>
          </w:rPr>
          <w:t>2012年3月31日</w:t>
        </w:r>
      </w:smartTag>
      <w:r w:rsidRPr="006978D8">
        <w:rPr>
          <w:rFonts w:ascii="楷体_GB2312" w:eastAsia="楷体_GB2312" w:hAnsi="Arial" w:cs="Arial" w:hint="eastAsia"/>
          <w:szCs w:val="32"/>
        </w:rPr>
        <w:t>浙江省第十一届人民代表大会常务委员会第三十二次会议批准的《宁波市人民代表大会常务委员会关于修改部分地方性法规的决定》第三次修正）</w:t>
      </w:r>
    </w:p>
    <w:p w:rsidR="00686B66" w:rsidRPr="006978D8" w:rsidRDefault="00686B66" w:rsidP="00686B66">
      <w:pPr>
        <w:spacing w:line="300" w:lineRule="atLeast"/>
        <w:jc w:val="center"/>
        <w:rPr>
          <w:rFonts w:ascii="黑体" w:eastAsia="黑体" w:hAnsi="ˎ̥" w:cs="宋体" w:hint="eastAsia"/>
          <w:szCs w:val="32"/>
        </w:rPr>
      </w:pPr>
      <w:r w:rsidRPr="006978D8">
        <w:rPr>
          <w:rFonts w:ascii="黑体" w:eastAsia="黑体" w:hAnsi="ˎ̥" w:cs="宋体" w:hint="eastAsia"/>
          <w:szCs w:val="32"/>
        </w:rPr>
        <w:lastRenderedPageBreak/>
        <w:t>第一</w:t>
      </w:r>
      <w:r>
        <w:rPr>
          <w:rFonts w:ascii="黑体" w:eastAsia="黑体" w:hAnsi="ˎ̥" w:cs="宋体" w:hint="eastAsia"/>
          <w:szCs w:val="32"/>
        </w:rPr>
        <w:t xml:space="preserve">章  </w:t>
      </w:r>
      <w:r w:rsidRPr="006978D8">
        <w:rPr>
          <w:rFonts w:ascii="黑体" w:eastAsia="黑体" w:hAnsi="ˎ̥" w:cs="宋体" w:hint="eastAsia"/>
          <w:szCs w:val="32"/>
        </w:rPr>
        <w:t>总则</w:t>
      </w:r>
    </w:p>
    <w:p w:rsidR="00686B66" w:rsidRPr="006978D8" w:rsidRDefault="00686B66" w:rsidP="00686B66">
      <w:pPr>
        <w:spacing w:line="300" w:lineRule="atLeast"/>
        <w:rPr>
          <w:rFonts w:ascii="仿宋_GB2312" w:hAnsi="ˎ̥" w:cs="宋体" w:hint="eastAsia"/>
          <w:szCs w:val="32"/>
        </w:rPr>
      </w:pPr>
      <w:r w:rsidRPr="006978D8">
        <w:rPr>
          <w:rFonts w:ascii="仿宋_GB2312" w:hAnsi="ˎ̥" w:cs="宋体" w:hint="eastAsia"/>
          <w:szCs w:val="32"/>
        </w:rPr>
        <w:t xml:space="preserve">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第一条</w:t>
      </w:r>
      <w:r w:rsidRPr="006978D8">
        <w:rPr>
          <w:rFonts w:ascii="仿宋_GB2312" w:hAnsi="ˎ̥" w:cs="宋体" w:hint="eastAsia"/>
          <w:szCs w:val="32"/>
        </w:rPr>
        <w:t xml:space="preserve">  为了加强城市供水和节约用水管理，维护供水企业和用户的合法权益，建设节水型城市，根据国家有关规定，结合本市实际，制定本条例。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第二条</w:t>
      </w:r>
      <w:r w:rsidRPr="006978D8">
        <w:rPr>
          <w:rFonts w:ascii="仿宋_GB2312" w:hAnsi="ˎ̥" w:cs="宋体" w:hint="eastAsia"/>
          <w:szCs w:val="32"/>
        </w:rPr>
        <w:t xml:space="preserve">  本条例所称城市供水，是指城市公共供水、自建设施供水和深度净化管道供水。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本条例所称城市节约用水（以下简称节水），是指在城市供水区域内通过法律、行政、经济、技术等手段调节节约水资源。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第三条</w:t>
      </w:r>
      <w:r w:rsidRPr="006978D8">
        <w:rPr>
          <w:rFonts w:ascii="仿宋_GB2312" w:hAnsi="ˎ̥" w:cs="宋体" w:hint="eastAsia"/>
          <w:szCs w:val="32"/>
        </w:rPr>
        <w:t xml:space="preserve">  凡在本市行政区域内从事城市供水和使用城市供水以及从事相关活动的单位和个人，应当遵守本条例。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第四条</w:t>
      </w:r>
      <w:r w:rsidRPr="006978D8">
        <w:rPr>
          <w:rFonts w:ascii="仿宋_GB2312" w:hAnsi="ˎ̥" w:cs="宋体" w:hint="eastAsia"/>
          <w:szCs w:val="32"/>
        </w:rPr>
        <w:t xml:space="preserve">  市城市供水节水行政主管部门负责本市行政区域内的城市供水节水管理和监督检查工作。</w:t>
      </w:r>
      <w:r w:rsidRPr="006978D8">
        <w:rPr>
          <w:rFonts w:ascii="仿宋_GB2312" w:hAnsi="ˎ̥" w:cs="宋体" w:hint="eastAsia"/>
          <w:szCs w:val="32"/>
        </w:rPr>
        <w:br/>
        <w:t xml:space="preserve">    各县（市）城市供水节水行政主管部门负责本行政区域内的城市供水节水管理和监督检查工作。</w:t>
      </w:r>
      <w:r w:rsidRPr="006978D8">
        <w:rPr>
          <w:rFonts w:ascii="仿宋_GB2312" w:hAnsi="ˎ̥" w:cs="宋体" w:hint="eastAsia"/>
          <w:szCs w:val="32"/>
        </w:rPr>
        <w:br/>
        <w:t xml:space="preserve">    水利、发展和改革、规划、建设、环境保护、卫生、财政、物价、公安、工商行政、质量技术监督等部门应当按照各自职责，协同做好城市供水节水管理工作。</w:t>
      </w:r>
      <w:r w:rsidRPr="006978D8">
        <w:rPr>
          <w:rFonts w:ascii="仿宋_GB2312" w:hAnsi="ˎ̥" w:cs="宋体" w:hint="eastAsia"/>
          <w:szCs w:val="32"/>
        </w:rPr>
        <w:br/>
        <w:t xml:space="preserve">　　</w:t>
      </w:r>
      <w:r w:rsidRPr="006978D8">
        <w:rPr>
          <w:rFonts w:ascii="黑体" w:eastAsia="黑体" w:hAnsi="ˎ̥" w:cs="宋体" w:hint="eastAsia"/>
          <w:szCs w:val="32"/>
        </w:rPr>
        <w:t>第五条</w:t>
      </w:r>
      <w:r w:rsidRPr="006978D8">
        <w:rPr>
          <w:rFonts w:ascii="仿宋_GB2312" w:hAnsi="ˎ̥" w:cs="宋体" w:hint="eastAsia"/>
          <w:szCs w:val="32"/>
        </w:rPr>
        <w:t xml:space="preserve">  城市供水节水工作实行开发水源与计划用水、节水相结合，保障供水与确保水质相结合的原则。</w:t>
      </w:r>
      <w:r w:rsidRPr="006978D8">
        <w:rPr>
          <w:rFonts w:ascii="仿宋_GB2312" w:hAnsi="ˎ̥" w:cs="宋体" w:hint="eastAsia"/>
          <w:szCs w:val="32"/>
        </w:rPr>
        <w:br/>
        <w:t xml:space="preserve">　　</w:t>
      </w:r>
      <w:r w:rsidRPr="006978D8">
        <w:rPr>
          <w:rFonts w:ascii="黑体" w:eastAsia="黑体" w:hAnsi="ˎ̥" w:cs="宋体" w:hint="eastAsia"/>
          <w:szCs w:val="32"/>
        </w:rPr>
        <w:t>第六条</w:t>
      </w:r>
      <w:r w:rsidRPr="006978D8">
        <w:rPr>
          <w:rFonts w:ascii="仿宋_GB2312" w:hAnsi="ˎ̥" w:cs="宋体" w:hint="eastAsia"/>
          <w:szCs w:val="32"/>
        </w:rPr>
        <w:t xml:space="preserve">  市、县（市）人民政府应当将城市供水节水事业纳入国民经济和社会发展计划，实行统一规划、合理布局、协调发</w:t>
      </w:r>
      <w:r w:rsidRPr="006978D8">
        <w:rPr>
          <w:rFonts w:ascii="仿宋_GB2312" w:hAnsi="ˎ̥" w:cs="宋体" w:hint="eastAsia"/>
          <w:szCs w:val="32"/>
        </w:rPr>
        <w:lastRenderedPageBreak/>
        <w:t>展。</w:t>
      </w:r>
      <w:r w:rsidRPr="006978D8">
        <w:rPr>
          <w:rFonts w:ascii="仿宋_GB2312" w:hAnsi="ˎ̥" w:cs="宋体" w:hint="eastAsia"/>
          <w:szCs w:val="32"/>
        </w:rPr>
        <w:br/>
        <w:t xml:space="preserve">　　城市供水水源开发利用规划和城市供水发展规划应当纳入城市建设总体规划。城市供水发展规划应当包括再生水设施开发建设规划。</w:t>
      </w:r>
      <w:r w:rsidRPr="006978D8">
        <w:rPr>
          <w:rFonts w:ascii="仿宋_GB2312" w:hAnsi="ˎ̥" w:cs="宋体" w:hint="eastAsia"/>
          <w:szCs w:val="32"/>
        </w:rPr>
        <w:br/>
        <w:t xml:space="preserve">　　城市供水推行分质供水分类用水，逐步做到生活用水供优质水或可直接饮用水，其他用水鼓励使用河网水或再生水。</w:t>
      </w:r>
      <w:r w:rsidRPr="006978D8">
        <w:rPr>
          <w:rFonts w:ascii="仿宋_GB2312" w:hAnsi="ˎ̥" w:cs="宋体" w:hint="eastAsia"/>
          <w:szCs w:val="32"/>
        </w:rPr>
        <w:br/>
        <w:t xml:space="preserve">　　</w:t>
      </w:r>
      <w:r w:rsidRPr="006978D8">
        <w:rPr>
          <w:rFonts w:ascii="黑体" w:eastAsia="黑体" w:hAnsi="ˎ̥" w:cs="宋体" w:hint="eastAsia"/>
          <w:szCs w:val="32"/>
        </w:rPr>
        <w:t>第七条</w:t>
      </w:r>
      <w:r w:rsidRPr="006978D8">
        <w:rPr>
          <w:rFonts w:ascii="仿宋_GB2312" w:hAnsi="ˎ̥" w:cs="宋体" w:hint="eastAsia"/>
          <w:szCs w:val="32"/>
        </w:rPr>
        <w:t xml:space="preserve">  鼓励和支持城市供水节水科学技术研究和节水设施的研制，推广先进技术，改善水质，提高水的重复利用率。</w:t>
      </w:r>
      <w:r w:rsidRPr="006978D8">
        <w:rPr>
          <w:rFonts w:ascii="仿宋_GB2312" w:hAnsi="ˎ̥" w:cs="宋体" w:hint="eastAsia"/>
          <w:szCs w:val="32"/>
        </w:rPr>
        <w:br/>
        <w:t xml:space="preserve">　　对在城市供水节水工作中作出显著成绩的单位和个人，由各级人民政府给予奖励。</w:t>
      </w:r>
    </w:p>
    <w:p w:rsidR="00686B66" w:rsidRPr="006978D8" w:rsidRDefault="00686B66" w:rsidP="00686B66">
      <w:pPr>
        <w:spacing w:line="300" w:lineRule="atLeast"/>
        <w:ind w:firstLineChars="250" w:firstLine="785"/>
        <w:rPr>
          <w:rFonts w:ascii="仿宋_GB2312" w:hAnsi="ˎ̥" w:cs="宋体" w:hint="eastAsia"/>
          <w:szCs w:val="32"/>
        </w:rPr>
      </w:pPr>
    </w:p>
    <w:p w:rsidR="00686B66" w:rsidRPr="006978D8" w:rsidRDefault="00686B66" w:rsidP="00686B66">
      <w:pPr>
        <w:spacing w:line="300" w:lineRule="atLeast"/>
        <w:jc w:val="center"/>
        <w:rPr>
          <w:rFonts w:ascii="黑体" w:eastAsia="黑体" w:hAnsi="ˎ̥" w:cs="宋体" w:hint="eastAsia"/>
          <w:szCs w:val="32"/>
        </w:rPr>
      </w:pPr>
      <w:r w:rsidRPr="006978D8">
        <w:rPr>
          <w:rFonts w:ascii="黑体" w:eastAsia="黑体" w:hAnsi="ˎ̥" w:cs="宋体" w:hint="eastAsia"/>
          <w:szCs w:val="32"/>
        </w:rPr>
        <w:t>第二章  供水工程建设</w:t>
      </w:r>
    </w:p>
    <w:p w:rsidR="00686B66" w:rsidRPr="006978D8" w:rsidRDefault="00686B66" w:rsidP="00686B66">
      <w:pPr>
        <w:spacing w:line="300" w:lineRule="atLeast"/>
        <w:ind w:firstLineChars="250" w:firstLine="785"/>
        <w:rPr>
          <w:rFonts w:ascii="仿宋_GB2312" w:hAnsi="ˎ̥" w:cs="宋体" w:hint="eastAsia"/>
          <w:szCs w:val="32"/>
        </w:rPr>
      </w:pPr>
      <w:r w:rsidRPr="006978D8">
        <w:rPr>
          <w:rFonts w:ascii="仿宋_GB2312" w:hAnsi="ˎ̥" w:cs="宋体" w:hint="eastAsia"/>
          <w:szCs w:val="32"/>
        </w:rPr>
        <w:t xml:space="preserve">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第八条</w:t>
      </w:r>
      <w:r w:rsidRPr="006978D8">
        <w:rPr>
          <w:rFonts w:ascii="仿宋_GB2312" w:hAnsi="ˎ̥" w:cs="宋体" w:hint="eastAsia"/>
          <w:szCs w:val="32"/>
        </w:rPr>
        <w:t xml:space="preserve">  城市供水工程的建设，应当在城市总体规划指导下，按照城市供水水源开发利用规划和其他专项规划以及城市供水工程年度建设计划进行。</w:t>
      </w:r>
      <w:r w:rsidRPr="006978D8">
        <w:rPr>
          <w:rFonts w:ascii="仿宋_GB2312" w:hAnsi="ˎ̥" w:cs="宋体" w:hint="eastAsia"/>
          <w:szCs w:val="32"/>
        </w:rPr>
        <w:br/>
        <w:t xml:space="preserve">　　新建、改建、扩建城市供水工程应当按照规定的审批权限和管理职责，经审核批准后实施。</w:t>
      </w:r>
      <w:r w:rsidRPr="006978D8">
        <w:rPr>
          <w:rFonts w:ascii="仿宋_GB2312" w:hAnsi="ˎ̥" w:cs="宋体" w:hint="eastAsia"/>
          <w:szCs w:val="32"/>
        </w:rPr>
        <w:br/>
        <w:t xml:space="preserve">　　</w:t>
      </w:r>
      <w:r w:rsidRPr="006978D8">
        <w:rPr>
          <w:rFonts w:ascii="黑体" w:eastAsia="黑体" w:hAnsi="ˎ̥" w:cs="宋体" w:hint="eastAsia"/>
          <w:szCs w:val="32"/>
        </w:rPr>
        <w:t>第九条</w:t>
      </w:r>
      <w:r w:rsidRPr="006978D8">
        <w:rPr>
          <w:rFonts w:ascii="仿宋_GB2312" w:hAnsi="ˎ̥" w:cs="宋体" w:hint="eastAsia"/>
          <w:szCs w:val="32"/>
        </w:rPr>
        <w:t xml:space="preserve">  超过城市公共供水管网压力的高层建筑或高地建筑，建设单位应当设置二次加压供水设施。</w:t>
      </w:r>
    </w:p>
    <w:p w:rsidR="00686B66" w:rsidRPr="006978D8" w:rsidRDefault="00686B66" w:rsidP="00686B66">
      <w:pPr>
        <w:spacing w:line="300" w:lineRule="atLeast"/>
        <w:ind w:firstLineChars="200" w:firstLine="628"/>
        <w:jc w:val="left"/>
        <w:rPr>
          <w:rFonts w:ascii="仿宋_GB2312"/>
          <w:szCs w:val="32"/>
        </w:rPr>
      </w:pPr>
      <w:r w:rsidRPr="006978D8">
        <w:rPr>
          <w:rFonts w:ascii="黑体" w:eastAsia="黑体" w:hint="eastAsia"/>
          <w:szCs w:val="32"/>
        </w:rPr>
        <w:t>第十条</w:t>
      </w:r>
      <w:r w:rsidRPr="006978D8">
        <w:rPr>
          <w:rFonts w:ascii="仿宋_GB2312" w:hint="eastAsia"/>
          <w:szCs w:val="32"/>
        </w:rPr>
        <w:t xml:space="preserve">   城市供水工程竣工后，建设单位应当按照国家和省、市有关规定组织验收。未经验收或验收不合格的城市供水工程，</w:t>
      </w:r>
      <w:r w:rsidRPr="006978D8">
        <w:rPr>
          <w:rFonts w:ascii="仿宋_GB2312" w:hint="eastAsia"/>
          <w:szCs w:val="32"/>
        </w:rPr>
        <w:lastRenderedPageBreak/>
        <w:t>不得投入使用。</w:t>
      </w:r>
    </w:p>
    <w:p w:rsidR="00686B66" w:rsidRPr="006978D8" w:rsidRDefault="00686B66" w:rsidP="00686B66">
      <w:pPr>
        <w:pStyle w:val="aa"/>
        <w:widowControl w:val="0"/>
        <w:spacing w:before="0" w:beforeAutospacing="0" w:after="0" w:afterAutospacing="0" w:line="300" w:lineRule="atLeast"/>
        <w:ind w:firstLineChars="200" w:firstLine="652"/>
        <w:jc w:val="both"/>
        <w:rPr>
          <w:rFonts w:ascii="仿宋_GB2312" w:eastAsia="仿宋_GB2312"/>
          <w:color w:val="auto"/>
          <w:kern w:val="2"/>
          <w:sz w:val="32"/>
          <w:szCs w:val="32"/>
        </w:rPr>
      </w:pPr>
      <w:r w:rsidRPr="006978D8">
        <w:rPr>
          <w:rFonts w:ascii="仿宋_GB2312" w:eastAsia="仿宋_GB2312" w:hint="eastAsia"/>
          <w:color w:val="auto"/>
          <w:kern w:val="2"/>
          <w:sz w:val="32"/>
          <w:szCs w:val="32"/>
        </w:rPr>
        <w:t>城市公共供水工程验收合格后，建设单位应当将产权及相关资料移交供水企业统一管理。</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第十一条</w:t>
      </w:r>
      <w:r w:rsidRPr="006978D8">
        <w:rPr>
          <w:rFonts w:ascii="仿宋_GB2312" w:hAnsi="ˎ̥" w:cs="宋体" w:hint="eastAsia"/>
          <w:szCs w:val="32"/>
        </w:rPr>
        <w:t xml:space="preserve">  在城市规划区内，凡城市公共供水管网可以到达的地区，严格控制新建深井取用地下水。</w:t>
      </w:r>
    </w:p>
    <w:p w:rsidR="00686B66" w:rsidRPr="006978D8" w:rsidRDefault="00686B66" w:rsidP="00686B66">
      <w:pPr>
        <w:spacing w:line="300" w:lineRule="atLeast"/>
        <w:jc w:val="center"/>
        <w:rPr>
          <w:rFonts w:ascii="仿宋_GB2312" w:hAnsi="ˎ̥" w:cs="宋体" w:hint="eastAsia"/>
          <w:szCs w:val="32"/>
        </w:rPr>
      </w:pPr>
    </w:p>
    <w:p w:rsidR="00686B66" w:rsidRPr="006978D8" w:rsidRDefault="00686B66" w:rsidP="00686B66">
      <w:pPr>
        <w:spacing w:line="300" w:lineRule="atLeast"/>
        <w:jc w:val="center"/>
        <w:rPr>
          <w:rFonts w:ascii="黑体" w:eastAsia="黑体" w:hAnsi="ˎ̥" w:cs="宋体" w:hint="eastAsia"/>
          <w:szCs w:val="32"/>
        </w:rPr>
      </w:pPr>
      <w:r w:rsidRPr="006978D8">
        <w:rPr>
          <w:rFonts w:ascii="黑体" w:eastAsia="黑体" w:hAnsi="ˎ̥" w:cs="宋体" w:hint="eastAsia"/>
          <w:szCs w:val="32"/>
        </w:rPr>
        <w:t>第三章  供水管理</w:t>
      </w:r>
    </w:p>
    <w:p w:rsidR="00686B66" w:rsidRPr="006978D8" w:rsidRDefault="00686B66" w:rsidP="00686B66">
      <w:pPr>
        <w:spacing w:line="300" w:lineRule="atLeast"/>
        <w:ind w:firstLineChars="250" w:firstLine="785"/>
        <w:rPr>
          <w:rFonts w:ascii="仿宋_GB2312" w:hAnsi="ˎ̥" w:cs="宋体" w:hint="eastAsia"/>
          <w:szCs w:val="32"/>
        </w:rPr>
      </w:pP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第十二条</w:t>
      </w:r>
      <w:r w:rsidRPr="006978D8">
        <w:rPr>
          <w:rFonts w:ascii="仿宋_GB2312" w:hAnsi="ˎ̥" w:cs="宋体" w:hint="eastAsia"/>
          <w:szCs w:val="32"/>
        </w:rPr>
        <w:t xml:space="preserve">  城市供水实行特许经营制度。在市区范围内从事城市供水经营活动的企业，应当取得市人民政府授予的特许经营权；在县（市）范围内从事城市供水经营活动的企业，应当取得当地县（市）人民政府授予的特许经营权。</w:t>
      </w:r>
      <w:r w:rsidRPr="006978D8">
        <w:rPr>
          <w:rFonts w:ascii="仿宋_GB2312" w:hAnsi="ˎ̥" w:cs="宋体" w:hint="eastAsia"/>
          <w:szCs w:val="32"/>
        </w:rPr>
        <w:br/>
        <w:t xml:space="preserve">    </w:t>
      </w:r>
      <w:r w:rsidRPr="006978D8">
        <w:rPr>
          <w:rFonts w:ascii="黑体" w:eastAsia="黑体" w:hAnsi="ˎ̥" w:cs="宋体" w:hint="eastAsia"/>
          <w:szCs w:val="32"/>
        </w:rPr>
        <w:t>第十三条</w:t>
      </w:r>
      <w:r w:rsidRPr="006978D8">
        <w:rPr>
          <w:rFonts w:ascii="仿宋_GB2312" w:hAnsi="ˎ̥" w:cs="宋体" w:hint="eastAsia"/>
          <w:szCs w:val="32"/>
        </w:rPr>
        <w:t xml:space="preserve"> 特许经营权的授予，应当采取招投标的方式。</w:t>
      </w:r>
      <w:r w:rsidRPr="006978D8">
        <w:rPr>
          <w:rFonts w:ascii="仿宋_GB2312" w:hAnsi="ˎ̥" w:cs="宋体" w:hint="eastAsia"/>
          <w:szCs w:val="32"/>
        </w:rPr>
        <w:br/>
        <w:t xml:space="preserve">    招投标应当依照《中华人民共和国招标投标法》和其他有关法律、法规的规定执行。中标后，由城市供水节水行政主管部门代表人民政府与被授予特许经营权的企业签订供水特许经营合同。</w:t>
      </w:r>
      <w:r w:rsidRPr="006978D8">
        <w:rPr>
          <w:rFonts w:ascii="仿宋_GB2312" w:hAnsi="ˎ̥" w:cs="宋体" w:hint="eastAsia"/>
          <w:szCs w:val="32"/>
        </w:rPr>
        <w:br/>
        <w:t xml:space="preserve">　　</w:t>
      </w:r>
      <w:r w:rsidRPr="006978D8">
        <w:rPr>
          <w:rFonts w:ascii="黑体" w:eastAsia="黑体" w:hAnsi="ˎ̥" w:cs="宋体" w:hint="eastAsia"/>
          <w:szCs w:val="32"/>
        </w:rPr>
        <w:t>第十四条</w:t>
      </w:r>
      <w:r w:rsidRPr="006978D8">
        <w:rPr>
          <w:rFonts w:ascii="仿宋_GB2312" w:hAnsi="ˎ̥" w:cs="宋体" w:hint="eastAsia"/>
          <w:szCs w:val="32"/>
        </w:rPr>
        <w:t xml:space="preserve">  供水特许经营合同一般包括以下内容：</w:t>
      </w:r>
      <w:r w:rsidRPr="006978D8">
        <w:rPr>
          <w:rFonts w:ascii="仿宋_GB2312" w:hAnsi="ˎ̥" w:cs="宋体" w:hint="eastAsia"/>
          <w:szCs w:val="32"/>
        </w:rPr>
        <w:br/>
        <w:t xml:space="preserve">　　（一）经营的内容和期限；</w:t>
      </w:r>
      <w:r w:rsidRPr="006978D8">
        <w:rPr>
          <w:rFonts w:ascii="仿宋_GB2312" w:hAnsi="ˎ̥" w:cs="宋体" w:hint="eastAsia"/>
          <w:szCs w:val="32"/>
        </w:rPr>
        <w:br/>
        <w:t xml:space="preserve">　　（二）产品和服务的数量、质量标准；</w:t>
      </w:r>
      <w:r w:rsidRPr="006978D8">
        <w:rPr>
          <w:rFonts w:ascii="仿宋_GB2312" w:hAnsi="ˎ̥" w:cs="宋体" w:hint="eastAsia"/>
          <w:szCs w:val="32"/>
        </w:rPr>
        <w:br/>
        <w:t xml:space="preserve">　　（三）价格或收费的确定方法；</w:t>
      </w:r>
      <w:r w:rsidRPr="006978D8">
        <w:rPr>
          <w:rFonts w:ascii="仿宋_GB2312" w:hAnsi="ˎ̥" w:cs="宋体" w:hint="eastAsia"/>
          <w:szCs w:val="32"/>
        </w:rPr>
        <w:br/>
        <w:t xml:space="preserve">　　（四）资产的管理制度；</w:t>
      </w:r>
      <w:r w:rsidRPr="006978D8">
        <w:rPr>
          <w:rFonts w:ascii="仿宋_GB2312" w:hAnsi="ˎ̥" w:cs="宋体" w:hint="eastAsia"/>
          <w:szCs w:val="32"/>
        </w:rPr>
        <w:br/>
        <w:t xml:space="preserve">　　（五）双方的权利和义务；</w:t>
      </w:r>
      <w:r w:rsidRPr="006978D8">
        <w:rPr>
          <w:rFonts w:ascii="仿宋_GB2312" w:hAnsi="ˎ̥" w:cs="宋体" w:hint="eastAsia"/>
          <w:szCs w:val="32"/>
        </w:rPr>
        <w:br/>
      </w:r>
      <w:r w:rsidRPr="006978D8">
        <w:rPr>
          <w:rFonts w:ascii="仿宋_GB2312" w:hAnsi="ˎ̥" w:cs="宋体" w:hint="eastAsia"/>
          <w:szCs w:val="32"/>
        </w:rPr>
        <w:lastRenderedPageBreak/>
        <w:t xml:space="preserve">　　（六）履约担保；</w:t>
      </w:r>
      <w:r w:rsidRPr="006978D8">
        <w:rPr>
          <w:rFonts w:ascii="仿宋_GB2312" w:hAnsi="ˎ̥" w:cs="宋体" w:hint="eastAsia"/>
          <w:szCs w:val="32"/>
        </w:rPr>
        <w:br/>
        <w:t xml:space="preserve">　　（七）经营权的终止和变更；</w:t>
      </w:r>
      <w:r w:rsidRPr="006978D8">
        <w:rPr>
          <w:rFonts w:ascii="仿宋_GB2312" w:hAnsi="ˎ̥" w:cs="宋体" w:hint="eastAsia"/>
          <w:szCs w:val="32"/>
        </w:rPr>
        <w:br/>
        <w:t xml:space="preserve">　　（八）监督机制；</w:t>
      </w:r>
      <w:r w:rsidRPr="006978D8">
        <w:rPr>
          <w:rFonts w:ascii="仿宋_GB2312" w:hAnsi="ˎ̥" w:cs="宋体" w:hint="eastAsia"/>
          <w:szCs w:val="32"/>
        </w:rPr>
        <w:br/>
        <w:t xml:space="preserve">　　（九）安全管理职责；</w:t>
      </w:r>
      <w:r w:rsidRPr="006978D8">
        <w:rPr>
          <w:rFonts w:ascii="仿宋_GB2312" w:hAnsi="ˎ̥" w:cs="宋体" w:hint="eastAsia"/>
          <w:szCs w:val="32"/>
        </w:rPr>
        <w:br/>
        <w:t xml:space="preserve">　　（十）违约责任。</w:t>
      </w:r>
      <w:r w:rsidRPr="006978D8">
        <w:rPr>
          <w:rFonts w:ascii="仿宋_GB2312" w:hAnsi="ˎ̥" w:cs="宋体" w:hint="eastAsia"/>
          <w:szCs w:val="32"/>
        </w:rPr>
        <w:br/>
        <w:t xml:space="preserve">　　</w:t>
      </w:r>
      <w:r w:rsidRPr="006978D8">
        <w:rPr>
          <w:rFonts w:ascii="黑体" w:eastAsia="黑体" w:hAnsi="ˎ̥" w:cs="宋体" w:hint="eastAsia"/>
          <w:szCs w:val="32"/>
        </w:rPr>
        <w:t>第十五条</w:t>
      </w:r>
      <w:r w:rsidRPr="006978D8">
        <w:rPr>
          <w:rFonts w:ascii="仿宋_GB2312" w:hAnsi="ˎ̥" w:cs="宋体" w:hint="eastAsia"/>
          <w:szCs w:val="32"/>
        </w:rPr>
        <w:t xml:space="preserve"> 申请供水特许经营权的企业应当具备下列条件：</w:t>
      </w:r>
      <w:r w:rsidRPr="006978D8">
        <w:rPr>
          <w:rFonts w:ascii="仿宋_GB2312" w:hAnsi="ˎ̥" w:cs="宋体" w:hint="eastAsia"/>
          <w:szCs w:val="32"/>
        </w:rPr>
        <w:br/>
        <w:t xml:space="preserve">　　（一）具有企业法人资格；</w:t>
      </w:r>
      <w:r w:rsidRPr="006978D8">
        <w:rPr>
          <w:rFonts w:ascii="仿宋_GB2312" w:hAnsi="ˎ̥" w:cs="宋体" w:hint="eastAsia"/>
          <w:szCs w:val="32"/>
        </w:rPr>
        <w:br/>
        <w:t xml:space="preserve">　　（二）净水厂、管网设施的设置和建设符合城市供水发展规划；</w:t>
      </w:r>
      <w:r w:rsidRPr="006978D8">
        <w:rPr>
          <w:rFonts w:ascii="仿宋_GB2312" w:hAnsi="ˎ̥" w:cs="宋体" w:hint="eastAsia"/>
          <w:szCs w:val="32"/>
        </w:rPr>
        <w:br/>
        <w:t xml:space="preserve">　　（三）有与经营规模相适应的资金和生产、服务、管理及工程技术人员；</w:t>
      </w:r>
      <w:r w:rsidRPr="006978D8">
        <w:rPr>
          <w:rFonts w:ascii="仿宋_GB2312" w:hAnsi="ˎ̥" w:cs="宋体" w:hint="eastAsia"/>
          <w:szCs w:val="32"/>
        </w:rPr>
        <w:br/>
        <w:t xml:space="preserve">　　（四）有与经营规模相适应的应急处理能力、必要的设备设施和交通、通讯等工具；</w:t>
      </w:r>
      <w:r w:rsidRPr="006978D8">
        <w:rPr>
          <w:rFonts w:ascii="仿宋_GB2312" w:hAnsi="ˎ̥" w:cs="宋体" w:hint="eastAsia"/>
          <w:szCs w:val="32"/>
        </w:rPr>
        <w:br/>
        <w:t xml:space="preserve">　　（五）法律、法规规定的其他条件。</w:t>
      </w:r>
      <w:r w:rsidRPr="006978D8">
        <w:rPr>
          <w:rFonts w:ascii="仿宋_GB2312" w:hAnsi="ˎ̥" w:cs="宋体" w:hint="eastAsia"/>
          <w:szCs w:val="32"/>
        </w:rPr>
        <w:br/>
        <w:t xml:space="preserve">　　</w:t>
      </w:r>
      <w:r w:rsidRPr="006978D8">
        <w:rPr>
          <w:rFonts w:ascii="黑体" w:eastAsia="黑体" w:hAnsi="ˎ̥" w:cs="宋体" w:hint="eastAsia"/>
          <w:szCs w:val="32"/>
        </w:rPr>
        <w:t>第十六条</w:t>
      </w:r>
      <w:r w:rsidRPr="006978D8">
        <w:rPr>
          <w:rFonts w:ascii="仿宋_GB2312" w:hAnsi="ˎ̥" w:cs="宋体" w:hint="eastAsia"/>
          <w:szCs w:val="32"/>
        </w:rPr>
        <w:t xml:space="preserve">  供水企业应当建立健全水质检测制度，确保公共供水水质符合国家规定的卫生标准。</w:t>
      </w:r>
      <w:r w:rsidRPr="006978D8">
        <w:rPr>
          <w:rFonts w:ascii="仿宋_GB2312" w:hAnsi="ˎ̥" w:cs="宋体" w:hint="eastAsia"/>
          <w:szCs w:val="32"/>
        </w:rPr>
        <w:br/>
        <w:t xml:space="preserve">　　卫生行政主管部门应当加强对公共供水水质的监督监测，每月一次通过新闻媒体向社会公布公共供水水质检测结果。</w:t>
      </w:r>
      <w:r w:rsidRPr="006978D8">
        <w:rPr>
          <w:rFonts w:ascii="仿宋_GB2312" w:hAnsi="ˎ̥" w:cs="宋体" w:hint="eastAsia"/>
          <w:szCs w:val="32"/>
        </w:rPr>
        <w:br/>
        <w:t xml:space="preserve">　　</w:t>
      </w:r>
      <w:r w:rsidRPr="006978D8">
        <w:rPr>
          <w:rFonts w:ascii="黑体" w:eastAsia="黑体" w:hAnsi="ˎ̥" w:cs="宋体" w:hint="eastAsia"/>
          <w:szCs w:val="32"/>
        </w:rPr>
        <w:t xml:space="preserve">第十七条  </w:t>
      </w:r>
      <w:r w:rsidRPr="006978D8">
        <w:rPr>
          <w:rFonts w:ascii="仿宋_GB2312" w:hAnsi="ˎ̥" w:cs="宋体" w:hint="eastAsia"/>
          <w:szCs w:val="32"/>
        </w:rPr>
        <w:t>供水企业应当按规定设置管网测压点，做好供水水压的测压工作，确保供水水压符合规定的标准。</w:t>
      </w:r>
      <w:r w:rsidRPr="006978D8">
        <w:rPr>
          <w:rFonts w:ascii="仿宋_GB2312" w:hAnsi="ˎ̥" w:cs="宋体" w:hint="eastAsia"/>
          <w:szCs w:val="32"/>
        </w:rPr>
        <w:br/>
        <w:t xml:space="preserve">　　</w:t>
      </w:r>
      <w:r w:rsidRPr="006978D8">
        <w:rPr>
          <w:rFonts w:ascii="黑体" w:eastAsia="黑体" w:hAnsi="ˎ̥" w:cs="宋体" w:hint="eastAsia"/>
          <w:szCs w:val="32"/>
        </w:rPr>
        <w:t>第十八条</w:t>
      </w:r>
      <w:r w:rsidRPr="006978D8">
        <w:rPr>
          <w:rFonts w:ascii="仿宋_GB2312" w:hAnsi="ˎ̥" w:cs="宋体" w:hint="eastAsia"/>
          <w:szCs w:val="32"/>
        </w:rPr>
        <w:t xml:space="preserve"> 供水企业应当确保不间断供水，不得擅自停止供水。由于工程施工、供水设施维修等原因确需暂停供水或者降低供水</w:t>
      </w:r>
      <w:r w:rsidRPr="006978D8">
        <w:rPr>
          <w:rFonts w:ascii="仿宋_GB2312" w:hAnsi="ˎ̥" w:cs="宋体" w:hint="eastAsia"/>
          <w:szCs w:val="32"/>
        </w:rPr>
        <w:lastRenderedPageBreak/>
        <w:t>水压的，应当及时报经城市供水节水行政主管部门批准，并通过新闻媒体或张贴通告等形式，提前二十四小时发布停水通知；因发生灾害或者突发性事件造成停止供水的，在抢修的同时应当及时通知用户，并尽快恢复正常供水。在十六时至二十时生活用水高峰期间未能恢复供水的，供水企业应当采取应急供水措施，保证居民生活用水的需要。</w:t>
      </w:r>
      <w:r w:rsidRPr="006978D8">
        <w:rPr>
          <w:rFonts w:ascii="仿宋_GB2312" w:hAnsi="ˎ̥" w:cs="宋体" w:hint="eastAsia"/>
          <w:szCs w:val="32"/>
        </w:rPr>
        <w:br/>
        <w:t xml:space="preserve">　　</w:t>
      </w:r>
      <w:r w:rsidRPr="006978D8">
        <w:rPr>
          <w:rFonts w:ascii="黑体" w:eastAsia="黑体" w:hAnsi="ˎ̥" w:cs="宋体" w:hint="eastAsia"/>
          <w:szCs w:val="32"/>
        </w:rPr>
        <w:t>第十九条</w:t>
      </w:r>
      <w:r w:rsidRPr="006978D8">
        <w:rPr>
          <w:rFonts w:ascii="仿宋_GB2312" w:hAnsi="ˎ̥" w:cs="宋体" w:hint="eastAsia"/>
          <w:szCs w:val="32"/>
        </w:rPr>
        <w:t xml:space="preserve">  城市供水应当实行计量用水。供水企业应当为用户安装经质量技术监督部门鉴定合格的贸易结算水表。对发生故障的贸易结算水表，应当在接到报告后的三日内予以调换。</w:t>
      </w:r>
      <w:r w:rsidRPr="006978D8">
        <w:rPr>
          <w:rFonts w:ascii="仿宋_GB2312" w:hAnsi="ˎ̥" w:cs="宋体" w:hint="eastAsia"/>
          <w:szCs w:val="32"/>
        </w:rPr>
        <w:br/>
        <w:t xml:space="preserve">　　新建住宅应当实行贸易结算水表一户一表制。原未实行贸易结算水表一户一表制的住宅应当在市、县（市）人民政府规定的期限内完成改造。</w:t>
      </w:r>
      <w:r w:rsidRPr="006978D8">
        <w:rPr>
          <w:rFonts w:ascii="仿宋_GB2312" w:hAnsi="ˎ̥" w:cs="宋体" w:hint="eastAsia"/>
          <w:szCs w:val="32"/>
        </w:rPr>
        <w:br/>
        <w:t xml:space="preserve">　　</w:t>
      </w:r>
      <w:r w:rsidRPr="006978D8">
        <w:rPr>
          <w:rFonts w:ascii="黑体" w:eastAsia="黑体" w:hAnsi="ˎ̥" w:cs="宋体" w:hint="eastAsia"/>
          <w:szCs w:val="32"/>
        </w:rPr>
        <w:t>第二十条</w:t>
      </w:r>
      <w:r w:rsidRPr="006978D8">
        <w:rPr>
          <w:rFonts w:ascii="仿宋_GB2312" w:hAnsi="ˎ̥" w:cs="宋体" w:hint="eastAsia"/>
          <w:szCs w:val="32"/>
        </w:rPr>
        <w:t xml:space="preserve">  供水企业应当按实抄录贸易结算水表读数计算用户的用水量。因贸易结算水表发生故障或其他原因无法抄表计量的，供水企业可按前十二个月平均用水量计收水费。</w:t>
      </w:r>
    </w:p>
    <w:p w:rsidR="00686B66" w:rsidRPr="006978D8" w:rsidRDefault="00686B66" w:rsidP="00686B66">
      <w:pPr>
        <w:autoSpaceDE w:val="0"/>
        <w:autoSpaceDN w:val="0"/>
        <w:adjustRightInd w:val="0"/>
        <w:spacing w:line="300" w:lineRule="atLeast"/>
        <w:ind w:firstLineChars="200" w:firstLine="628"/>
        <w:jc w:val="left"/>
        <w:rPr>
          <w:rFonts w:ascii="仿宋_GB2312" w:hAnsi="宋体"/>
          <w:szCs w:val="32"/>
        </w:rPr>
      </w:pPr>
      <w:r w:rsidRPr="006978D8">
        <w:rPr>
          <w:rFonts w:ascii="黑体" w:eastAsia="黑体" w:hAnsi="宋体" w:hint="eastAsia"/>
          <w:szCs w:val="32"/>
        </w:rPr>
        <w:t>第二十一条</w:t>
      </w:r>
      <w:r w:rsidRPr="006978D8">
        <w:rPr>
          <w:rFonts w:ascii="仿宋_GB2312" w:hAnsi="宋体" w:hint="eastAsia"/>
          <w:szCs w:val="32"/>
        </w:rPr>
        <w:t xml:space="preserve">  用户应当保护贸易结算水表，禁止下列行为：</w:t>
      </w:r>
    </w:p>
    <w:p w:rsidR="00686B66" w:rsidRPr="006978D8" w:rsidRDefault="00686B66" w:rsidP="00686B66">
      <w:pPr>
        <w:autoSpaceDE w:val="0"/>
        <w:autoSpaceDN w:val="0"/>
        <w:adjustRightInd w:val="0"/>
        <w:spacing w:line="300" w:lineRule="atLeast"/>
        <w:ind w:firstLineChars="200" w:firstLine="628"/>
        <w:jc w:val="left"/>
        <w:rPr>
          <w:rFonts w:ascii="仿宋_GB2312" w:hAnsi="宋体"/>
          <w:szCs w:val="32"/>
        </w:rPr>
      </w:pPr>
      <w:r w:rsidRPr="006978D8">
        <w:rPr>
          <w:rFonts w:ascii="仿宋_GB2312" w:hAnsi="宋体" w:hint="eastAsia"/>
          <w:szCs w:val="32"/>
        </w:rPr>
        <w:t>（一）私自拆动、改移水表；</w:t>
      </w:r>
    </w:p>
    <w:p w:rsidR="00686B66" w:rsidRPr="006978D8" w:rsidRDefault="00686B66" w:rsidP="00686B66">
      <w:pPr>
        <w:autoSpaceDE w:val="0"/>
        <w:autoSpaceDN w:val="0"/>
        <w:adjustRightInd w:val="0"/>
        <w:spacing w:line="300" w:lineRule="atLeast"/>
        <w:ind w:firstLineChars="200" w:firstLine="628"/>
        <w:jc w:val="left"/>
        <w:rPr>
          <w:rFonts w:ascii="仿宋_GB2312" w:hAnsi="宋体"/>
          <w:szCs w:val="32"/>
        </w:rPr>
      </w:pPr>
      <w:r w:rsidRPr="006978D8">
        <w:rPr>
          <w:rFonts w:ascii="仿宋_GB2312" w:hAnsi="宋体" w:hint="eastAsia"/>
          <w:szCs w:val="32"/>
        </w:rPr>
        <w:t>（二）在水表附近堆放障碍物影响抄表工作；</w:t>
      </w:r>
    </w:p>
    <w:p w:rsidR="00686B66" w:rsidRPr="006978D8" w:rsidRDefault="00686B66" w:rsidP="00686B66">
      <w:pPr>
        <w:autoSpaceDE w:val="0"/>
        <w:autoSpaceDN w:val="0"/>
        <w:adjustRightInd w:val="0"/>
        <w:spacing w:line="300" w:lineRule="atLeast"/>
        <w:ind w:firstLineChars="200" w:firstLine="628"/>
        <w:jc w:val="left"/>
        <w:rPr>
          <w:rFonts w:ascii="仿宋_GB2312" w:hAnsi="宋体"/>
          <w:szCs w:val="32"/>
        </w:rPr>
      </w:pPr>
      <w:r w:rsidRPr="006978D8">
        <w:rPr>
          <w:rFonts w:ascii="仿宋_GB2312" w:hAnsi="宋体" w:hint="eastAsia"/>
          <w:szCs w:val="32"/>
        </w:rPr>
        <w:t>（三）阻碍供水企业工作人员按规定拆换水表。</w:t>
      </w:r>
    </w:p>
    <w:p w:rsidR="00686B66" w:rsidRPr="006978D8" w:rsidRDefault="00686B66" w:rsidP="00686B66">
      <w:pPr>
        <w:autoSpaceDE w:val="0"/>
        <w:autoSpaceDN w:val="0"/>
        <w:adjustRightInd w:val="0"/>
        <w:spacing w:line="300" w:lineRule="atLeast"/>
        <w:ind w:firstLineChars="200" w:firstLine="628"/>
        <w:jc w:val="left"/>
        <w:rPr>
          <w:rFonts w:ascii="仿宋_GB2312" w:hAnsi="ˎ̥" w:cs="宋体" w:hint="eastAsia"/>
          <w:szCs w:val="32"/>
        </w:rPr>
      </w:pPr>
      <w:r w:rsidRPr="006978D8">
        <w:rPr>
          <w:rFonts w:ascii="黑体" w:eastAsia="黑体" w:hAnsi="ˎ̥" w:cs="宋体" w:hint="eastAsia"/>
          <w:szCs w:val="32"/>
        </w:rPr>
        <w:t>第二十二条</w:t>
      </w:r>
      <w:r w:rsidRPr="006978D8">
        <w:rPr>
          <w:rFonts w:ascii="仿宋_GB2312" w:hAnsi="ˎ̥" w:cs="宋体" w:hint="eastAsia"/>
          <w:szCs w:val="32"/>
        </w:rPr>
        <w:t xml:space="preserve"> 未经供水企业同意，用户不得擅自改变用水性质或者向本供水户以外的其他单位或者个人转供、转售城市公共供水。　　</w:t>
      </w:r>
    </w:p>
    <w:p w:rsidR="00686B66" w:rsidRPr="006978D8" w:rsidRDefault="00686B66" w:rsidP="00686B66">
      <w:pPr>
        <w:autoSpaceDE w:val="0"/>
        <w:autoSpaceDN w:val="0"/>
        <w:adjustRightInd w:val="0"/>
        <w:spacing w:line="300" w:lineRule="atLeast"/>
        <w:ind w:firstLineChars="200" w:firstLine="628"/>
        <w:jc w:val="left"/>
        <w:rPr>
          <w:rFonts w:ascii="仿宋_GB2312" w:hAnsi="ˎ̥" w:cs="宋体" w:hint="eastAsia"/>
          <w:szCs w:val="32"/>
        </w:rPr>
      </w:pPr>
      <w:r w:rsidRPr="006978D8">
        <w:rPr>
          <w:rFonts w:ascii="黑体" w:eastAsia="黑体" w:hAnsi="ˎ̥" w:cs="宋体" w:hint="eastAsia"/>
          <w:szCs w:val="32"/>
        </w:rPr>
        <w:lastRenderedPageBreak/>
        <w:t>第二十三条</w:t>
      </w:r>
      <w:r w:rsidRPr="006978D8">
        <w:rPr>
          <w:rFonts w:ascii="仿宋_GB2312" w:hAnsi="ˎ̥" w:cs="宋体" w:hint="eastAsia"/>
          <w:szCs w:val="32"/>
        </w:rPr>
        <w:t xml:space="preserve"> 不得擅自在城市公共供水管网上直接装泵抽水或者采用其他方式擅自取水。　　</w:t>
      </w:r>
    </w:p>
    <w:p w:rsidR="00686B66" w:rsidRPr="006978D8" w:rsidRDefault="00686B66" w:rsidP="00686B66">
      <w:pPr>
        <w:autoSpaceDE w:val="0"/>
        <w:autoSpaceDN w:val="0"/>
        <w:adjustRightInd w:val="0"/>
        <w:spacing w:line="300" w:lineRule="atLeast"/>
        <w:ind w:firstLineChars="200" w:firstLine="628"/>
        <w:jc w:val="left"/>
        <w:rPr>
          <w:rFonts w:ascii="仿宋_GB2312" w:hAnsi="ˎ̥" w:cs="宋体" w:hint="eastAsia"/>
          <w:szCs w:val="32"/>
        </w:rPr>
      </w:pPr>
      <w:r w:rsidRPr="006978D8">
        <w:rPr>
          <w:rFonts w:ascii="仿宋_GB2312" w:hAnsi="宋体" w:cs="宋体" w:hint="eastAsia"/>
          <w:szCs w:val="32"/>
        </w:rPr>
        <w:t>城市公共消火栓由公安消防部门和城市管理部门共同管理，除火警外，任何单位和个人不得</w:t>
      </w:r>
      <w:r w:rsidRPr="006978D8">
        <w:rPr>
          <w:rFonts w:ascii="仿宋_GB2312" w:hAnsi="??" w:cs="宋体" w:hint="eastAsia"/>
          <w:szCs w:val="32"/>
        </w:rPr>
        <w:t>擅自开启取水</w:t>
      </w:r>
      <w:r w:rsidRPr="006978D8">
        <w:rPr>
          <w:rFonts w:ascii="仿宋_GB2312" w:hAnsi="宋体" w:cs="宋体" w:hint="eastAsia"/>
          <w:szCs w:val="32"/>
        </w:rPr>
        <w:t>。</w:t>
      </w:r>
      <w:r w:rsidRPr="006978D8">
        <w:rPr>
          <w:rFonts w:ascii="仿宋_GB2312" w:hAnsi="ˎ̥" w:cs="宋体" w:hint="eastAsia"/>
          <w:szCs w:val="32"/>
        </w:rPr>
        <w:t xml:space="preserve">　　</w:t>
      </w:r>
    </w:p>
    <w:p w:rsidR="00686B66" w:rsidRPr="006978D8" w:rsidRDefault="00686B66" w:rsidP="00686B66">
      <w:pPr>
        <w:autoSpaceDE w:val="0"/>
        <w:autoSpaceDN w:val="0"/>
        <w:adjustRightInd w:val="0"/>
        <w:spacing w:line="300" w:lineRule="atLeast"/>
        <w:ind w:firstLineChars="200" w:firstLine="628"/>
        <w:jc w:val="left"/>
        <w:rPr>
          <w:rFonts w:ascii="仿宋_GB2312" w:hAnsi="ˎ̥" w:cs="宋体" w:hint="eastAsia"/>
          <w:szCs w:val="32"/>
        </w:rPr>
      </w:pPr>
      <w:r w:rsidRPr="006978D8">
        <w:rPr>
          <w:rFonts w:ascii="黑体" w:eastAsia="黑体" w:hAnsi="ˎ̥" w:cs="宋体" w:hint="eastAsia"/>
          <w:szCs w:val="32"/>
        </w:rPr>
        <w:t>第二十四条</w:t>
      </w:r>
      <w:r w:rsidRPr="006978D8">
        <w:rPr>
          <w:rFonts w:ascii="仿宋_GB2312" w:hAnsi="ˎ̥" w:cs="宋体" w:hint="eastAsia"/>
          <w:szCs w:val="32"/>
        </w:rPr>
        <w:t xml:space="preserve"> 城市供水价格应当按照生活用水保本微利、生产和经营用水合理计价的原则按规定权限制定。城市公共供水价格、自建设施供水价格、深度净化管道供水价格应当统一纳入价格管理体系。　　</w:t>
      </w:r>
    </w:p>
    <w:p w:rsidR="00686B66" w:rsidRPr="006978D8" w:rsidRDefault="00686B66" w:rsidP="00686B66">
      <w:pPr>
        <w:autoSpaceDE w:val="0"/>
        <w:autoSpaceDN w:val="0"/>
        <w:adjustRightInd w:val="0"/>
        <w:spacing w:line="300" w:lineRule="atLeast"/>
        <w:ind w:firstLineChars="200" w:firstLine="628"/>
        <w:jc w:val="left"/>
        <w:rPr>
          <w:rFonts w:ascii="仿宋_GB2312" w:hAnsi="宋体" w:cs="宋体"/>
          <w:szCs w:val="32"/>
        </w:rPr>
      </w:pPr>
      <w:r w:rsidRPr="006978D8">
        <w:rPr>
          <w:rFonts w:ascii="黑体" w:eastAsia="黑体" w:hAnsi="ˎ̥" w:cs="宋体" w:hint="eastAsia"/>
          <w:szCs w:val="32"/>
        </w:rPr>
        <w:t xml:space="preserve">第二十五条   </w:t>
      </w:r>
      <w:r w:rsidRPr="006978D8">
        <w:rPr>
          <w:rFonts w:ascii="仿宋_GB2312" w:hAnsi="宋体" w:cs="宋体" w:hint="eastAsia"/>
          <w:szCs w:val="32"/>
        </w:rPr>
        <w:t>用户、供水企业双方应当签订供用水合同。用户应当按照合同约定按时交付水费，逾期未交付的，应当按照约定支付违约金。用户在接到供水企业催告单三十日后仍未交付水费和违约金的，供水企业可以按照国家规定的程序中止供水。</w:t>
      </w:r>
    </w:p>
    <w:p w:rsidR="00686B66" w:rsidRPr="006978D8" w:rsidRDefault="00686B66" w:rsidP="00686B66">
      <w:pPr>
        <w:spacing w:line="300" w:lineRule="atLeast"/>
        <w:ind w:firstLineChars="200" w:firstLine="628"/>
        <w:rPr>
          <w:rFonts w:ascii="仿宋_GB2312" w:hAnsi="仿宋_GB2312" w:cs="宋体"/>
          <w:szCs w:val="32"/>
        </w:rPr>
      </w:pPr>
      <w:r w:rsidRPr="006978D8">
        <w:rPr>
          <w:rFonts w:ascii="仿宋_GB2312" w:hAnsi="仿宋_GB2312" w:cs="宋体" w:hint="eastAsia"/>
          <w:szCs w:val="32"/>
        </w:rPr>
        <w:t>供水企业中止供水,应当提前十日通知用户,被中止供水的用户按规定足额支付了水费和违约金后,供水企业应当在十二小时内恢复供水。</w:t>
      </w:r>
    </w:p>
    <w:p w:rsidR="00686B66" w:rsidRPr="006978D8" w:rsidRDefault="00686B66" w:rsidP="00686B66">
      <w:pPr>
        <w:spacing w:line="300" w:lineRule="atLeast"/>
        <w:ind w:firstLineChars="200" w:firstLine="628"/>
        <w:rPr>
          <w:rFonts w:ascii="黑体" w:eastAsia="黑体" w:hAnsi="宋体"/>
          <w:szCs w:val="32"/>
        </w:rPr>
      </w:pPr>
      <w:r w:rsidRPr="006978D8">
        <w:rPr>
          <w:rFonts w:ascii="黑体" w:eastAsia="黑体" w:hAnsi="宋体" w:hint="eastAsia"/>
          <w:szCs w:val="32"/>
        </w:rPr>
        <w:t>第二十六条</w:t>
      </w:r>
      <w:r w:rsidRPr="006978D8">
        <w:rPr>
          <w:rFonts w:ascii="仿宋_GB2312" w:hAnsi="宋体" w:hint="eastAsia"/>
          <w:szCs w:val="32"/>
        </w:rPr>
        <w:t xml:space="preserve"> </w:t>
      </w:r>
      <w:r w:rsidRPr="006978D8">
        <w:rPr>
          <w:rFonts w:ascii="黑体" w:eastAsia="黑体" w:hAnsi="宋体" w:hint="eastAsia"/>
          <w:szCs w:val="32"/>
        </w:rPr>
        <w:t xml:space="preserve"> </w:t>
      </w:r>
      <w:r w:rsidRPr="006978D8">
        <w:rPr>
          <w:rFonts w:ascii="仿宋_GB2312" w:hAnsi="宋体" w:hint="eastAsia"/>
          <w:szCs w:val="32"/>
        </w:rPr>
        <w:t>因拆除房屋涉及终止或暂停用水的，拆迁人或拆迁单位应当通知并配合供水企业收取水费及拆除供水设施，同时保证受影响区域非拆除用户的正常用水。</w:t>
      </w:r>
    </w:p>
    <w:p w:rsidR="00686B66" w:rsidRPr="006978D8" w:rsidRDefault="00686B66" w:rsidP="00686B66">
      <w:pPr>
        <w:spacing w:line="300" w:lineRule="atLeast"/>
        <w:jc w:val="center"/>
        <w:rPr>
          <w:rFonts w:ascii="黑体" w:eastAsia="黑体" w:hAnsi="宋体"/>
          <w:szCs w:val="32"/>
        </w:rPr>
      </w:pPr>
    </w:p>
    <w:p w:rsidR="00686B66" w:rsidRPr="006978D8" w:rsidRDefault="00686B66" w:rsidP="00686B66">
      <w:pPr>
        <w:spacing w:line="300" w:lineRule="atLeast"/>
        <w:jc w:val="center"/>
        <w:rPr>
          <w:rFonts w:ascii="黑体" w:eastAsia="黑体" w:hAnsi="ˎ̥" w:cs="宋体" w:hint="eastAsia"/>
          <w:szCs w:val="32"/>
        </w:rPr>
      </w:pPr>
      <w:r w:rsidRPr="006978D8">
        <w:rPr>
          <w:rFonts w:ascii="黑体" w:eastAsia="黑体" w:hAnsi="ˎ̥" w:cs="宋体" w:hint="eastAsia"/>
          <w:szCs w:val="32"/>
        </w:rPr>
        <w:t>第四章  供水设施管理</w:t>
      </w:r>
    </w:p>
    <w:p w:rsidR="00686B66" w:rsidRPr="006978D8" w:rsidRDefault="00686B66" w:rsidP="00686B66">
      <w:pPr>
        <w:spacing w:line="300" w:lineRule="atLeast"/>
        <w:ind w:firstLineChars="200" w:firstLine="628"/>
        <w:rPr>
          <w:rFonts w:ascii="仿宋_GB2312" w:hAnsi="ˎ̥" w:cs="宋体" w:hint="eastAsia"/>
          <w:szCs w:val="32"/>
        </w:rPr>
      </w:pPr>
    </w:p>
    <w:p w:rsidR="00686B66" w:rsidRPr="006978D8" w:rsidRDefault="00686B66" w:rsidP="00686B66">
      <w:pPr>
        <w:spacing w:line="300" w:lineRule="atLeast"/>
        <w:ind w:firstLineChars="200" w:firstLine="628"/>
        <w:rPr>
          <w:rFonts w:ascii="仿宋_GB2312" w:hAnsi="宋体"/>
          <w:szCs w:val="32"/>
        </w:rPr>
      </w:pPr>
      <w:r w:rsidRPr="006978D8">
        <w:rPr>
          <w:rFonts w:ascii="黑体" w:eastAsia="黑体" w:hAnsi="ˎ̥" w:cs="宋体" w:hint="eastAsia"/>
          <w:szCs w:val="32"/>
        </w:rPr>
        <w:t>第二十七条</w:t>
      </w:r>
      <w:r w:rsidRPr="006978D8">
        <w:rPr>
          <w:rFonts w:ascii="仿宋_GB2312" w:hAnsi="ˎ̥" w:cs="宋体" w:hint="eastAsia"/>
          <w:szCs w:val="32"/>
        </w:rPr>
        <w:t xml:space="preserve">  </w:t>
      </w:r>
      <w:r w:rsidRPr="006978D8">
        <w:rPr>
          <w:rFonts w:ascii="仿宋_GB2312" w:hAnsi="宋体" w:hint="eastAsia"/>
          <w:szCs w:val="32"/>
        </w:rPr>
        <w:t>进户贸易结算水表以外的公共供水管道及设施</w:t>
      </w:r>
      <w:r w:rsidRPr="006978D8">
        <w:rPr>
          <w:rFonts w:ascii="仿宋_GB2312" w:hAnsi="宋体" w:hint="eastAsia"/>
          <w:szCs w:val="32"/>
        </w:rPr>
        <w:lastRenderedPageBreak/>
        <w:t>（含贸易结算水表）由供水企业负责维护管理；进户贸易结算水表以内的用水管道和用水设施，由用户或产权人负责维护管理。</w:t>
      </w:r>
    </w:p>
    <w:p w:rsidR="00686B66" w:rsidRPr="006978D8" w:rsidRDefault="00686B66" w:rsidP="00686B66">
      <w:pPr>
        <w:spacing w:line="300" w:lineRule="atLeast"/>
        <w:ind w:firstLineChars="200" w:firstLine="628"/>
        <w:rPr>
          <w:rFonts w:ascii="仿宋_GB2312" w:hAnsi="??" w:cs="宋体"/>
          <w:szCs w:val="32"/>
        </w:rPr>
      </w:pPr>
      <w:r w:rsidRPr="006978D8">
        <w:rPr>
          <w:rFonts w:ascii="仿宋_GB2312" w:hAnsi="??" w:cs="宋体" w:hint="eastAsia"/>
          <w:szCs w:val="32"/>
        </w:rPr>
        <w:t>二次供水设施需要移交产权或管理权的，根据产权性质不同分别采取下列移交方式：</w:t>
      </w:r>
    </w:p>
    <w:p w:rsidR="00686B66" w:rsidRPr="006978D8" w:rsidRDefault="00686B66" w:rsidP="00686B66">
      <w:pPr>
        <w:spacing w:line="300" w:lineRule="atLeast"/>
        <w:ind w:firstLineChars="200" w:firstLine="628"/>
        <w:rPr>
          <w:rFonts w:ascii="仿宋_GB2312" w:hAnsi="??" w:cs="宋体"/>
          <w:szCs w:val="32"/>
        </w:rPr>
      </w:pPr>
      <w:r w:rsidRPr="006978D8">
        <w:rPr>
          <w:rFonts w:ascii="仿宋_GB2312" w:hAnsi="??" w:cs="宋体" w:hint="eastAsia"/>
          <w:szCs w:val="32"/>
        </w:rPr>
        <w:t>（一）由政府投资建设的二次供水设施，建设单位应当将产权和管理权移交给供水企业；</w:t>
      </w:r>
    </w:p>
    <w:p w:rsidR="00686B66" w:rsidRPr="006978D8" w:rsidRDefault="00686B66" w:rsidP="00686B66">
      <w:pPr>
        <w:spacing w:line="300" w:lineRule="atLeast"/>
        <w:ind w:firstLineChars="200" w:firstLine="628"/>
        <w:rPr>
          <w:rFonts w:ascii="仿宋_GB2312" w:hAnsi="??" w:cs="宋体"/>
          <w:szCs w:val="32"/>
        </w:rPr>
      </w:pPr>
      <w:r w:rsidRPr="006978D8">
        <w:rPr>
          <w:rFonts w:ascii="仿宋_GB2312" w:hAnsi="??" w:cs="宋体" w:hint="eastAsia"/>
          <w:szCs w:val="32"/>
        </w:rPr>
        <w:t xml:space="preserve">（二）物业区域内由业主共有的二次供水设施，可由建设单位或业主大会将管理权移交给供水企业； </w:t>
      </w:r>
    </w:p>
    <w:p w:rsidR="00686B66" w:rsidRPr="006978D8" w:rsidRDefault="00686B66" w:rsidP="00686B66">
      <w:pPr>
        <w:spacing w:line="300" w:lineRule="atLeast"/>
        <w:ind w:firstLineChars="200" w:firstLine="628"/>
        <w:rPr>
          <w:rFonts w:ascii="仿宋_GB2312" w:hAnsi="??" w:cs="宋体"/>
          <w:szCs w:val="32"/>
        </w:rPr>
      </w:pPr>
      <w:r w:rsidRPr="006978D8">
        <w:rPr>
          <w:rFonts w:ascii="仿宋_GB2312" w:hAnsi="??" w:cs="宋体" w:hint="eastAsia"/>
          <w:szCs w:val="32"/>
        </w:rPr>
        <w:t>（三）除前两项规定外的二次供水设施，用水单位可自主决定将产权或管理权移交给供水企业或其他供水管理单位。</w:t>
      </w:r>
    </w:p>
    <w:p w:rsidR="00686B66" w:rsidRPr="006978D8" w:rsidRDefault="00686B66" w:rsidP="00686B66">
      <w:pPr>
        <w:spacing w:line="300" w:lineRule="atLeast"/>
        <w:ind w:firstLineChars="200" w:firstLine="628"/>
        <w:rPr>
          <w:rFonts w:ascii="仿宋_GB2312" w:hAnsi="宋体" w:cs="宋体"/>
          <w:szCs w:val="32"/>
        </w:rPr>
      </w:pPr>
      <w:r w:rsidRPr="006978D8">
        <w:rPr>
          <w:rFonts w:ascii="仿宋_GB2312" w:hAnsi="宋体" w:cs="宋体" w:hint="eastAsia"/>
          <w:szCs w:val="32"/>
        </w:rPr>
        <w:t>供水企业或</w:t>
      </w:r>
      <w:r w:rsidRPr="006978D8">
        <w:rPr>
          <w:rFonts w:ascii="仿宋_GB2312" w:hAnsi="??" w:cs="宋体" w:hint="eastAsia"/>
          <w:szCs w:val="32"/>
        </w:rPr>
        <w:t>其他供水管理单位</w:t>
      </w:r>
      <w:r w:rsidRPr="006978D8">
        <w:rPr>
          <w:rFonts w:ascii="仿宋_GB2312" w:hAnsi="宋体" w:cs="宋体" w:hint="eastAsia"/>
          <w:szCs w:val="32"/>
        </w:rPr>
        <w:t>在接收二次供水设施后，应当及时做好该设施的维修、养护、更新改造工作。</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二次供水设施的建设、管理、运行和维护的具体办法，由市人民政府另行制定。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第二十八条</w:t>
      </w:r>
      <w:r w:rsidRPr="006978D8">
        <w:rPr>
          <w:rFonts w:ascii="仿宋_GB2312" w:hAnsi="ˎ̥" w:cs="宋体" w:hint="eastAsia"/>
          <w:szCs w:val="32"/>
        </w:rPr>
        <w:t xml:space="preserve"> 单位自建设施供水管网需与城市公共供水管网连接的，应当事先征得城市公共供水企业同意，并经城市公共供水企业验收合格后方可投入使用，纳入城市供水统一管理范围。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第二十九条</w:t>
      </w:r>
      <w:r w:rsidRPr="006978D8">
        <w:rPr>
          <w:rFonts w:ascii="仿宋_GB2312" w:hAnsi="ˎ̥" w:cs="宋体" w:hint="eastAsia"/>
          <w:szCs w:val="32"/>
        </w:rPr>
        <w:t xml:space="preserve">  任何单位和个人不得擅自拆除、改装或者迁移城市公共供水、引水设施。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因工程建设确需拆除、改装或者迁移城市公共供水、引水设施的，建设单位应当按规定办理审批手续，采取相应的补救措施后，方可实施。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lastRenderedPageBreak/>
        <w:t>第三十条</w:t>
      </w:r>
      <w:r w:rsidRPr="006978D8">
        <w:rPr>
          <w:rFonts w:ascii="仿宋_GB2312" w:hAnsi="ˎ̥" w:cs="宋体" w:hint="eastAsia"/>
          <w:szCs w:val="32"/>
        </w:rPr>
        <w:t xml:space="preserve"> 在城市公共供水和引水管道及其附属设施的安全保护范围内，禁止挖坑取土或者修建建筑物、构筑物以及其他危害城市公共供水、引水设施安全的行为。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建设施工可能影响城市公共供水、引水设施安全的，建设单位应当与供水企业商定相应的保护措施，并由建设单位负责实施。</w:t>
      </w:r>
    </w:p>
    <w:p w:rsidR="00686B66" w:rsidRPr="006978D8" w:rsidRDefault="00686B66" w:rsidP="00686B66">
      <w:pPr>
        <w:spacing w:line="300" w:lineRule="atLeast"/>
        <w:jc w:val="center"/>
        <w:rPr>
          <w:rFonts w:ascii="黑体" w:eastAsia="黑体" w:hAnsi="ˎ̥" w:cs="宋体" w:hint="eastAsia"/>
          <w:szCs w:val="32"/>
        </w:rPr>
      </w:pPr>
    </w:p>
    <w:p w:rsidR="00686B66" w:rsidRPr="006978D8" w:rsidRDefault="00686B66" w:rsidP="00686B66">
      <w:pPr>
        <w:spacing w:line="300" w:lineRule="atLeast"/>
        <w:jc w:val="center"/>
        <w:rPr>
          <w:rFonts w:ascii="黑体" w:eastAsia="黑体" w:hAnsi="ˎ̥" w:cs="宋体" w:hint="eastAsia"/>
          <w:szCs w:val="32"/>
        </w:rPr>
      </w:pPr>
      <w:r w:rsidRPr="006978D8">
        <w:rPr>
          <w:rFonts w:ascii="黑体" w:eastAsia="黑体" w:hAnsi="ˎ̥" w:cs="宋体" w:hint="eastAsia"/>
          <w:szCs w:val="32"/>
        </w:rPr>
        <w:t>第五章   节约用水管理</w:t>
      </w:r>
    </w:p>
    <w:p w:rsidR="00686B66" w:rsidRPr="006978D8" w:rsidRDefault="00686B66" w:rsidP="00686B66">
      <w:pPr>
        <w:spacing w:line="300" w:lineRule="atLeast"/>
        <w:rPr>
          <w:rFonts w:ascii="仿宋_GB2312" w:hAnsi="ˎ̥" w:cs="宋体" w:hint="eastAsia"/>
          <w:szCs w:val="32"/>
        </w:rPr>
      </w:pP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第三十一条</w:t>
      </w:r>
      <w:r w:rsidRPr="006978D8">
        <w:rPr>
          <w:rFonts w:ascii="仿宋_GB2312" w:hAnsi="ˎ̥" w:cs="宋体" w:hint="eastAsia"/>
          <w:szCs w:val="32"/>
        </w:rPr>
        <w:t xml:space="preserve"> 城市用水实行计划用水和定额管理制度。市城市供水节水行政主管部门应当会同有关部门制定行业综合用水定额和单位用水定额。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城市供水节水行政主管部门应当根据用水定额定期对用水单位核定用水计划，并进行考核。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第三十二条</w:t>
      </w:r>
      <w:r w:rsidRPr="006978D8">
        <w:rPr>
          <w:rFonts w:ascii="仿宋_GB2312" w:hAnsi="ˎ̥" w:cs="宋体" w:hint="eastAsia"/>
          <w:szCs w:val="32"/>
        </w:rPr>
        <w:t xml:space="preserve"> 用水单位超计划用水，应当缴纳超计划用水加价水费。具体办法由市人民政府另行规定。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超计划用水加价水费可委托供水企业收取，纳入财政专户管理，专项用于城市节水技术改造、地下水回灌和开展节水工作。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第三十三条</w:t>
      </w:r>
      <w:r w:rsidRPr="006978D8">
        <w:rPr>
          <w:rFonts w:ascii="仿宋_GB2312" w:hAnsi="ˎ̥" w:cs="宋体" w:hint="eastAsia"/>
          <w:szCs w:val="32"/>
        </w:rPr>
        <w:t xml:space="preserve"> 用水单位应当建立健全计划用水、节水管理制度和统计台帐。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宋体" w:cs="宋体" w:hint="eastAsia"/>
          <w:szCs w:val="32"/>
        </w:rPr>
        <w:t>用水单位应当每三至五年进行节水评估。日用水量</w:t>
      </w:r>
      <w:smartTag w:uri="urn:schemas-microsoft-com:office:smarttags" w:element="chmetcnv">
        <w:smartTagPr>
          <w:attr w:name="UnitName" w:val="立方米"/>
          <w:attr w:name="SourceValue" w:val="30"/>
          <w:attr w:name="HasSpace" w:val="False"/>
          <w:attr w:name="Negative" w:val="False"/>
          <w:attr w:name="NumberType" w:val="3"/>
          <w:attr w:name="TCSC" w:val="1"/>
        </w:smartTagPr>
        <w:r w:rsidRPr="006978D8">
          <w:rPr>
            <w:rFonts w:ascii="仿宋_GB2312" w:hAnsi="宋体" w:cs="宋体" w:hint="eastAsia"/>
            <w:szCs w:val="32"/>
          </w:rPr>
          <w:t>三十立方米</w:t>
        </w:r>
      </w:smartTag>
      <w:r w:rsidRPr="006978D8">
        <w:rPr>
          <w:rFonts w:ascii="仿宋_GB2312" w:hAnsi="宋体" w:cs="宋体" w:hint="eastAsia"/>
          <w:szCs w:val="32"/>
        </w:rPr>
        <w:t>以上的单位应当定期进行水平衡测试。</w:t>
      </w:r>
      <w:r w:rsidRPr="006978D8">
        <w:rPr>
          <w:rFonts w:ascii="仿宋_GB2312" w:hAnsi="ˎ̥" w:cs="宋体" w:hint="eastAsia"/>
          <w:szCs w:val="32"/>
        </w:rPr>
        <w:t xml:space="preserve">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冷却循环用水设施应当定期进行检测。未经检测或检测不合</w:t>
      </w:r>
      <w:r w:rsidRPr="006978D8">
        <w:rPr>
          <w:rFonts w:ascii="仿宋_GB2312" w:hAnsi="ˎ̥" w:cs="宋体" w:hint="eastAsia"/>
          <w:szCs w:val="32"/>
        </w:rPr>
        <w:lastRenderedPageBreak/>
        <w:t xml:space="preserve">格的，不得使用。　　</w:t>
      </w:r>
    </w:p>
    <w:p w:rsidR="00686B66" w:rsidRPr="006978D8" w:rsidRDefault="00686B66" w:rsidP="00686B66">
      <w:pPr>
        <w:spacing w:line="300" w:lineRule="atLeast"/>
        <w:ind w:firstLineChars="200" w:firstLine="628"/>
        <w:rPr>
          <w:rFonts w:ascii="仿宋_GB2312"/>
          <w:szCs w:val="32"/>
        </w:rPr>
      </w:pPr>
      <w:r w:rsidRPr="006978D8">
        <w:rPr>
          <w:rFonts w:ascii="黑体" w:eastAsia="黑体" w:hAnsi="ˎ̥" w:cs="宋体" w:hint="eastAsia"/>
          <w:szCs w:val="32"/>
        </w:rPr>
        <w:t xml:space="preserve">第三十四条  </w:t>
      </w:r>
      <w:r w:rsidRPr="006978D8">
        <w:rPr>
          <w:rFonts w:ascii="仿宋_GB2312" w:hint="eastAsia"/>
          <w:szCs w:val="32"/>
        </w:rPr>
        <w:t>用水单位可以根据生产和事业发展需要向城市供水节水行政主管部门申请增加用水计划指标，城市供水节水行政主管部门应当批准，但有下列情形之一的，不得批准：</w:t>
      </w:r>
    </w:p>
    <w:p w:rsidR="00686B66" w:rsidRPr="006978D8" w:rsidRDefault="00686B66" w:rsidP="00686B66">
      <w:pPr>
        <w:spacing w:line="300" w:lineRule="atLeast"/>
        <w:ind w:firstLineChars="200" w:firstLine="628"/>
        <w:rPr>
          <w:rFonts w:ascii="仿宋_GB2312"/>
          <w:szCs w:val="32"/>
        </w:rPr>
      </w:pPr>
      <w:r w:rsidRPr="006978D8">
        <w:rPr>
          <w:rFonts w:ascii="仿宋_GB2312" w:hint="eastAsia"/>
          <w:szCs w:val="32"/>
        </w:rPr>
        <w:t>（一）水的重复利用率未达到国家有关规定的；</w:t>
      </w:r>
    </w:p>
    <w:p w:rsidR="00686B66" w:rsidRPr="006978D8" w:rsidRDefault="00686B66" w:rsidP="00686B66">
      <w:pPr>
        <w:spacing w:line="300" w:lineRule="atLeast"/>
        <w:ind w:firstLineChars="200" w:firstLine="628"/>
        <w:rPr>
          <w:rFonts w:ascii="仿宋_GB2312"/>
          <w:szCs w:val="32"/>
        </w:rPr>
      </w:pPr>
      <w:r w:rsidRPr="006978D8">
        <w:rPr>
          <w:rFonts w:ascii="仿宋_GB2312" w:hint="eastAsia"/>
          <w:szCs w:val="32"/>
        </w:rPr>
        <w:t>（二）实际用水超过行业综合用水定额或单位用水定额的；</w:t>
      </w:r>
    </w:p>
    <w:p w:rsidR="00686B66" w:rsidRPr="006978D8" w:rsidRDefault="00686B66" w:rsidP="00686B66">
      <w:pPr>
        <w:spacing w:line="300" w:lineRule="atLeast"/>
        <w:ind w:firstLineChars="200" w:firstLine="628"/>
        <w:rPr>
          <w:rFonts w:ascii="仿宋_GB2312"/>
          <w:szCs w:val="32"/>
        </w:rPr>
      </w:pPr>
      <w:r w:rsidRPr="006978D8">
        <w:rPr>
          <w:rFonts w:ascii="仿宋_GB2312" w:hint="eastAsia"/>
          <w:szCs w:val="32"/>
        </w:rPr>
        <w:t>（三）使用间接冷却水的单位，间接冷却水循环率低于百分之九十五的；</w:t>
      </w:r>
    </w:p>
    <w:p w:rsidR="00686B66" w:rsidRPr="006978D8" w:rsidRDefault="00686B66" w:rsidP="00686B66">
      <w:pPr>
        <w:spacing w:line="300" w:lineRule="atLeast"/>
        <w:ind w:firstLineChars="200" w:firstLine="628"/>
        <w:rPr>
          <w:rFonts w:ascii="仿宋_GB2312"/>
          <w:szCs w:val="32"/>
        </w:rPr>
      </w:pPr>
      <w:r w:rsidRPr="006978D8">
        <w:rPr>
          <w:rFonts w:ascii="仿宋_GB2312" w:hint="eastAsia"/>
          <w:szCs w:val="32"/>
        </w:rPr>
        <w:t>（四）单位用水设备、卫生洁具设备漏失率高于百分之二的；</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int="eastAsia"/>
          <w:szCs w:val="32"/>
        </w:rPr>
        <w:t>（五）未按规定开展节水评估或水平衡测试工作的。</w:t>
      </w:r>
      <w:r w:rsidRPr="006978D8">
        <w:rPr>
          <w:rFonts w:ascii="仿宋_GB2312" w:hAnsi="ˎ̥" w:cs="宋体" w:hint="eastAsia"/>
          <w:szCs w:val="32"/>
        </w:rPr>
        <w:t xml:space="preserve">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第三十五条</w:t>
      </w:r>
      <w:r w:rsidRPr="006978D8">
        <w:rPr>
          <w:rFonts w:ascii="仿宋_GB2312" w:hAnsi="ˎ̥" w:cs="宋体" w:hint="eastAsia"/>
          <w:szCs w:val="32"/>
        </w:rPr>
        <w:t xml:space="preserve">  建设工程施工中需临时用水的，建设单位应当持建筑工程施工许可证和施工设计图向供水企业办理用水手续。对符合条件的，供水企业应当在十日内予以通水，并代为向城市供水节水行政主管部门办理申报用水指标等手续。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第三十六条</w:t>
      </w:r>
      <w:r w:rsidRPr="006978D8">
        <w:rPr>
          <w:rFonts w:ascii="仿宋_GB2312" w:hAnsi="ˎ̥" w:cs="宋体" w:hint="eastAsia"/>
          <w:szCs w:val="32"/>
        </w:rPr>
        <w:t xml:space="preserve"> 新建、改建、扩建的建设项目，应当配套建设相应的节水设施，并与主体工程同时设计、同时施工、同时投入使用。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新建、改建和扩建房屋，建设单位应当安装节水型用水器具。现有公共建筑未使用节水型器具的，应当分期改造。　　</w:t>
      </w:r>
    </w:p>
    <w:p w:rsidR="00686B66" w:rsidRPr="006978D8" w:rsidRDefault="00686B66" w:rsidP="00686B66">
      <w:pPr>
        <w:spacing w:line="300" w:lineRule="atLeast"/>
        <w:ind w:firstLineChars="200" w:firstLine="628"/>
        <w:rPr>
          <w:rFonts w:ascii="黑体" w:eastAsia="黑体" w:hAnsi="ˎ̥" w:cs="宋体" w:hint="eastAsia"/>
          <w:szCs w:val="32"/>
        </w:rPr>
      </w:pPr>
      <w:r w:rsidRPr="006978D8">
        <w:rPr>
          <w:rFonts w:ascii="黑体" w:eastAsia="黑体" w:hAnsi="ˎ̥" w:cs="宋体" w:hint="eastAsia"/>
          <w:szCs w:val="32"/>
        </w:rPr>
        <w:t>第三十七条</w:t>
      </w:r>
      <w:r w:rsidRPr="006978D8">
        <w:rPr>
          <w:rFonts w:ascii="仿宋_GB2312" w:hAnsi="ˎ̥" w:cs="宋体" w:hint="eastAsia"/>
          <w:szCs w:val="32"/>
        </w:rPr>
        <w:t xml:space="preserve">  居民生活用水推行阶梯式收费制度。收费标准按规定权限制定。　</w:t>
      </w:r>
      <w:r w:rsidRPr="006978D8">
        <w:rPr>
          <w:rFonts w:ascii="黑体" w:eastAsia="黑体" w:hAnsi="ˎ̥" w:cs="宋体" w:hint="eastAsia"/>
          <w:szCs w:val="32"/>
        </w:rPr>
        <w:t xml:space="preserve">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第三十八条</w:t>
      </w:r>
      <w:r w:rsidRPr="006978D8">
        <w:rPr>
          <w:rFonts w:ascii="仿宋_GB2312" w:hAnsi="ˎ̥" w:cs="宋体" w:hint="eastAsia"/>
          <w:szCs w:val="32"/>
        </w:rPr>
        <w:t xml:space="preserve">  新建游泳池和洗车企业应当建设并使用循环用</w:t>
      </w:r>
      <w:r w:rsidRPr="006978D8">
        <w:rPr>
          <w:rFonts w:ascii="仿宋_GB2312" w:hAnsi="ˎ̥" w:cs="宋体" w:hint="eastAsia"/>
          <w:szCs w:val="32"/>
        </w:rPr>
        <w:lastRenderedPageBreak/>
        <w:t xml:space="preserve">水设施。尚未建设循环用水设施的，应当限期改造。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第三十九条</w:t>
      </w:r>
      <w:r w:rsidRPr="006978D8">
        <w:rPr>
          <w:rFonts w:ascii="仿宋_GB2312" w:hAnsi="ˎ̥" w:cs="宋体" w:hint="eastAsia"/>
          <w:szCs w:val="32"/>
        </w:rPr>
        <w:t xml:space="preserve">  城市环卫、绿化、市政等用水，应当采用先进的节水技术，有条件取用河网水的，应当取用河网水；尚无条件取用河网水的，应当设立专用水栓，装表计量交费。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第四十条</w:t>
      </w:r>
      <w:r w:rsidRPr="006978D8">
        <w:rPr>
          <w:rFonts w:ascii="仿宋_GB2312" w:hAnsi="ˎ̥" w:cs="宋体" w:hint="eastAsia"/>
          <w:szCs w:val="32"/>
        </w:rPr>
        <w:t xml:space="preserve">  鼓励开展污水资源化和再生水设施的研究和开发，加快污水净化设施和再生水设施的建设，提高净化污水的利用率和回用率。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新建工程项目应当根据再生水设施开发建设规划配建再生水设施。在城市集中污水回用规划范围内，应当按规定使用再生水。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鼓励有条件的单位利用海水作为工业冷却用水，推广应用海水淡化技术。</w:t>
      </w:r>
    </w:p>
    <w:p w:rsidR="00686B66" w:rsidRPr="006978D8" w:rsidRDefault="00686B66" w:rsidP="00686B66">
      <w:pPr>
        <w:spacing w:line="300" w:lineRule="atLeast"/>
        <w:rPr>
          <w:rFonts w:ascii="仿宋_GB2312" w:hAnsi="ˎ̥" w:cs="宋体" w:hint="eastAsia"/>
          <w:szCs w:val="32"/>
        </w:rPr>
      </w:pPr>
    </w:p>
    <w:p w:rsidR="00686B66" w:rsidRPr="006978D8" w:rsidRDefault="00686B66" w:rsidP="00686B66">
      <w:pPr>
        <w:spacing w:line="300" w:lineRule="atLeast"/>
        <w:jc w:val="center"/>
        <w:rPr>
          <w:rFonts w:ascii="黑体" w:eastAsia="黑体" w:hAnsi="ˎ̥" w:cs="宋体" w:hint="eastAsia"/>
          <w:szCs w:val="32"/>
        </w:rPr>
      </w:pPr>
      <w:r w:rsidRPr="006978D8">
        <w:rPr>
          <w:rFonts w:ascii="黑体" w:eastAsia="黑体" w:hAnsi="ˎ̥" w:cs="宋体" w:hint="eastAsia"/>
          <w:szCs w:val="32"/>
        </w:rPr>
        <w:t>第六章   法律责任</w:t>
      </w:r>
    </w:p>
    <w:p w:rsidR="00686B66" w:rsidRPr="006978D8" w:rsidRDefault="00686B66" w:rsidP="00686B66">
      <w:pPr>
        <w:spacing w:line="300" w:lineRule="atLeast"/>
        <w:jc w:val="center"/>
        <w:rPr>
          <w:rFonts w:ascii="仿宋_GB2312" w:hAnsi="ˎ̥" w:cs="宋体" w:hint="eastAsia"/>
          <w:szCs w:val="32"/>
        </w:rPr>
      </w:pP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第四十一条</w:t>
      </w:r>
      <w:r w:rsidRPr="006978D8">
        <w:rPr>
          <w:rFonts w:ascii="仿宋_GB2312" w:hAnsi="ˎ̥" w:cs="宋体" w:hint="eastAsia"/>
          <w:szCs w:val="32"/>
        </w:rPr>
        <w:t xml:space="preserve"> 建设单位有下列行为之一的，由城市供水节水行政主管部门责令其限期改正，并可处一万元以上十万元以下罚款：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（一）违反本条例第九条规定，高层建筑或高地建筑未按规定设置二次加压供水设施的；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（二）违反本条例第三十六条规定，建设项目未配套建设节水设施的。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黑体" w:eastAsia="黑体" w:hAnsi="ˎ̥" w:cs="宋体" w:hint="eastAsia"/>
          <w:szCs w:val="32"/>
        </w:rPr>
        <w:t>第四十二条</w:t>
      </w:r>
      <w:r w:rsidRPr="006978D8">
        <w:rPr>
          <w:rFonts w:ascii="仿宋_GB2312" w:hAnsi="ˎ̥" w:cs="宋体" w:hint="eastAsia"/>
          <w:szCs w:val="32"/>
        </w:rPr>
        <w:t xml:space="preserve"> 供水企业有下列行为之一的，由城市供水节水行政主管部门责令其限期改正，并可处五千元以上三万元以下罚款；</w:t>
      </w:r>
      <w:r w:rsidRPr="006978D8">
        <w:rPr>
          <w:rFonts w:ascii="仿宋_GB2312" w:hAnsi="ˎ̥" w:cs="宋体" w:hint="eastAsia"/>
          <w:szCs w:val="32"/>
        </w:rPr>
        <w:lastRenderedPageBreak/>
        <w:t xml:space="preserve">对用水单位和个人造成经济损失的，应当依法赔偿：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（一）违反本条例第十二条规定，未取得特许经营权从事供水经营活动的；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 xml:space="preserve">（二）违反本条例第十六条、第十七条规定，供水水质、水压不符合国家规定标准的；　　</w:t>
      </w:r>
    </w:p>
    <w:p w:rsidR="00686B66" w:rsidRPr="006978D8" w:rsidRDefault="00686B66" w:rsidP="00686B66">
      <w:pPr>
        <w:spacing w:line="300" w:lineRule="atLeast"/>
        <w:ind w:firstLineChars="200" w:firstLine="628"/>
        <w:rPr>
          <w:rFonts w:ascii="仿宋_GB2312" w:hAnsi="ˎ̥" w:cs="宋体" w:hint="eastAsia"/>
          <w:szCs w:val="32"/>
        </w:rPr>
      </w:pPr>
      <w:r w:rsidRPr="006978D8">
        <w:rPr>
          <w:rFonts w:ascii="仿宋_GB2312" w:hAnsi="ˎ̥" w:cs="宋体" w:hint="eastAsia"/>
          <w:szCs w:val="32"/>
        </w:rPr>
        <w:t>（三）违反本条例第十八条、第二十五条第二款规定，擅自停止供水或未履行停水通知及应急供水、恢复供水义务的；</w:t>
      </w:r>
      <w:r w:rsidRPr="006978D8">
        <w:rPr>
          <w:rFonts w:ascii="仿宋_GB2312" w:hAnsi="ˎ̥" w:cs="宋体" w:hint="eastAsia"/>
          <w:szCs w:val="32"/>
        </w:rPr>
        <w:br/>
        <w:t xml:space="preserve">　　（四）违反本条例第十九条第一款、第二十条规定，未按规定安装或调换水表和抄表计量的；</w:t>
      </w:r>
      <w:r w:rsidRPr="006978D8">
        <w:rPr>
          <w:rFonts w:ascii="仿宋_GB2312" w:hAnsi="ˎ̥" w:cs="宋体" w:hint="eastAsia"/>
          <w:szCs w:val="32"/>
        </w:rPr>
        <w:br/>
        <w:t xml:space="preserve">　　（五）违反本条例第二十七条规定，未按规定对供水设施进行</w:t>
      </w:r>
      <w:r w:rsidRPr="006978D8">
        <w:rPr>
          <w:rFonts w:ascii="仿宋_GB2312" w:hAnsi="宋体" w:cs="宋体" w:hint="eastAsia"/>
          <w:szCs w:val="32"/>
        </w:rPr>
        <w:t>维修、养护或更新改造</w:t>
      </w:r>
      <w:r w:rsidRPr="006978D8">
        <w:rPr>
          <w:rFonts w:ascii="仿宋_GB2312" w:hAnsi="ˎ̥" w:cs="宋体" w:hint="eastAsia"/>
          <w:szCs w:val="32"/>
        </w:rPr>
        <w:t>的；</w:t>
      </w:r>
      <w:r w:rsidRPr="006978D8">
        <w:rPr>
          <w:rFonts w:ascii="仿宋_GB2312" w:hAnsi="ˎ̥" w:cs="宋体" w:hint="eastAsia"/>
          <w:szCs w:val="32"/>
        </w:rPr>
        <w:br/>
        <w:t xml:space="preserve">　　（六）违反本条例第三十五条规定，未按规定及时为建设单位通水并办理临时用水手续的。</w:t>
      </w:r>
      <w:r w:rsidRPr="006978D8">
        <w:rPr>
          <w:rFonts w:ascii="仿宋_GB2312" w:hAnsi="ˎ̥" w:cs="宋体" w:hint="eastAsia"/>
          <w:szCs w:val="32"/>
        </w:rPr>
        <w:br/>
        <w:t xml:space="preserve">　　</w:t>
      </w:r>
      <w:r w:rsidRPr="006978D8">
        <w:rPr>
          <w:rFonts w:ascii="黑体" w:eastAsia="黑体" w:hAnsi="ˎ̥" w:cs="宋体" w:hint="eastAsia"/>
          <w:szCs w:val="32"/>
        </w:rPr>
        <w:t>第四十三条</w:t>
      </w:r>
      <w:r w:rsidRPr="006978D8">
        <w:rPr>
          <w:rFonts w:ascii="仿宋_GB2312" w:hAnsi="ˎ̥" w:cs="宋体" w:hint="eastAsia"/>
          <w:szCs w:val="32"/>
        </w:rPr>
        <w:t xml:space="preserve"> 用户有下列行为之一的，由城市供水节水行政主管部门责令其限期改正，并可处一千元以上二万元以下罚款；对供水企业造成经济损失的，应当依法赔偿：</w:t>
      </w:r>
      <w:r w:rsidRPr="006978D8">
        <w:rPr>
          <w:rFonts w:ascii="仿宋_GB2312" w:hAnsi="ˎ̥" w:cs="宋体" w:hint="eastAsia"/>
          <w:szCs w:val="32"/>
        </w:rPr>
        <w:br/>
        <w:t xml:space="preserve">　　（一）违反本条例第二十二条规定，擅自改变用水性质或转供、转售城市公共供水的；</w:t>
      </w:r>
      <w:r w:rsidRPr="006978D8">
        <w:rPr>
          <w:rFonts w:ascii="仿宋_GB2312" w:hAnsi="ˎ̥" w:cs="宋体" w:hint="eastAsia"/>
          <w:szCs w:val="32"/>
        </w:rPr>
        <w:br/>
        <w:t xml:space="preserve">　　（二）违反本条例第二十八条规定，擅自将自建设施供水管网与城市公共供水管网连接的；</w:t>
      </w:r>
      <w:r w:rsidRPr="006978D8">
        <w:rPr>
          <w:rFonts w:ascii="仿宋_GB2312" w:hAnsi="ˎ̥" w:cs="宋体" w:hint="eastAsia"/>
          <w:szCs w:val="32"/>
        </w:rPr>
        <w:br/>
        <w:t xml:space="preserve">　　（三）违反本条例第二十九条规定，擅自拆除、改装或者迁移城市公共供水、引水设施的；</w:t>
      </w:r>
      <w:r w:rsidRPr="006978D8">
        <w:rPr>
          <w:rFonts w:ascii="仿宋_GB2312" w:hAnsi="ˎ̥" w:cs="宋体" w:hint="eastAsia"/>
          <w:szCs w:val="32"/>
        </w:rPr>
        <w:br/>
      </w:r>
      <w:r w:rsidRPr="006978D8">
        <w:rPr>
          <w:rFonts w:ascii="仿宋_GB2312" w:hAnsi="ˎ̥" w:cs="宋体" w:hint="eastAsia"/>
          <w:szCs w:val="32"/>
        </w:rPr>
        <w:lastRenderedPageBreak/>
        <w:t xml:space="preserve">　　（四）违反本条例第三十条规定，损坏城市公共供水、引水设施或在公共供水、引水设施安全保护范围内进行危害公共供水、引水设施安全行为的。</w:t>
      </w:r>
      <w:r w:rsidRPr="006978D8">
        <w:rPr>
          <w:rFonts w:ascii="仿宋_GB2312" w:hAnsi="ˎ̥" w:cs="宋体" w:hint="eastAsia"/>
          <w:szCs w:val="32"/>
        </w:rPr>
        <w:br/>
        <w:t xml:space="preserve">    </w:t>
      </w:r>
      <w:r w:rsidRPr="006978D8">
        <w:rPr>
          <w:rFonts w:ascii="仿宋_GB2312" w:cs="宋体" w:hint="eastAsia"/>
          <w:szCs w:val="32"/>
        </w:rPr>
        <w:t>有</w:t>
      </w:r>
      <w:r w:rsidRPr="006978D8">
        <w:rPr>
          <w:rFonts w:ascii="仿宋_GB2312" w:hint="eastAsia"/>
          <w:szCs w:val="32"/>
        </w:rPr>
        <w:t>前款第二项至四项规定行为，情节严重，构成犯罪的，依法追究刑事责任。</w:t>
      </w:r>
      <w:r w:rsidRPr="006978D8">
        <w:rPr>
          <w:rFonts w:ascii="仿宋_GB2312" w:hAnsi="ˎ̥" w:cs="宋体" w:hint="eastAsia"/>
          <w:szCs w:val="32"/>
        </w:rPr>
        <w:br/>
        <w:t xml:space="preserve">　　</w:t>
      </w:r>
      <w:r w:rsidRPr="006978D8">
        <w:rPr>
          <w:rFonts w:ascii="黑体" w:eastAsia="黑体" w:hAnsi="ˎ̥" w:cs="宋体" w:hint="eastAsia"/>
          <w:szCs w:val="32"/>
        </w:rPr>
        <w:t>第四十四条</w:t>
      </w:r>
      <w:r w:rsidRPr="006978D8">
        <w:rPr>
          <w:rFonts w:ascii="仿宋_GB2312" w:hAnsi="ˎ̥" w:cs="宋体" w:hint="eastAsia"/>
          <w:szCs w:val="32"/>
        </w:rPr>
        <w:t xml:space="preserve"> 用水单位有下列行为之一的，由城市供水节水行政主管部门责令其限期改正，逾期不改正的，减少其用水计划指标，可以处二千元以上二万元以下罚款：</w:t>
      </w:r>
      <w:r w:rsidRPr="006978D8">
        <w:rPr>
          <w:rFonts w:ascii="仿宋_GB2312" w:hAnsi="ˎ̥" w:cs="宋体" w:hint="eastAsia"/>
          <w:szCs w:val="32"/>
        </w:rPr>
        <w:br/>
        <w:t xml:space="preserve">　　（一）违反本条例第三十二条规定，未按规定缴纳超计划用水加价水费的；</w:t>
      </w:r>
      <w:r w:rsidRPr="006978D8">
        <w:rPr>
          <w:rFonts w:ascii="仿宋_GB2312" w:hAnsi="ˎ̥" w:cs="宋体" w:hint="eastAsia"/>
          <w:szCs w:val="32"/>
        </w:rPr>
        <w:br/>
        <w:t xml:space="preserve">　　（二）违反本条例第三十三条规定，不定期进行水平衡测试或使用不合格的用水设施的；</w:t>
      </w:r>
      <w:r w:rsidRPr="006978D8">
        <w:rPr>
          <w:rFonts w:ascii="仿宋_GB2312" w:hAnsi="ˎ̥" w:cs="宋体" w:hint="eastAsia"/>
          <w:szCs w:val="32"/>
        </w:rPr>
        <w:br/>
        <w:t xml:space="preserve">　　（三）违反本条例第三十八条规定，游泳池和洗车企业未建循环用水设施或未按规定使用循环用水设施的。</w:t>
      </w:r>
      <w:r w:rsidRPr="006978D8">
        <w:rPr>
          <w:rFonts w:ascii="仿宋_GB2312" w:hAnsi="ˎ̥" w:cs="宋体" w:hint="eastAsia"/>
          <w:szCs w:val="32"/>
        </w:rPr>
        <w:br/>
        <w:t xml:space="preserve">    有前款第一项规定，情节严重的，经市、县（市）人民政府批准，供水企业可以采取中止供水措施。</w:t>
      </w:r>
      <w:r w:rsidRPr="006978D8">
        <w:rPr>
          <w:rFonts w:ascii="仿宋_GB2312" w:hAnsi="ˎ̥" w:cs="宋体" w:hint="eastAsia"/>
          <w:szCs w:val="32"/>
        </w:rPr>
        <w:br/>
        <w:t xml:space="preserve">　　</w:t>
      </w:r>
      <w:r w:rsidRPr="006978D8">
        <w:rPr>
          <w:rFonts w:ascii="黑体" w:eastAsia="黑体" w:hAnsi="ˎ̥" w:cs="宋体" w:hint="eastAsia"/>
          <w:szCs w:val="32"/>
        </w:rPr>
        <w:t xml:space="preserve">第四十五条  </w:t>
      </w:r>
      <w:r w:rsidRPr="006978D8">
        <w:rPr>
          <w:rFonts w:ascii="仿宋_GB2312" w:hAnsi="ˎ̥" w:cs="宋体" w:hint="eastAsia"/>
          <w:szCs w:val="32"/>
        </w:rPr>
        <w:t>违反本条例第二十三条、第三十五条规定，擅自取用城市公共供水的，由城市供水节水行政主管部门予以警告，</w:t>
      </w:r>
      <w:r w:rsidRPr="006978D8">
        <w:rPr>
          <w:rFonts w:ascii="仿宋_GB2312" w:hAnsi="ˎ̥" w:hint="eastAsia"/>
          <w:szCs w:val="32"/>
        </w:rPr>
        <w:t>责令其改正，赔偿损失，并可处</w:t>
      </w:r>
      <w:r w:rsidRPr="006978D8">
        <w:rPr>
          <w:rFonts w:ascii="仿宋_GB2312" w:hAnsi="ˎ̥" w:cs="宋体" w:hint="eastAsia"/>
          <w:szCs w:val="32"/>
        </w:rPr>
        <w:t>一千元以上一万元以下</w:t>
      </w:r>
      <w:r w:rsidRPr="006978D8">
        <w:rPr>
          <w:rFonts w:ascii="仿宋_GB2312" w:hAnsi="ˎ̥" w:hint="eastAsia"/>
          <w:szCs w:val="32"/>
        </w:rPr>
        <w:t>罚款。</w:t>
      </w:r>
      <w:r w:rsidRPr="006978D8">
        <w:rPr>
          <w:rFonts w:ascii="仿宋_GB2312" w:hAnsi="ˎ̥" w:cs="宋体" w:hint="eastAsia"/>
          <w:szCs w:val="32"/>
        </w:rPr>
        <w:br/>
        <w:t xml:space="preserve">　　</w:t>
      </w:r>
      <w:r w:rsidRPr="006978D8">
        <w:rPr>
          <w:rFonts w:ascii="黑体" w:eastAsia="黑体" w:hAnsi="ˎ̥" w:cs="宋体" w:hint="eastAsia"/>
          <w:szCs w:val="32"/>
        </w:rPr>
        <w:t xml:space="preserve">第四十六条  </w:t>
      </w:r>
      <w:r w:rsidRPr="006978D8">
        <w:rPr>
          <w:rFonts w:ascii="仿宋_GB2312" w:hAnsi="ˎ̥" w:cs="宋体" w:hint="eastAsia"/>
          <w:szCs w:val="32"/>
        </w:rPr>
        <w:t>城市供水节水管理人员玩忽职守、滥用职权、徇私舞弊的，由其所在单位或者上级行政主管部门给予行政处分；构成犯罪的，依法追究刑事责任。</w:t>
      </w:r>
    </w:p>
    <w:p w:rsidR="00686B66" w:rsidRPr="006978D8" w:rsidRDefault="00686B66" w:rsidP="00686B66">
      <w:pPr>
        <w:spacing w:line="300" w:lineRule="atLeast"/>
        <w:ind w:firstLineChars="200" w:firstLine="628"/>
        <w:rPr>
          <w:rFonts w:ascii="仿宋_GB2312" w:hAnsi="ˎ̥" w:cs="宋体" w:hint="eastAsia"/>
          <w:szCs w:val="32"/>
        </w:rPr>
      </w:pPr>
    </w:p>
    <w:p w:rsidR="00686B66" w:rsidRPr="006978D8" w:rsidRDefault="00686B66" w:rsidP="00686B66">
      <w:pPr>
        <w:spacing w:line="300" w:lineRule="atLeast"/>
        <w:jc w:val="center"/>
        <w:rPr>
          <w:rFonts w:ascii="黑体" w:eastAsia="黑体" w:hAnsi="ˎ̥" w:cs="宋体" w:hint="eastAsia"/>
          <w:szCs w:val="32"/>
        </w:rPr>
      </w:pPr>
      <w:r w:rsidRPr="006978D8">
        <w:rPr>
          <w:rFonts w:ascii="黑体" w:eastAsia="黑体" w:hAnsi="ˎ̥" w:cs="宋体" w:hint="eastAsia"/>
          <w:szCs w:val="32"/>
        </w:rPr>
        <w:t>第七章   附  则</w:t>
      </w:r>
    </w:p>
    <w:p w:rsidR="00686B66" w:rsidRPr="006978D8" w:rsidRDefault="00686B66" w:rsidP="00686B66">
      <w:pPr>
        <w:spacing w:line="300" w:lineRule="atLeast"/>
        <w:ind w:firstLineChars="200" w:firstLine="628"/>
        <w:rPr>
          <w:rFonts w:ascii="仿宋_GB2312" w:hAnsi="ˎ̥" w:cs="宋体" w:hint="eastAsia"/>
          <w:szCs w:val="32"/>
        </w:rPr>
      </w:pPr>
    </w:p>
    <w:p w:rsidR="00686B66" w:rsidRPr="006978D8" w:rsidRDefault="00686B66" w:rsidP="00686B66">
      <w:pPr>
        <w:spacing w:line="300" w:lineRule="atLeast"/>
        <w:ind w:firstLineChars="200" w:firstLine="628"/>
      </w:pPr>
      <w:r w:rsidRPr="006978D8">
        <w:rPr>
          <w:rFonts w:ascii="黑体" w:eastAsia="黑体" w:hAnsi="ˎ̥" w:cs="宋体" w:hint="eastAsia"/>
          <w:szCs w:val="32"/>
        </w:rPr>
        <w:t>第四十七条</w:t>
      </w:r>
      <w:r w:rsidRPr="006978D8">
        <w:rPr>
          <w:rFonts w:ascii="仿宋_GB2312" w:hAnsi="ˎ̥" w:cs="宋体" w:hint="eastAsia"/>
          <w:szCs w:val="32"/>
        </w:rPr>
        <w:t xml:space="preserve"> 本条例有关用语含义：</w:t>
      </w:r>
      <w:r w:rsidRPr="006978D8">
        <w:rPr>
          <w:rFonts w:ascii="仿宋_GB2312" w:hAnsi="ˎ̥" w:cs="宋体" w:hint="eastAsia"/>
          <w:szCs w:val="32"/>
        </w:rPr>
        <w:br/>
        <w:t xml:space="preserve">　　（一）城市公共供水：是指市和县级市、建制镇的供水企业以其公共供水设施向单位和居民的生活、生产和其他各项建设提供用水。</w:t>
      </w:r>
      <w:r w:rsidRPr="006978D8">
        <w:rPr>
          <w:rFonts w:ascii="仿宋_GB2312" w:hAnsi="ˎ̥" w:cs="宋体" w:hint="eastAsia"/>
          <w:szCs w:val="32"/>
        </w:rPr>
        <w:br/>
        <w:t xml:space="preserve">　　（二）自建设施供水：是指城市的用水单位以其自行建设的供水设施主要向本单位的生活、生产和其他各项建设提供用水。</w:t>
      </w:r>
      <w:r w:rsidRPr="006978D8">
        <w:rPr>
          <w:rFonts w:ascii="仿宋_GB2312" w:hAnsi="ˎ̥" w:cs="宋体" w:hint="eastAsia"/>
          <w:szCs w:val="32"/>
        </w:rPr>
        <w:br/>
        <w:t xml:space="preserve">　　（三）深度净化管道供水：是指以城市公共供水或自建设施供水的符合生活饮用水标准的水为原料，经深度处理达到国家饮用净水水质标准，使用管道供给用户并可直接饮用的水。</w:t>
      </w:r>
      <w:r w:rsidRPr="006978D8">
        <w:rPr>
          <w:rFonts w:ascii="仿宋_GB2312" w:hAnsi="ˎ̥" w:cs="宋体" w:hint="eastAsia"/>
          <w:szCs w:val="32"/>
        </w:rPr>
        <w:br/>
        <w:t xml:space="preserve">　　（四）贸易结算水表：是指供水企业与用户发生计量贸易结算的终端计量水表。</w:t>
      </w:r>
      <w:r w:rsidRPr="006978D8">
        <w:rPr>
          <w:rFonts w:ascii="仿宋_GB2312" w:hAnsi="ˎ̥" w:cs="宋体" w:hint="eastAsia"/>
          <w:szCs w:val="32"/>
        </w:rPr>
        <w:br/>
        <w:t xml:space="preserve">　　（五）再生水设施：是指将城市工业污水或生活污水经过一定处理后用作城市杂用或工业用的污水回用系统。</w:t>
      </w:r>
      <w:r w:rsidRPr="006978D8">
        <w:rPr>
          <w:rFonts w:ascii="仿宋_GB2312" w:hAnsi="ˎ̥" w:cs="宋体" w:hint="eastAsia"/>
          <w:szCs w:val="32"/>
        </w:rPr>
        <w:br/>
        <w:t xml:space="preserve">    </w:t>
      </w:r>
      <w:r w:rsidRPr="006978D8">
        <w:rPr>
          <w:rFonts w:ascii="黑体" w:eastAsia="黑体" w:hAnsi="ˎ̥" w:cs="宋体" w:hint="eastAsia"/>
          <w:szCs w:val="32"/>
        </w:rPr>
        <w:t xml:space="preserve">第四十八条 </w:t>
      </w:r>
      <w:r w:rsidRPr="006978D8">
        <w:rPr>
          <w:rFonts w:ascii="仿宋_GB2312" w:hAnsi="ˎ̥" w:cs="宋体" w:hint="eastAsia"/>
          <w:szCs w:val="32"/>
        </w:rPr>
        <w:t>独立工矿区的供水节水管理适用本条例。</w:t>
      </w:r>
      <w:r w:rsidRPr="006978D8">
        <w:rPr>
          <w:rFonts w:ascii="仿宋_GB2312" w:hAnsi="ˎ̥" w:cs="宋体" w:hint="eastAsia"/>
          <w:szCs w:val="32"/>
        </w:rPr>
        <w:br/>
        <w:t xml:space="preserve">    </w:t>
      </w:r>
      <w:r w:rsidRPr="006978D8">
        <w:rPr>
          <w:rFonts w:ascii="黑体" w:eastAsia="黑体" w:hAnsi="ˎ̥" w:cs="宋体" w:hint="eastAsia"/>
          <w:szCs w:val="32"/>
        </w:rPr>
        <w:t xml:space="preserve">第四十九条 </w:t>
      </w:r>
      <w:r w:rsidRPr="006978D8">
        <w:rPr>
          <w:rFonts w:ascii="仿宋_GB2312" w:hAnsi="ˎ̥" w:cs="宋体" w:hint="eastAsia"/>
          <w:szCs w:val="32"/>
        </w:rPr>
        <w:t xml:space="preserve">本条例自 </w:t>
      </w:r>
      <w:smartTag w:uri="urn:schemas-microsoft-com:office:smarttags" w:element="chsdate">
        <w:smartTagPr>
          <w:attr w:name="IsROCDate" w:val="False"/>
          <w:attr w:name="IsLunarDate" w:val="False"/>
          <w:attr w:name="Day" w:val="1"/>
          <w:attr w:name="Month" w:val="7"/>
          <w:attr w:name="Year" w:val="2002"/>
        </w:smartTagPr>
        <w:r w:rsidRPr="006978D8">
          <w:rPr>
            <w:rFonts w:ascii="仿宋_GB2312" w:hAnsi="ˎ̥" w:cs="宋体" w:hint="eastAsia"/>
            <w:szCs w:val="32"/>
          </w:rPr>
          <w:t>2002年7月 1</w:t>
        </w:r>
      </w:smartTag>
      <w:r w:rsidRPr="006978D8">
        <w:rPr>
          <w:rFonts w:ascii="仿宋_GB2312" w:hAnsi="ˎ̥" w:cs="宋体" w:hint="eastAsia"/>
          <w:szCs w:val="32"/>
        </w:rPr>
        <w:t>日起施行。</w:t>
      </w:r>
    </w:p>
    <w:p w:rsidR="00686B66" w:rsidRPr="006978D8" w:rsidRDefault="00686B66" w:rsidP="00686B66">
      <w:pPr>
        <w:spacing w:line="300" w:lineRule="atLeast"/>
      </w:pPr>
    </w:p>
    <w:p w:rsidR="00686B66" w:rsidRPr="006978D8" w:rsidRDefault="00686B66" w:rsidP="00686B66">
      <w:pPr>
        <w:spacing w:line="300" w:lineRule="atLeast"/>
      </w:pPr>
    </w:p>
    <w:p w:rsidR="00D57722" w:rsidRPr="00686B66" w:rsidRDefault="00D57722" w:rsidP="00686B66"/>
    <w:sectPr w:rsidR="00D57722" w:rsidRPr="00686B66" w:rsidSect="00D57722">
      <w:headerReference w:type="even" r:id="rId8"/>
      <w:headerReference w:type="default" r:id="rId9"/>
      <w:footerReference w:type="even" r:id="rId10"/>
      <w:footerReference w:type="default" r:id="rId11"/>
      <w:headerReference w:type="first" r:id="rId12"/>
      <w:footerReference w:type="first" r:id="rId13"/>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A7D" w:rsidRDefault="00603A7D" w:rsidP="00D57722">
      <w:pPr>
        <w:spacing w:line="240" w:lineRule="auto"/>
      </w:pPr>
      <w:r>
        <w:separator/>
      </w:r>
    </w:p>
  </w:endnote>
  <w:endnote w:type="continuationSeparator" w:id="1">
    <w:p w:rsidR="00603A7D" w:rsidRDefault="00603A7D"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CB1BF0">
      <w:rPr>
        <w:rFonts w:ascii="宋体" w:eastAsia="宋体" w:hAnsi="宋体" w:hint="eastAsia"/>
        <w:sz w:val="28"/>
      </w:rPr>
      <w:fldChar w:fldCharType="begin"/>
    </w:r>
    <w:r>
      <w:rPr>
        <w:rStyle w:val="a6"/>
        <w:rFonts w:ascii="宋体" w:eastAsia="宋体" w:hAnsi="宋体" w:hint="eastAsia"/>
        <w:sz w:val="28"/>
      </w:rPr>
      <w:instrText xml:space="preserve"> PAGE </w:instrText>
    </w:r>
    <w:r w:rsidR="00CB1BF0">
      <w:rPr>
        <w:rFonts w:ascii="宋体" w:eastAsia="宋体" w:hAnsi="宋体" w:hint="eastAsia"/>
        <w:sz w:val="28"/>
      </w:rPr>
      <w:fldChar w:fldCharType="separate"/>
    </w:r>
    <w:r w:rsidR="00512001">
      <w:rPr>
        <w:rStyle w:val="a6"/>
        <w:rFonts w:ascii="宋体" w:eastAsia="宋体" w:hAnsi="宋体"/>
        <w:noProof/>
        <w:sz w:val="28"/>
      </w:rPr>
      <w:t>2</w:t>
    </w:r>
    <w:r w:rsidR="00CB1BF0">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CB1BF0">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CB1BF0">
      <w:rPr>
        <w:rFonts w:ascii="宋体" w:eastAsia="宋体" w:hAnsi="宋体" w:cs="宋体" w:hint="eastAsia"/>
        <w:sz w:val="28"/>
        <w:szCs w:val="28"/>
      </w:rPr>
      <w:fldChar w:fldCharType="separate"/>
    </w:r>
    <w:r w:rsidR="00512001" w:rsidRPr="00512001">
      <w:rPr>
        <w:noProof/>
      </w:rPr>
      <w:t>1</w:t>
    </w:r>
    <w:r w:rsidR="00CB1BF0">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FD5" w:rsidRDefault="00365FD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A7D" w:rsidRDefault="00603A7D" w:rsidP="00D57722">
      <w:pPr>
        <w:spacing w:line="240" w:lineRule="auto"/>
      </w:pPr>
      <w:r>
        <w:separator/>
      </w:r>
    </w:p>
  </w:footnote>
  <w:footnote w:type="continuationSeparator" w:id="1">
    <w:p w:rsidR="00603A7D" w:rsidRDefault="00603A7D"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FD5" w:rsidRDefault="00365FD5">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FD5" w:rsidRDefault="00365FD5" w:rsidP="00365FD5">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FD5" w:rsidRDefault="00365FD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12290"/>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551CC"/>
    <w:rsid w:val="00365FD5"/>
    <w:rsid w:val="00512001"/>
    <w:rsid w:val="00603A7D"/>
    <w:rsid w:val="00686B66"/>
    <w:rsid w:val="006D75ED"/>
    <w:rsid w:val="007E7972"/>
    <w:rsid w:val="00821AE1"/>
    <w:rsid w:val="008276CE"/>
    <w:rsid w:val="00A0649E"/>
    <w:rsid w:val="00AE641C"/>
    <w:rsid w:val="00BC2CE5"/>
    <w:rsid w:val="00C26BE1"/>
    <w:rsid w:val="00CB1BF0"/>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Normal (Web)"/>
    <w:basedOn w:val="a0"/>
    <w:rsid w:val="00686B66"/>
    <w:pPr>
      <w:widowControl/>
      <w:spacing w:before="100" w:beforeAutospacing="1" w:after="100" w:afterAutospacing="1" w:line="240" w:lineRule="auto"/>
      <w:jc w:val="left"/>
    </w:pPr>
    <w:rPr>
      <w:rFonts w:ascii="宋体" w:eastAsia="宋体" w:hAnsi="宋体"/>
      <w:color w:val="000000"/>
      <w:spacing w:val="0"/>
      <w:kern w:val="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14</Pages>
  <Words>991</Words>
  <Characters>5649</Characters>
  <Application>Microsoft Office Word</Application>
  <DocSecurity>0</DocSecurity>
  <Lines>47</Lines>
  <Paragraphs>13</Paragraphs>
  <ScaleCrop>false</ScaleCrop>
  <Company>Microsoft</Company>
  <LinksUpToDate>false</LinksUpToDate>
  <CharactersWithSpaces>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2019-03-13T02:25:00Z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