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D6D72" w:rsidRDefault="006D6D72" w:rsidP="006D6D72">
      <w:pPr>
        <w:autoSpaceDE w:val="0"/>
        <w:autoSpaceDN w:val="0"/>
        <w:adjustRightInd w:val="0"/>
        <w:rPr>
          <w:rFonts w:asciiTheme="majorEastAsia" w:eastAsiaTheme="majorEastAsia" w:hAnsiTheme="majorEastAsia" w:cs="仿宋_GB2312"/>
          <w:color w:val="000000"/>
          <w:kern w:val="0"/>
          <w:szCs w:val="21"/>
          <w:lang w:val="zh-CN"/>
        </w:rPr>
      </w:pPr>
    </w:p>
    <w:p w:rsidR="006D6D72" w:rsidRDefault="006D6D72" w:rsidP="006D6D72">
      <w:pPr>
        <w:autoSpaceDE w:val="0"/>
        <w:autoSpaceDN w:val="0"/>
        <w:adjustRightInd w:val="0"/>
        <w:rPr>
          <w:rFonts w:asciiTheme="majorEastAsia" w:eastAsiaTheme="majorEastAsia" w:hAnsiTheme="majorEastAsia" w:cs="仿宋_GB2312"/>
          <w:color w:val="000000"/>
          <w:kern w:val="0"/>
          <w:szCs w:val="21"/>
          <w:lang w:val="zh-CN"/>
        </w:rPr>
      </w:pPr>
    </w:p>
    <w:p w:rsidR="006D6D72" w:rsidRPr="006D6D72" w:rsidRDefault="006D6D72" w:rsidP="006D6D72">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6D6D72">
        <w:rPr>
          <w:rFonts w:asciiTheme="majorEastAsia" w:eastAsiaTheme="majorEastAsia" w:hAnsiTheme="majorEastAsia" w:cs="仿宋_GB2312" w:hint="eastAsia"/>
          <w:color w:val="000000"/>
          <w:kern w:val="0"/>
          <w:sz w:val="44"/>
          <w:szCs w:val="44"/>
          <w:lang w:val="zh-CN"/>
        </w:rPr>
        <w:t>宁波市户外广告管理条例</w:t>
      </w:r>
    </w:p>
    <w:p w:rsidR="006D6D72" w:rsidRPr="006D6D72" w:rsidRDefault="006D6D72" w:rsidP="00937001">
      <w:pPr>
        <w:autoSpaceDE w:val="0"/>
        <w:autoSpaceDN w:val="0"/>
        <w:adjustRightInd w:val="0"/>
        <w:jc w:val="center"/>
        <w:rPr>
          <w:rFonts w:asciiTheme="majorEastAsia" w:eastAsiaTheme="majorEastAsia" w:hAnsiTheme="majorEastAsia" w:cs="仿宋_GB2312"/>
          <w:color w:val="000000"/>
          <w:kern w:val="0"/>
          <w:szCs w:val="21"/>
          <w:lang w:val="zh-CN"/>
        </w:rPr>
      </w:pPr>
    </w:p>
    <w:p w:rsidR="006D6D72" w:rsidRPr="006D6D72" w:rsidRDefault="004F78A7" w:rsidP="006D6D72">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Pr>
          <w:rFonts w:ascii="楷体_GB2312" w:eastAsia="楷体_GB2312" w:hAnsiTheme="minorEastAsia" w:cs="仿宋_GB2312" w:hint="eastAsia"/>
          <w:color w:val="000000"/>
          <w:kern w:val="0"/>
          <w:szCs w:val="21"/>
          <w:lang w:val="zh-CN"/>
        </w:rPr>
        <w:t>（</w:t>
      </w:r>
      <w:r w:rsidR="006D6D72" w:rsidRPr="006D6D72">
        <w:rPr>
          <w:rFonts w:ascii="楷体_GB2312" w:eastAsia="楷体_GB2312" w:hAnsiTheme="minorEastAsia" w:cs="仿宋_GB2312" w:hint="eastAsia"/>
          <w:color w:val="000000"/>
          <w:kern w:val="0"/>
          <w:szCs w:val="21"/>
          <w:lang w:val="zh-CN"/>
        </w:rPr>
        <w:t>1996年5月25日宁波市</w:t>
      </w:r>
      <w:bookmarkStart w:id="0" w:name="_GoBack"/>
      <w:bookmarkEnd w:id="0"/>
      <w:r w:rsidR="006D6D72" w:rsidRPr="006D6D72">
        <w:rPr>
          <w:rFonts w:ascii="楷体_GB2312" w:eastAsia="楷体_GB2312" w:hAnsiTheme="minorEastAsia" w:cs="仿宋_GB2312" w:hint="eastAsia"/>
          <w:color w:val="000000"/>
          <w:kern w:val="0"/>
          <w:szCs w:val="21"/>
          <w:lang w:val="zh-CN"/>
        </w:rPr>
        <w:t>第十届人民代表大会常务委员会第二十四次会议通过</w:t>
      </w:r>
      <w:r w:rsidR="00F718B9" w:rsidRPr="00201C5A">
        <w:rPr>
          <w:rFonts w:ascii="黑体" w:eastAsia="黑体" w:hAnsi="黑体" w:cs="仿宋_GB2312" w:hint="eastAsia"/>
          <w:color w:val="000000"/>
          <w:kern w:val="0"/>
          <w:szCs w:val="21"/>
          <w:lang w:val="zh-CN"/>
        </w:rPr>
        <w:t xml:space="preserve">　</w:t>
      </w:r>
      <w:r w:rsidR="006D6D72" w:rsidRPr="006D6D72">
        <w:rPr>
          <w:rFonts w:ascii="楷体_GB2312" w:eastAsia="楷体_GB2312" w:hAnsiTheme="minorEastAsia" w:cs="仿宋_GB2312" w:hint="eastAsia"/>
          <w:color w:val="000000"/>
          <w:kern w:val="0"/>
          <w:szCs w:val="21"/>
          <w:lang w:val="zh-CN"/>
        </w:rPr>
        <w:t>1996年11月2日浙江省第八届人民代表大会常务委员会第三十二次会议批准</w:t>
      </w:r>
      <w:r w:rsidR="00F718B9" w:rsidRPr="00201C5A">
        <w:rPr>
          <w:rFonts w:ascii="黑体" w:eastAsia="黑体" w:hAnsi="黑体" w:cs="仿宋_GB2312" w:hint="eastAsia"/>
          <w:color w:val="000000"/>
          <w:kern w:val="0"/>
          <w:szCs w:val="21"/>
          <w:lang w:val="zh-CN"/>
        </w:rPr>
        <w:t xml:space="preserve">　</w:t>
      </w:r>
      <w:r w:rsidR="006D6D72" w:rsidRPr="006D6D72">
        <w:rPr>
          <w:rFonts w:ascii="楷体_GB2312" w:eastAsia="楷体_GB2312" w:hAnsiTheme="minorEastAsia" w:cs="仿宋_GB2312" w:hint="eastAsia"/>
          <w:color w:val="000000"/>
          <w:kern w:val="0"/>
          <w:szCs w:val="21"/>
          <w:lang w:val="zh-CN"/>
        </w:rPr>
        <w:t>根据2011年12月27日宁波市第十三届人民代表大会常务委员会第三十六次会议通过</w:t>
      </w:r>
      <w:r w:rsidR="00F718B9" w:rsidRPr="00201C5A">
        <w:rPr>
          <w:rFonts w:ascii="黑体" w:eastAsia="黑体" w:hAnsi="黑体" w:cs="仿宋_GB2312" w:hint="eastAsia"/>
          <w:color w:val="000000"/>
          <w:kern w:val="0"/>
          <w:szCs w:val="21"/>
          <w:lang w:val="zh-CN"/>
        </w:rPr>
        <w:t xml:space="preserve">　</w:t>
      </w:r>
      <w:r w:rsidR="006D6D72" w:rsidRPr="006D6D72">
        <w:rPr>
          <w:rFonts w:ascii="楷体_GB2312" w:eastAsia="楷体_GB2312" w:hAnsiTheme="minorEastAsia" w:cs="仿宋_GB2312" w:hint="eastAsia"/>
          <w:color w:val="000000"/>
          <w:kern w:val="0"/>
          <w:szCs w:val="21"/>
          <w:lang w:val="zh-CN"/>
        </w:rPr>
        <w:t>2012年3月31日浙江省第十一届人民代表大会常务委员会第三十二次会议批准的《宁波市人民代表大会常务委员会关于修改部分地方性法规的决定》修正</w:t>
      </w:r>
      <w:r>
        <w:rPr>
          <w:rFonts w:ascii="楷体_GB2312" w:eastAsia="楷体_GB2312" w:hAnsiTheme="minorEastAsia" w:cs="仿宋_GB2312" w:hint="eastAsia"/>
          <w:color w:val="000000"/>
          <w:kern w:val="0"/>
          <w:szCs w:val="21"/>
          <w:lang w:val="zh-CN"/>
        </w:rPr>
        <w:t>）</w:t>
      </w:r>
    </w:p>
    <w:p w:rsidR="006D6D72" w:rsidRDefault="006D6D72" w:rsidP="006D6D72">
      <w:pPr>
        <w:autoSpaceDE w:val="0"/>
        <w:autoSpaceDN w:val="0"/>
        <w:adjustRightInd w:val="0"/>
        <w:rPr>
          <w:rFonts w:asciiTheme="minorEastAsia" w:hAnsiTheme="minorEastAsia" w:cs="仿宋_GB2312"/>
          <w:color w:val="000000"/>
          <w:kern w:val="0"/>
          <w:szCs w:val="21"/>
          <w:lang w:val="zh-CN"/>
        </w:rPr>
      </w:pPr>
    </w:p>
    <w:p w:rsidR="006D6D72" w:rsidRPr="00201C5A" w:rsidRDefault="006D6D72" w:rsidP="00201C5A">
      <w:pPr>
        <w:autoSpaceDE w:val="0"/>
        <w:autoSpaceDN w:val="0"/>
        <w:adjustRightInd w:val="0"/>
        <w:jc w:val="center"/>
        <w:rPr>
          <w:rFonts w:ascii="黑体" w:eastAsia="黑体" w:hAnsi="黑体" w:cs="仿宋_GB2312"/>
          <w:color w:val="000000"/>
          <w:kern w:val="0"/>
          <w:szCs w:val="21"/>
          <w:lang w:val="zh-CN"/>
        </w:rPr>
      </w:pPr>
      <w:r w:rsidRPr="00201C5A">
        <w:rPr>
          <w:rFonts w:ascii="黑体" w:eastAsia="黑体" w:hAnsi="黑体" w:cs="仿宋_GB2312" w:hint="eastAsia"/>
          <w:color w:val="000000"/>
          <w:kern w:val="0"/>
          <w:szCs w:val="21"/>
          <w:lang w:val="zh-CN"/>
        </w:rPr>
        <w:t>第一章　总则</w:t>
      </w:r>
    </w:p>
    <w:p w:rsidR="00201C5A" w:rsidRPr="001A34E2" w:rsidRDefault="00201C5A" w:rsidP="00201C5A">
      <w:pPr>
        <w:autoSpaceDE w:val="0"/>
        <w:autoSpaceDN w:val="0"/>
        <w:adjustRightInd w:val="0"/>
        <w:jc w:val="center"/>
        <w:rPr>
          <w:rFonts w:asciiTheme="minorEastAsia" w:hAnsiTheme="minorEastAsia" w:cs="仿宋_GB2312"/>
          <w:color w:val="000000"/>
          <w:kern w:val="0"/>
          <w:szCs w:val="21"/>
          <w:lang w:val="zh-CN"/>
        </w:rPr>
      </w:pP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第一条</w:t>
      </w:r>
      <w:r w:rsidRPr="001A34E2">
        <w:rPr>
          <w:rFonts w:asciiTheme="minorEastAsia" w:hAnsiTheme="minorEastAsia" w:cs="仿宋_GB2312" w:hint="eastAsia"/>
          <w:color w:val="000000"/>
          <w:kern w:val="0"/>
          <w:szCs w:val="21"/>
          <w:lang w:val="zh-CN"/>
        </w:rPr>
        <w:t xml:space="preserve">　为加强户外广告管理，规范户外广告活动，保护广告主、广告经营者和消费者的合法权益，促进户外广告的健康发展，根据《中华人民共和国广告法》和其他有关法律、法规，结合本市实际情况，制定本条例。</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第二条</w:t>
      </w:r>
      <w:r w:rsidRPr="001A34E2">
        <w:rPr>
          <w:rFonts w:asciiTheme="minorEastAsia" w:hAnsiTheme="minorEastAsia" w:cs="仿宋_GB2312" w:hint="eastAsia"/>
          <w:color w:val="000000"/>
          <w:kern w:val="0"/>
          <w:szCs w:val="21"/>
          <w:lang w:val="zh-CN"/>
        </w:rPr>
        <w:t xml:space="preserve">　本条例所称户外广告，是指商品经营者或服务提供者承担费用，通过一定媒介和形式直接或间接地介绍自己所推销的商品或所提供的服务的户外商业广告。</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本条例所称户外广告主，是指为推销商品或提供服务，自行或委托他人设计、制作、设置、发布户外广告的法人、其他经济组织或个人。</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本条例所称户外广告经营者，是指受户外广告主委托提供户外广告设计、制作、发布的法人、其他经济组织或个人。</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第三条</w:t>
      </w:r>
      <w:r w:rsidRPr="001A34E2">
        <w:rPr>
          <w:rFonts w:asciiTheme="minorEastAsia" w:hAnsiTheme="minorEastAsia" w:cs="仿宋_GB2312" w:hint="eastAsia"/>
          <w:color w:val="000000"/>
          <w:kern w:val="0"/>
          <w:szCs w:val="21"/>
          <w:lang w:val="zh-CN"/>
        </w:rPr>
        <w:t xml:space="preserve">　凡在本市行政区域内的公路留地、铁路留地、城市道路、广场、绿地、机场、码头、房屋等建筑物或空间以及市政设施、交通工具上设置、绘制、张贴、悬挂（以下简称设置）各种形式户外广告的，必须遵守本条例。</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第四条</w:t>
      </w:r>
      <w:r w:rsidRPr="001A34E2">
        <w:rPr>
          <w:rFonts w:asciiTheme="minorEastAsia" w:hAnsiTheme="minorEastAsia" w:cs="仿宋_GB2312" w:hint="eastAsia"/>
          <w:color w:val="000000"/>
          <w:kern w:val="0"/>
          <w:szCs w:val="21"/>
          <w:lang w:val="zh-CN"/>
        </w:rPr>
        <w:t xml:space="preserve">　市、县（市、区）工商行政管理机关是本行政区域内户外广告的监督管理机关。</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规划、市政公用和公安等部门应根据各自职责，协同工商行政管理机关做好户外广告的监督管理工作。</w:t>
      </w:r>
      <w:r w:rsidRPr="001A34E2">
        <w:rPr>
          <w:rFonts w:asciiTheme="minorEastAsia" w:hAnsiTheme="minorEastAsia" w:cs="仿宋_GB2312" w:hint="eastAsia"/>
          <w:color w:val="000000"/>
          <w:kern w:val="0"/>
          <w:szCs w:val="21"/>
          <w:lang w:val="zh-CN"/>
        </w:rPr>
        <w:t xml:space="preserve"> </w:t>
      </w:r>
    </w:p>
    <w:p w:rsidR="00A30E47" w:rsidRDefault="00A30E47" w:rsidP="00A30E47">
      <w:pPr>
        <w:autoSpaceDE w:val="0"/>
        <w:autoSpaceDN w:val="0"/>
        <w:adjustRightInd w:val="0"/>
        <w:jc w:val="center"/>
        <w:rPr>
          <w:rFonts w:asciiTheme="minorEastAsia" w:hAnsiTheme="minorEastAsia" w:cs="仿宋_GB2312"/>
          <w:color w:val="000000"/>
          <w:kern w:val="0"/>
          <w:szCs w:val="21"/>
          <w:lang w:val="zh-CN"/>
        </w:rPr>
      </w:pPr>
    </w:p>
    <w:p w:rsidR="006D6D72" w:rsidRPr="00A30E47" w:rsidRDefault="006D6D72" w:rsidP="00A30E47">
      <w:pPr>
        <w:autoSpaceDE w:val="0"/>
        <w:autoSpaceDN w:val="0"/>
        <w:adjustRightInd w:val="0"/>
        <w:jc w:val="center"/>
        <w:rPr>
          <w:rFonts w:ascii="黑体" w:eastAsia="黑体" w:hAnsi="黑体" w:cs="仿宋_GB2312"/>
          <w:color w:val="000000"/>
          <w:kern w:val="0"/>
          <w:szCs w:val="21"/>
          <w:lang w:val="zh-CN"/>
        </w:rPr>
      </w:pPr>
      <w:r w:rsidRPr="00A30E47">
        <w:rPr>
          <w:rFonts w:ascii="黑体" w:eastAsia="黑体" w:hAnsi="黑体" w:cs="仿宋_GB2312" w:hint="eastAsia"/>
          <w:color w:val="000000"/>
          <w:kern w:val="0"/>
          <w:szCs w:val="21"/>
          <w:lang w:val="zh-CN"/>
        </w:rPr>
        <w:t>第二章　户外广告审批</w:t>
      </w:r>
    </w:p>
    <w:p w:rsidR="00A30E47" w:rsidRPr="001A34E2" w:rsidRDefault="00A30E47" w:rsidP="00A30E47">
      <w:pPr>
        <w:autoSpaceDE w:val="0"/>
        <w:autoSpaceDN w:val="0"/>
        <w:adjustRightInd w:val="0"/>
        <w:jc w:val="center"/>
        <w:rPr>
          <w:rFonts w:asciiTheme="minorEastAsia" w:hAnsiTheme="minorEastAsia" w:cs="仿宋_GB2312"/>
          <w:color w:val="000000"/>
          <w:kern w:val="0"/>
          <w:szCs w:val="21"/>
          <w:lang w:val="zh-CN"/>
        </w:rPr>
      </w:pP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第五条</w:t>
      </w:r>
      <w:r w:rsidRPr="001A34E2">
        <w:rPr>
          <w:rFonts w:asciiTheme="minorEastAsia" w:hAnsiTheme="minorEastAsia" w:cs="仿宋_GB2312" w:hint="eastAsia"/>
          <w:color w:val="000000"/>
          <w:kern w:val="0"/>
          <w:szCs w:val="21"/>
          <w:lang w:val="zh-CN"/>
        </w:rPr>
        <w:t xml:space="preserve">　设置户外广告，户外广告主或户外广告经营者应向设置地工商行政管理机关提出登记申请，填写《宁波市户外广告设置登记申请表》，提交下列证明文件</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（一）营业执照；</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（二）质量检验机构对广告中有关商品质量内容出具的证明文件；</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（三）户外广告</w:t>
      </w:r>
      <w:proofErr w:type="gramStart"/>
      <w:r w:rsidRPr="001A34E2">
        <w:rPr>
          <w:rFonts w:asciiTheme="minorEastAsia" w:hAnsiTheme="minorEastAsia" w:cs="仿宋_GB2312" w:hint="eastAsia"/>
          <w:color w:val="000000"/>
          <w:kern w:val="0"/>
          <w:szCs w:val="21"/>
          <w:lang w:val="zh-CN"/>
        </w:rPr>
        <w:t>设置场图</w:t>
      </w:r>
      <w:proofErr w:type="gramEnd"/>
      <w:r w:rsidRPr="001A34E2">
        <w:rPr>
          <w:rFonts w:asciiTheme="minorEastAsia" w:hAnsiTheme="minorEastAsia" w:cs="仿宋_GB2312" w:hint="eastAsia"/>
          <w:color w:val="000000"/>
          <w:kern w:val="0"/>
          <w:szCs w:val="21"/>
          <w:lang w:val="zh-CN"/>
        </w:rPr>
        <w:t>（照片）；</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（四）广告形式稿；</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（五）场地使用协议；</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（六）户外广告设置地点，依照本条例第七条第二款规定需经政府有关部门批准的，应当提交有关部门的批准文件。</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在市区内设置户外广告的，户外广告主或户外广告经营者应向市工商行政管理局提出登记申请。</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第六条</w:t>
      </w:r>
      <w:r w:rsidRPr="001A34E2">
        <w:rPr>
          <w:rFonts w:asciiTheme="minorEastAsia" w:hAnsiTheme="minorEastAsia" w:cs="仿宋_GB2312" w:hint="eastAsia"/>
          <w:color w:val="000000"/>
          <w:kern w:val="0"/>
          <w:szCs w:val="21"/>
          <w:lang w:val="zh-CN"/>
        </w:rPr>
        <w:t xml:space="preserve">　工商行政管理机关应在接到全部申请文件之日起七日内</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审查决定，并书面通知申请人。</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经审查符合条件的，发给《宁波市户外广告设置登记证》（以下简称《登记证》）；不符合条件的，说明理由，退回申请。</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第七条</w:t>
      </w:r>
      <w:r w:rsidRPr="001A34E2">
        <w:rPr>
          <w:rFonts w:asciiTheme="minorEastAsia" w:hAnsiTheme="minorEastAsia" w:cs="仿宋_GB2312" w:hint="eastAsia"/>
          <w:color w:val="000000"/>
          <w:kern w:val="0"/>
          <w:szCs w:val="21"/>
          <w:lang w:val="zh-CN"/>
        </w:rPr>
        <w:t xml:space="preserve">　在市区内需统一规划设置户外广告的，市工商行政管理部门局应会同规划、市政公用、公安等部门制定户外广告具体设置方案，报市人民政府批准后，由市工商行政管理局负责监督实施。</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其他场地的户外广告的设置，如涉及城市规划、交通道路、交通工具、市政设施、园林绿地的，应事先征得有关部门同意。</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各县（市、区）的户外广告的设置规划，由当地人民政府组织有关部门制定。</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设置户外广告需办理构筑物建设工程规划许可证的，应当按照《中华人民共和国城市规划法》的有关规定办理。</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第八条</w:t>
      </w:r>
      <w:r w:rsidRPr="001A34E2">
        <w:rPr>
          <w:rFonts w:asciiTheme="minorEastAsia" w:hAnsiTheme="minorEastAsia" w:cs="仿宋_GB2312" w:hint="eastAsia"/>
          <w:color w:val="000000"/>
          <w:kern w:val="0"/>
          <w:szCs w:val="21"/>
          <w:lang w:val="zh-CN"/>
        </w:rPr>
        <w:t xml:space="preserve">　利用自身场地设置用于自我宣传的户外广告的，户</w:t>
      </w:r>
      <w:r w:rsidRPr="001A34E2">
        <w:rPr>
          <w:rFonts w:asciiTheme="minorEastAsia" w:hAnsiTheme="minorEastAsia" w:cs="仿宋_GB2312" w:hint="eastAsia"/>
          <w:color w:val="000000"/>
          <w:kern w:val="0"/>
          <w:szCs w:val="21"/>
          <w:lang w:val="zh-CN"/>
        </w:rPr>
        <w:lastRenderedPageBreak/>
        <w:t>外广告主应向设置地工商行政管理机关提出登记申请，并提交第五条第一款规定的第（一）、（二）、（三）、（四）项文件，经工商行政管理机关审查，取得《登记证》后方可设置。</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第九条</w:t>
      </w:r>
      <w:r w:rsidRPr="001A34E2">
        <w:rPr>
          <w:rFonts w:asciiTheme="minorEastAsia" w:hAnsiTheme="minorEastAsia" w:cs="仿宋_GB2312" w:hint="eastAsia"/>
          <w:color w:val="000000"/>
          <w:kern w:val="0"/>
          <w:szCs w:val="21"/>
          <w:lang w:val="zh-CN"/>
        </w:rPr>
        <w:t xml:space="preserve">　《登记证》应核准户外广告设置的有效期限。期满后需继续设置的，应在有效期届满十五日之前向原登记机关</w:t>
      </w:r>
      <w:proofErr w:type="gramStart"/>
      <w:r w:rsidRPr="001A34E2">
        <w:rPr>
          <w:rFonts w:asciiTheme="minorEastAsia" w:hAnsiTheme="minorEastAsia" w:cs="仿宋_GB2312" w:hint="eastAsia"/>
          <w:color w:val="000000"/>
          <w:kern w:val="0"/>
          <w:szCs w:val="21"/>
          <w:lang w:val="zh-CN"/>
        </w:rPr>
        <w:t>办理续设手续</w:t>
      </w:r>
      <w:proofErr w:type="gramEnd"/>
      <w:r w:rsidRPr="001A34E2">
        <w:rPr>
          <w:rFonts w:asciiTheme="minorEastAsia" w:hAnsiTheme="minorEastAsia" w:cs="仿宋_GB2312" w:hint="eastAsia"/>
          <w:color w:val="000000"/>
          <w:kern w:val="0"/>
          <w:szCs w:val="21"/>
          <w:lang w:val="zh-CN"/>
        </w:rPr>
        <w:t>，逾期不办理的，登记机关注销其《登记证》。</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第十条</w:t>
      </w:r>
      <w:r w:rsidRPr="001A34E2">
        <w:rPr>
          <w:rFonts w:asciiTheme="minorEastAsia" w:hAnsiTheme="minorEastAsia" w:cs="仿宋_GB2312" w:hint="eastAsia"/>
          <w:color w:val="000000"/>
          <w:kern w:val="0"/>
          <w:szCs w:val="21"/>
          <w:lang w:val="zh-CN"/>
        </w:rPr>
        <w:t xml:space="preserve">　需要张贴各类户外广告的单位和个人，应该持有关证件向张贴地工商行政管理机关申请登记。工商行政管理机关应在接到申请之日起二日内</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审查决定。同意张贴的，加盖准予张贴印章，注明有效期限后，贴入公共广告栏或指定位置内；不同意张贴的，说明理由，退回申请。</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第十一条</w:t>
      </w:r>
      <w:r w:rsidRPr="001A34E2">
        <w:rPr>
          <w:rFonts w:asciiTheme="minorEastAsia" w:hAnsiTheme="minorEastAsia" w:cs="仿宋_GB2312" w:hint="eastAsia"/>
          <w:color w:val="000000"/>
          <w:kern w:val="0"/>
          <w:szCs w:val="21"/>
          <w:lang w:val="zh-CN"/>
        </w:rPr>
        <w:t xml:space="preserve">　各类展销会、订货会、交易会、开业庆典活动等需设置临时性户外广告的，应向设置地工商行政管理机关提出申请，经批准后方可设置。有效期满后，必须立即清除或拆除。</w:t>
      </w:r>
      <w:r w:rsidRPr="001A34E2">
        <w:rPr>
          <w:rFonts w:asciiTheme="minorEastAsia" w:hAnsiTheme="minorEastAsia" w:cs="仿宋_GB2312" w:hint="eastAsia"/>
          <w:color w:val="000000"/>
          <w:kern w:val="0"/>
          <w:szCs w:val="21"/>
          <w:lang w:val="zh-CN"/>
        </w:rPr>
        <w:t xml:space="preserve"> </w:t>
      </w:r>
    </w:p>
    <w:p w:rsidR="00A30E47" w:rsidRDefault="00A30E47" w:rsidP="00A30E47">
      <w:pPr>
        <w:autoSpaceDE w:val="0"/>
        <w:autoSpaceDN w:val="0"/>
        <w:adjustRightInd w:val="0"/>
        <w:jc w:val="center"/>
        <w:rPr>
          <w:rFonts w:asciiTheme="minorEastAsia" w:hAnsiTheme="minorEastAsia" w:cs="仿宋_GB2312"/>
          <w:color w:val="000000"/>
          <w:kern w:val="0"/>
          <w:szCs w:val="21"/>
          <w:lang w:val="zh-CN"/>
        </w:rPr>
      </w:pPr>
    </w:p>
    <w:p w:rsidR="006D6D72" w:rsidRPr="00A30E47" w:rsidRDefault="006D6D72" w:rsidP="00A30E47">
      <w:pPr>
        <w:autoSpaceDE w:val="0"/>
        <w:autoSpaceDN w:val="0"/>
        <w:adjustRightInd w:val="0"/>
        <w:jc w:val="center"/>
        <w:rPr>
          <w:rFonts w:ascii="黑体" w:eastAsia="黑体" w:hAnsi="黑体" w:cs="仿宋_GB2312"/>
          <w:color w:val="000000"/>
          <w:kern w:val="0"/>
          <w:szCs w:val="21"/>
          <w:lang w:val="zh-CN"/>
        </w:rPr>
      </w:pPr>
      <w:r w:rsidRPr="00A30E47">
        <w:rPr>
          <w:rFonts w:ascii="黑体" w:eastAsia="黑体" w:hAnsi="黑体" w:cs="仿宋_GB2312" w:hint="eastAsia"/>
          <w:color w:val="000000"/>
          <w:kern w:val="0"/>
          <w:szCs w:val="21"/>
          <w:lang w:val="zh-CN"/>
        </w:rPr>
        <w:t>第三章　户外广告活动</w:t>
      </w:r>
    </w:p>
    <w:p w:rsidR="00A30E47" w:rsidRPr="001A34E2" w:rsidRDefault="00A30E47" w:rsidP="00A30E47">
      <w:pPr>
        <w:autoSpaceDE w:val="0"/>
        <w:autoSpaceDN w:val="0"/>
        <w:adjustRightInd w:val="0"/>
        <w:jc w:val="center"/>
        <w:rPr>
          <w:rFonts w:asciiTheme="minorEastAsia" w:hAnsiTheme="minorEastAsia" w:cs="仿宋_GB2312"/>
          <w:color w:val="000000"/>
          <w:kern w:val="0"/>
          <w:szCs w:val="21"/>
          <w:lang w:val="zh-CN"/>
        </w:rPr>
      </w:pP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第十二条</w:t>
      </w:r>
      <w:r w:rsidRPr="001A34E2">
        <w:rPr>
          <w:rFonts w:asciiTheme="minorEastAsia" w:hAnsiTheme="minorEastAsia" w:cs="仿宋_GB2312" w:hint="eastAsia"/>
          <w:color w:val="000000"/>
          <w:kern w:val="0"/>
          <w:szCs w:val="21"/>
          <w:lang w:val="zh-CN"/>
        </w:rPr>
        <w:t xml:space="preserve">　户外广告经营者必须向工商行政管理机关申领营业执照，取得户外广告经营权后，方可经营。</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户外广告主委托设计、制作、设置户外广告的，应当委托有合法经营资格的户外广告经营者设计、制作、设置户外广告。</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第十三条</w:t>
      </w:r>
      <w:r w:rsidRPr="001A34E2">
        <w:rPr>
          <w:rFonts w:asciiTheme="minorEastAsia" w:hAnsiTheme="minorEastAsia" w:cs="仿宋_GB2312" w:hint="eastAsia"/>
          <w:color w:val="000000"/>
          <w:kern w:val="0"/>
          <w:szCs w:val="21"/>
          <w:lang w:val="zh-CN"/>
        </w:rPr>
        <w:t xml:space="preserve">　户外广告主或户外广告经营者取得《登记证》后，</w:t>
      </w:r>
      <w:r w:rsidRPr="001A34E2">
        <w:rPr>
          <w:rFonts w:asciiTheme="minorEastAsia" w:hAnsiTheme="minorEastAsia" w:cs="仿宋_GB2312" w:hint="eastAsia"/>
          <w:color w:val="000000"/>
          <w:kern w:val="0"/>
          <w:szCs w:val="21"/>
          <w:lang w:val="zh-CN"/>
        </w:rPr>
        <w:lastRenderedPageBreak/>
        <w:t>方可设置户外广告。</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户外广告主或户外广告经营者应在领取《登记证》之日起三个月内设置户外广告。</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第十四条</w:t>
      </w:r>
      <w:r w:rsidRPr="001A34E2">
        <w:rPr>
          <w:rFonts w:asciiTheme="minorEastAsia" w:hAnsiTheme="minorEastAsia" w:cs="仿宋_GB2312" w:hint="eastAsia"/>
          <w:color w:val="000000"/>
          <w:kern w:val="0"/>
          <w:szCs w:val="21"/>
          <w:lang w:val="zh-CN"/>
        </w:rPr>
        <w:t xml:space="preserve">　户外广告必须按登记批准的地点、形式、规格、时间等内容设置，不得擅自更改。</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户外广告的内容应当报登记机关备案。</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第十五条</w:t>
      </w:r>
      <w:r w:rsidRPr="001A34E2">
        <w:rPr>
          <w:rFonts w:asciiTheme="minorEastAsia" w:hAnsiTheme="minorEastAsia" w:cs="仿宋_GB2312" w:hint="eastAsia"/>
          <w:color w:val="000000"/>
          <w:kern w:val="0"/>
          <w:szCs w:val="21"/>
          <w:lang w:val="zh-CN"/>
        </w:rPr>
        <w:t xml:space="preserve">　户外广告中使用的文字、汉语拼音、计量单位等，应当符合国家规定。</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第十六条</w:t>
      </w:r>
      <w:r w:rsidRPr="001A34E2">
        <w:rPr>
          <w:rFonts w:asciiTheme="minorEastAsia" w:hAnsiTheme="minorEastAsia" w:cs="仿宋_GB2312" w:hint="eastAsia"/>
          <w:color w:val="000000"/>
          <w:kern w:val="0"/>
          <w:szCs w:val="21"/>
          <w:lang w:val="zh-CN"/>
        </w:rPr>
        <w:t xml:space="preserve">　户外广告的内容必须健康、真实、合法，符合社会主义精神文明建设的要求。</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户外广告不得含有虚假内容，不得以任何形式欺骗和误导消费者。</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第十七条</w:t>
      </w:r>
      <w:r w:rsidRPr="001A34E2">
        <w:rPr>
          <w:rFonts w:asciiTheme="minorEastAsia" w:hAnsiTheme="minorEastAsia" w:cs="仿宋_GB2312" w:hint="eastAsia"/>
          <w:color w:val="000000"/>
          <w:kern w:val="0"/>
          <w:szCs w:val="21"/>
          <w:lang w:val="zh-CN"/>
        </w:rPr>
        <w:t xml:space="preserve">　已经批准设置的户外广告，需要延长时间或变更其他登记事项的，应当向原登记机关申请办理变更登记。登记机关应当在接到申请文件之日起七日内</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是否准予变更登记的决定。</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第十八条</w:t>
      </w:r>
      <w:r w:rsidRPr="001A34E2">
        <w:rPr>
          <w:rFonts w:asciiTheme="minorEastAsia" w:hAnsiTheme="minorEastAsia" w:cs="仿宋_GB2312" w:hint="eastAsia"/>
          <w:color w:val="000000"/>
          <w:kern w:val="0"/>
          <w:szCs w:val="21"/>
          <w:lang w:val="zh-CN"/>
        </w:rPr>
        <w:t xml:space="preserve">　经批准设置的路牌广告，必须在其右下角标明《登记证》编号、设置单位</w:t>
      </w:r>
      <w:proofErr w:type="gramStart"/>
      <w:r w:rsidRPr="001A34E2">
        <w:rPr>
          <w:rFonts w:asciiTheme="minorEastAsia" w:hAnsiTheme="minorEastAsia" w:cs="仿宋_GB2312" w:hint="eastAsia"/>
          <w:color w:val="000000"/>
          <w:kern w:val="0"/>
          <w:szCs w:val="21"/>
          <w:lang w:val="zh-CN"/>
        </w:rPr>
        <w:t>及设置</w:t>
      </w:r>
      <w:proofErr w:type="gramEnd"/>
      <w:r w:rsidRPr="001A34E2">
        <w:rPr>
          <w:rFonts w:asciiTheme="minorEastAsia" w:hAnsiTheme="minorEastAsia" w:cs="仿宋_GB2312" w:hint="eastAsia"/>
          <w:color w:val="000000"/>
          <w:kern w:val="0"/>
          <w:szCs w:val="21"/>
          <w:lang w:val="zh-CN"/>
        </w:rPr>
        <w:t>时间。</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第十九条</w:t>
      </w:r>
      <w:r w:rsidRPr="001A34E2">
        <w:rPr>
          <w:rFonts w:asciiTheme="minorEastAsia" w:hAnsiTheme="minorEastAsia" w:cs="仿宋_GB2312" w:hint="eastAsia"/>
          <w:color w:val="000000"/>
          <w:kern w:val="0"/>
          <w:szCs w:val="21"/>
          <w:lang w:val="zh-CN"/>
        </w:rPr>
        <w:t xml:space="preserve">　设置户外广告应安装牢固安全、整洁美观，符合相应的技术、质量标准。破损、脱色影响市容市貌，损坏绿化，阻碍交通，危及公共安全或造成噪声等环境污染的，应及时整修、加固或拆除。</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设置者对路牌、霓虹灯、灯箱等户外广告，每隔半</w:t>
      </w:r>
      <w:proofErr w:type="gramStart"/>
      <w:r w:rsidRPr="001A34E2">
        <w:rPr>
          <w:rFonts w:asciiTheme="minorEastAsia" w:hAnsiTheme="minorEastAsia" w:cs="仿宋_GB2312" w:hint="eastAsia"/>
          <w:color w:val="000000"/>
          <w:kern w:val="0"/>
          <w:szCs w:val="21"/>
          <w:lang w:val="zh-CN"/>
        </w:rPr>
        <w:t>年应当</w:t>
      </w:r>
      <w:proofErr w:type="gramEnd"/>
      <w:r w:rsidRPr="001A34E2">
        <w:rPr>
          <w:rFonts w:asciiTheme="minorEastAsia" w:hAnsiTheme="minorEastAsia" w:cs="仿宋_GB2312" w:hint="eastAsia"/>
          <w:color w:val="000000"/>
          <w:kern w:val="0"/>
          <w:szCs w:val="21"/>
          <w:lang w:val="zh-CN"/>
        </w:rPr>
        <w:t>整修一次。</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工商行政管理机关应当加强对户外广告设置的监督检查。</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第二十条</w:t>
      </w:r>
      <w:r w:rsidRPr="001A34E2">
        <w:rPr>
          <w:rFonts w:asciiTheme="minorEastAsia" w:hAnsiTheme="minorEastAsia" w:cs="仿宋_GB2312" w:hint="eastAsia"/>
          <w:color w:val="000000"/>
          <w:kern w:val="0"/>
          <w:szCs w:val="21"/>
          <w:lang w:val="zh-CN"/>
        </w:rPr>
        <w:t xml:space="preserve">　市、县（市、区）工商行政管理机关应当会同物价、城建、规划等部门制定户外广告场地使用费、建筑物占用费和公共广告栏设施使用费的收费标准，定期向社会公布。</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第二十一条</w:t>
      </w:r>
      <w:r w:rsidRPr="001A34E2">
        <w:rPr>
          <w:rFonts w:asciiTheme="minorEastAsia" w:hAnsiTheme="minorEastAsia" w:cs="仿宋_GB2312" w:hint="eastAsia"/>
          <w:color w:val="000000"/>
          <w:kern w:val="0"/>
          <w:szCs w:val="21"/>
          <w:lang w:val="zh-CN"/>
        </w:rPr>
        <w:t xml:space="preserve">　在户外广告经营中，禁止任何形式的垄断和不正当竞争行为。</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任何部门不得滥用权力或独占地位使其所属经营机构垄断或变相垄断户外广告经营，排斥其他经营者。</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第二十二条</w:t>
      </w:r>
      <w:r w:rsidRPr="001A34E2">
        <w:rPr>
          <w:rFonts w:asciiTheme="minorEastAsia" w:hAnsiTheme="minorEastAsia" w:cs="仿宋_GB2312" w:hint="eastAsia"/>
          <w:color w:val="000000"/>
          <w:kern w:val="0"/>
          <w:szCs w:val="21"/>
          <w:lang w:val="zh-CN"/>
        </w:rPr>
        <w:t xml:space="preserve">　任何单位和个人不得侵犯户外广告主、户外广告经营者的合法权益，不得随意损坏、拆除或遮挡户外广告。</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因城市建设或其他特殊情况需要拆除户外广告的，应先行书面告知工商行政管理机关，由工商行政管理机关书面通知户外广告主按期拆除。有关单位对户外广告主应当给予相应补偿。</w:t>
      </w:r>
      <w:r w:rsidRPr="001A34E2">
        <w:rPr>
          <w:rFonts w:asciiTheme="minorEastAsia" w:hAnsiTheme="minorEastAsia" w:cs="仿宋_GB2312" w:hint="eastAsia"/>
          <w:color w:val="000000"/>
          <w:kern w:val="0"/>
          <w:szCs w:val="21"/>
          <w:lang w:val="zh-CN"/>
        </w:rPr>
        <w:t xml:space="preserve"> </w:t>
      </w:r>
    </w:p>
    <w:p w:rsidR="00A30E47" w:rsidRDefault="00A30E47" w:rsidP="00A30E47">
      <w:pPr>
        <w:autoSpaceDE w:val="0"/>
        <w:autoSpaceDN w:val="0"/>
        <w:adjustRightInd w:val="0"/>
        <w:jc w:val="center"/>
        <w:rPr>
          <w:rFonts w:asciiTheme="minorEastAsia" w:hAnsiTheme="minorEastAsia" w:cs="仿宋_GB2312"/>
          <w:color w:val="000000"/>
          <w:kern w:val="0"/>
          <w:szCs w:val="21"/>
          <w:lang w:val="zh-CN"/>
        </w:rPr>
      </w:pPr>
    </w:p>
    <w:p w:rsidR="006D6D72" w:rsidRPr="00A30E47" w:rsidRDefault="006D6D72" w:rsidP="00A30E47">
      <w:pPr>
        <w:autoSpaceDE w:val="0"/>
        <w:autoSpaceDN w:val="0"/>
        <w:adjustRightInd w:val="0"/>
        <w:jc w:val="center"/>
        <w:rPr>
          <w:rFonts w:ascii="黑体" w:eastAsia="黑体" w:hAnsi="黑体" w:cs="仿宋_GB2312"/>
          <w:color w:val="000000"/>
          <w:kern w:val="0"/>
          <w:szCs w:val="21"/>
          <w:lang w:val="zh-CN"/>
        </w:rPr>
      </w:pPr>
      <w:r w:rsidRPr="00A30E47">
        <w:rPr>
          <w:rFonts w:ascii="黑体" w:eastAsia="黑体" w:hAnsi="黑体" w:cs="仿宋_GB2312" w:hint="eastAsia"/>
          <w:color w:val="000000"/>
          <w:kern w:val="0"/>
          <w:szCs w:val="21"/>
          <w:lang w:val="zh-CN"/>
        </w:rPr>
        <w:t>第四章　法律责任</w:t>
      </w:r>
    </w:p>
    <w:p w:rsidR="00A30E47" w:rsidRPr="001A34E2" w:rsidRDefault="00A30E47" w:rsidP="00A30E47">
      <w:pPr>
        <w:autoSpaceDE w:val="0"/>
        <w:autoSpaceDN w:val="0"/>
        <w:adjustRightInd w:val="0"/>
        <w:jc w:val="center"/>
        <w:rPr>
          <w:rFonts w:asciiTheme="minorEastAsia" w:hAnsiTheme="minorEastAsia" w:cs="仿宋_GB2312"/>
          <w:color w:val="000000"/>
          <w:kern w:val="0"/>
          <w:szCs w:val="21"/>
          <w:lang w:val="zh-CN"/>
        </w:rPr>
      </w:pP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第二十三条</w:t>
      </w:r>
      <w:r w:rsidRPr="001A34E2">
        <w:rPr>
          <w:rFonts w:asciiTheme="minorEastAsia" w:hAnsiTheme="minorEastAsia" w:cs="仿宋_GB2312" w:hint="eastAsia"/>
          <w:color w:val="000000"/>
          <w:kern w:val="0"/>
          <w:szCs w:val="21"/>
          <w:lang w:val="zh-CN"/>
        </w:rPr>
        <w:t xml:space="preserve">　户外广告主、户外广告经营者违反本条例规定的，由工商行政管理机关视其情节轻重，分别</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如下处罚</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（一）未经批准，擅自设置户外广告的，责令限期改正，没收广告费用，并可处五百元以上五千元以下的罚款；</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（二）未按规定时限设置户外广告的，注销其《登记证》；《登记证》有效期届满后，未办理</w:t>
      </w:r>
      <w:proofErr w:type="gramStart"/>
      <w:r w:rsidRPr="001A34E2">
        <w:rPr>
          <w:rFonts w:asciiTheme="minorEastAsia" w:hAnsiTheme="minorEastAsia" w:cs="仿宋_GB2312" w:hint="eastAsia"/>
          <w:color w:val="000000"/>
          <w:kern w:val="0"/>
          <w:szCs w:val="21"/>
          <w:lang w:val="zh-CN"/>
        </w:rPr>
        <w:t>续设手续</w:t>
      </w:r>
      <w:proofErr w:type="gramEnd"/>
      <w:r w:rsidRPr="001A34E2">
        <w:rPr>
          <w:rFonts w:asciiTheme="minorEastAsia" w:hAnsiTheme="minorEastAsia" w:cs="仿宋_GB2312" w:hint="eastAsia"/>
          <w:color w:val="000000"/>
          <w:kern w:val="0"/>
          <w:szCs w:val="21"/>
          <w:lang w:val="zh-CN"/>
        </w:rPr>
        <w:t>的，注销其《登记证》，原设置的户外广告内容必须清除；</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（三）未按《登记证》规定的登记事项发布户外广告的，责令限期改正；逾期未改正的，责令清除广告内容，没收广告费用；</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四）设置虚假广告，欺骗和误导消费者的，责令限期改正，并在相应范围内公开更正，消除影响，对负有责任的户外广告主或户外广告经营者处以广告费用一倍以上五倍以下的罚款；使消费者合法权益受到损害的，依法承担民事责任；构成犯罪的，依法追究刑事责任；</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（五）设置路牌广告，未按规定标明《登记证》编号、设置单位</w:t>
      </w:r>
      <w:proofErr w:type="gramStart"/>
      <w:r w:rsidRPr="001A34E2">
        <w:rPr>
          <w:rFonts w:asciiTheme="minorEastAsia" w:hAnsiTheme="minorEastAsia" w:cs="仿宋_GB2312" w:hint="eastAsia"/>
          <w:color w:val="000000"/>
          <w:kern w:val="0"/>
          <w:szCs w:val="21"/>
          <w:lang w:val="zh-CN"/>
        </w:rPr>
        <w:t>及设置</w:t>
      </w:r>
      <w:proofErr w:type="gramEnd"/>
      <w:r w:rsidRPr="001A34E2">
        <w:rPr>
          <w:rFonts w:asciiTheme="minorEastAsia" w:hAnsiTheme="minorEastAsia" w:cs="仿宋_GB2312" w:hint="eastAsia"/>
          <w:color w:val="000000"/>
          <w:kern w:val="0"/>
          <w:szCs w:val="21"/>
          <w:lang w:val="zh-CN"/>
        </w:rPr>
        <w:t>时间的，责令限期改正，并可处二千元以下的罚款；</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（六）设置的户外广告不符合相应的技术、质量标准，或破损、脱色的，责令限期整修；情节严重的，注销其《登记证》。</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ind w:firstLineChars="200" w:firstLine="628"/>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户外广告违反《中华人民共和国广告法》等有关法律、法规规定的，按有关法律、法规规定处理。</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第二十四条</w:t>
      </w:r>
      <w:r w:rsidRPr="001A34E2">
        <w:rPr>
          <w:rFonts w:asciiTheme="minorEastAsia" w:hAnsiTheme="minorEastAsia" w:cs="仿宋_GB2312" w:hint="eastAsia"/>
          <w:color w:val="000000"/>
          <w:kern w:val="0"/>
          <w:szCs w:val="21"/>
          <w:lang w:val="zh-CN"/>
        </w:rPr>
        <w:t xml:space="preserve">　当事人对工商行政管理机关</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的行政处罚决定不服的，可依法申请行政复议或向人民法院提起诉讼。</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第二十五条</w:t>
      </w:r>
      <w:r w:rsidRPr="001A34E2">
        <w:rPr>
          <w:rFonts w:asciiTheme="minorEastAsia" w:hAnsiTheme="minorEastAsia" w:cs="仿宋_GB2312" w:hint="eastAsia"/>
          <w:color w:val="000000"/>
          <w:kern w:val="0"/>
          <w:szCs w:val="21"/>
          <w:lang w:val="zh-CN"/>
        </w:rPr>
        <w:t xml:space="preserve">　工商行政管理机关和其他审批机关的工作人员违反本条例规定，玩忽职守、滥用职权、徇私舞弊、索贿受贿，构成犯罪的，依法追究刑事责任；不构成犯罪的，给予行政处分。</w:t>
      </w:r>
      <w:r w:rsidRPr="001A34E2">
        <w:rPr>
          <w:rFonts w:asciiTheme="minorEastAsia" w:hAnsiTheme="minorEastAsia" w:cs="仿宋_GB2312" w:hint="eastAsia"/>
          <w:color w:val="000000"/>
          <w:kern w:val="0"/>
          <w:szCs w:val="21"/>
          <w:lang w:val="zh-CN"/>
        </w:rPr>
        <w:t xml:space="preserve"> </w:t>
      </w:r>
    </w:p>
    <w:p w:rsidR="00A30E47" w:rsidRDefault="00A30E47" w:rsidP="00A30E47">
      <w:pPr>
        <w:autoSpaceDE w:val="0"/>
        <w:autoSpaceDN w:val="0"/>
        <w:adjustRightInd w:val="0"/>
        <w:jc w:val="center"/>
        <w:rPr>
          <w:rFonts w:asciiTheme="minorEastAsia" w:hAnsiTheme="minorEastAsia" w:cs="仿宋_GB2312"/>
          <w:color w:val="000000"/>
          <w:kern w:val="0"/>
          <w:szCs w:val="21"/>
          <w:lang w:val="zh-CN"/>
        </w:rPr>
      </w:pPr>
    </w:p>
    <w:p w:rsidR="006D6D72" w:rsidRPr="00A30E47" w:rsidRDefault="006D6D72" w:rsidP="00A30E47">
      <w:pPr>
        <w:autoSpaceDE w:val="0"/>
        <w:autoSpaceDN w:val="0"/>
        <w:adjustRightInd w:val="0"/>
        <w:jc w:val="center"/>
        <w:rPr>
          <w:rFonts w:ascii="黑体" w:eastAsia="黑体" w:hAnsi="黑体" w:cs="仿宋_GB2312"/>
          <w:color w:val="000000"/>
          <w:kern w:val="0"/>
          <w:szCs w:val="21"/>
          <w:lang w:val="zh-CN"/>
        </w:rPr>
      </w:pPr>
      <w:r w:rsidRPr="00A30E47">
        <w:rPr>
          <w:rFonts w:ascii="黑体" w:eastAsia="黑体" w:hAnsi="黑体" w:cs="仿宋_GB2312" w:hint="eastAsia"/>
          <w:color w:val="000000"/>
          <w:kern w:val="0"/>
          <w:szCs w:val="21"/>
          <w:lang w:val="zh-CN"/>
        </w:rPr>
        <w:lastRenderedPageBreak/>
        <w:t>第五章　附则</w:t>
      </w:r>
    </w:p>
    <w:p w:rsidR="00A30E47" w:rsidRPr="001A34E2" w:rsidRDefault="00A30E47" w:rsidP="00A30E47">
      <w:pPr>
        <w:autoSpaceDE w:val="0"/>
        <w:autoSpaceDN w:val="0"/>
        <w:adjustRightInd w:val="0"/>
        <w:jc w:val="center"/>
        <w:rPr>
          <w:rFonts w:asciiTheme="minorEastAsia" w:hAnsiTheme="minorEastAsia" w:cs="仿宋_GB2312"/>
          <w:color w:val="000000"/>
          <w:kern w:val="0"/>
          <w:szCs w:val="21"/>
          <w:lang w:val="zh-CN"/>
        </w:rPr>
      </w:pPr>
    </w:p>
    <w:p w:rsidR="006D6D72" w:rsidRPr="001A34E2" w:rsidRDefault="006D6D72" w:rsidP="006D6D72">
      <w:pPr>
        <w:autoSpaceDE w:val="0"/>
        <w:autoSpaceDN w:val="0"/>
        <w:adjustRightInd w:val="0"/>
        <w:rPr>
          <w:rFonts w:asciiTheme="minorEastAsia" w:hAnsiTheme="minorEastAsia" w:cs="仿宋_GB2312"/>
          <w:color w:val="000000"/>
          <w:kern w:val="0"/>
          <w:szCs w:val="21"/>
          <w:lang w:val="zh-CN"/>
        </w:rPr>
      </w:pPr>
      <w:r w:rsidRPr="006D6D72">
        <w:rPr>
          <w:rFonts w:asciiTheme="minorEastAsia" w:eastAsia="黑体" w:hAnsiTheme="minorEastAsia" w:cs="仿宋_GB2312" w:hint="eastAsia"/>
          <w:color w:val="000000"/>
          <w:kern w:val="0"/>
          <w:szCs w:val="21"/>
          <w:lang w:val="zh-CN"/>
        </w:rPr>
        <w:t xml:space="preserve">　　第二十六条</w:t>
      </w:r>
      <w:r w:rsidRPr="001A34E2">
        <w:rPr>
          <w:rFonts w:asciiTheme="minorEastAsia" w:hAnsiTheme="minorEastAsia" w:cs="仿宋_GB2312" w:hint="eastAsia"/>
          <w:color w:val="000000"/>
          <w:kern w:val="0"/>
          <w:szCs w:val="21"/>
          <w:lang w:val="zh-CN"/>
        </w:rPr>
        <w:t xml:space="preserve">　本条例具体应用中的问题，由宁波市工商行政管理局负责解释。</w:t>
      </w:r>
      <w:r w:rsidRPr="001A34E2">
        <w:rPr>
          <w:rFonts w:asciiTheme="minorEastAsia" w:hAnsiTheme="minorEastAsia" w:cs="仿宋_GB2312" w:hint="eastAsia"/>
          <w:color w:val="000000"/>
          <w:kern w:val="0"/>
          <w:szCs w:val="21"/>
          <w:lang w:val="zh-CN"/>
        </w:rPr>
        <w:t xml:space="preserve"> </w:t>
      </w:r>
    </w:p>
    <w:p w:rsidR="006D6D72" w:rsidRPr="001A34E2" w:rsidRDefault="006D6D72" w:rsidP="006D6D72">
      <w:pPr>
        <w:autoSpaceDE w:val="0"/>
        <w:autoSpaceDN w:val="0"/>
        <w:adjustRightInd w:val="0"/>
        <w:rPr>
          <w:rFonts w:asciiTheme="minorEastAsia" w:hAnsiTheme="minorEastAsia" w:cs="仿宋_GB2312"/>
          <w:color w:val="000000"/>
          <w:kern w:val="0"/>
          <w:szCs w:val="21"/>
        </w:rPr>
      </w:pPr>
      <w:r w:rsidRPr="001A34E2">
        <w:rPr>
          <w:rFonts w:asciiTheme="minorEastAsia" w:hAnsiTheme="minorEastAsia" w:cs="仿宋_GB2312" w:hint="eastAsia"/>
          <w:color w:val="000000"/>
          <w:kern w:val="0"/>
          <w:szCs w:val="21"/>
          <w:lang w:val="zh-CN"/>
        </w:rPr>
        <w:t xml:space="preserve">　　</w:t>
      </w:r>
      <w:r w:rsidRPr="006D6D72">
        <w:rPr>
          <w:rFonts w:asciiTheme="minorEastAsia" w:eastAsia="黑体" w:hAnsiTheme="minorEastAsia" w:cs="仿宋_GB2312" w:hint="eastAsia"/>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本条例自公布之日起施行。</w:t>
      </w:r>
      <w:r w:rsidRPr="001A34E2">
        <w:rPr>
          <w:rFonts w:asciiTheme="minorEastAsia" w:hAnsiTheme="minorEastAsia" w:cs="仿宋_GB2312" w:hint="eastAsia"/>
          <w:color w:val="000000"/>
          <w:kern w:val="0"/>
          <w:szCs w:val="21"/>
          <w:lang w:val="zh-CN"/>
        </w:rPr>
        <w:t>1995</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hint="eastAsia"/>
          <w:color w:val="000000"/>
          <w:kern w:val="0"/>
          <w:szCs w:val="21"/>
          <w:lang w:val="zh-CN"/>
        </w:rPr>
        <w:t>3</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hint="eastAsia"/>
          <w:color w:val="000000"/>
          <w:kern w:val="0"/>
          <w:szCs w:val="21"/>
          <w:lang w:val="zh-CN"/>
        </w:rPr>
        <w:t>17</w:t>
      </w:r>
      <w:r w:rsidRPr="001A34E2">
        <w:rPr>
          <w:rFonts w:asciiTheme="minorEastAsia" w:hAnsiTheme="minorEastAsia" w:cs="仿宋_GB2312" w:hint="eastAsia"/>
          <w:color w:val="000000"/>
          <w:kern w:val="0"/>
          <w:szCs w:val="21"/>
          <w:lang w:val="zh-CN"/>
        </w:rPr>
        <w:t>日宁波市人民政府发布的《宁波市户外广告管理办法》同时废止。</w:t>
      </w:r>
    </w:p>
    <w:p w:rsidR="00D57722" w:rsidRPr="006D6D7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7CD" w:rsidRDefault="00F667CD" w:rsidP="00D57722">
      <w:pPr>
        <w:spacing w:line="240" w:lineRule="auto"/>
      </w:pPr>
      <w:r>
        <w:separator/>
      </w:r>
    </w:p>
  </w:endnote>
  <w:endnote w:type="continuationSeparator" w:id="0">
    <w:p w:rsidR="00F667CD" w:rsidRDefault="00F667C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F78A7">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4F78A7" w:rsidRPr="004F78A7">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7CD" w:rsidRDefault="00F667CD" w:rsidP="00D57722">
      <w:pPr>
        <w:spacing w:line="240" w:lineRule="auto"/>
      </w:pPr>
      <w:r>
        <w:separator/>
      </w:r>
    </w:p>
  </w:footnote>
  <w:footnote w:type="continuationSeparator" w:id="0">
    <w:p w:rsidR="00F667CD" w:rsidRDefault="00F667C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01C5A"/>
    <w:rsid w:val="002C6665"/>
    <w:rsid w:val="004C5FCA"/>
    <w:rsid w:val="004F78A7"/>
    <w:rsid w:val="006D6D72"/>
    <w:rsid w:val="007C516E"/>
    <w:rsid w:val="007E7972"/>
    <w:rsid w:val="00821AE1"/>
    <w:rsid w:val="00844C79"/>
    <w:rsid w:val="00937001"/>
    <w:rsid w:val="009B3B12"/>
    <w:rsid w:val="00A0649E"/>
    <w:rsid w:val="00A30E47"/>
    <w:rsid w:val="00C26BE1"/>
    <w:rsid w:val="00D57722"/>
    <w:rsid w:val="00E20B16"/>
    <w:rsid w:val="00F667CD"/>
    <w:rsid w:val="00F718B9"/>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11</TotalTime>
  <Pages>8</Pages>
  <Words>515</Words>
  <Characters>2939</Characters>
  <Application>Microsoft Office Word</Application>
  <DocSecurity>0</DocSecurity>
  <Lines>24</Lines>
  <Paragraphs>6</Paragraphs>
  <ScaleCrop>false</ScaleCrop>
  <Company>Microsoft</Company>
  <LinksUpToDate>false</LinksUpToDate>
  <CharactersWithSpaces>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11</cp:revision>
  <dcterms:created xsi:type="dcterms:W3CDTF">2017-01-11T09:18:00Z</dcterms:created>
  <dcterms:modified xsi:type="dcterms:W3CDTF">2017-02-21T08:18:00Z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