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7722" w:rsidRPr="009E5AE4" w:rsidRDefault="00D57722">
      <w:pPr>
        <w:rPr>
          <w:rFonts w:ascii="宋体" w:eastAsia="宋体" w:hAnsi="宋体"/>
        </w:rPr>
      </w:pPr>
    </w:p>
    <w:p w:rsidR="00D57722" w:rsidRPr="009E5AE4" w:rsidRDefault="00D57722">
      <w:pPr>
        <w:rPr>
          <w:rFonts w:ascii="宋体" w:eastAsia="宋体" w:hAnsi="宋体"/>
        </w:rPr>
      </w:pPr>
    </w:p>
    <w:p w:rsidR="009E5AE4" w:rsidRPr="009E5AE4" w:rsidRDefault="009E5AE4" w:rsidP="009E5AE4">
      <w:pPr>
        <w:pStyle w:val="ab"/>
        <w:spacing w:line="560" w:lineRule="exact"/>
        <w:jc w:val="center"/>
        <w:rPr>
          <w:rFonts w:hAnsi="宋体"/>
          <w:snapToGrid w:val="0"/>
          <w:kern w:val="0"/>
          <w:sz w:val="44"/>
        </w:rPr>
      </w:pPr>
      <w:r w:rsidRPr="009E5AE4">
        <w:rPr>
          <w:rFonts w:hAnsi="宋体" w:hint="eastAsia"/>
          <w:snapToGrid w:val="0"/>
          <w:kern w:val="0"/>
          <w:sz w:val="44"/>
        </w:rPr>
        <w:t>宁波</w:t>
      </w:r>
      <w:proofErr w:type="gramStart"/>
      <w:r w:rsidRPr="009E5AE4">
        <w:rPr>
          <w:rFonts w:hAnsi="宋体" w:hint="eastAsia"/>
          <w:snapToGrid w:val="0"/>
          <w:kern w:val="0"/>
          <w:sz w:val="44"/>
        </w:rPr>
        <w:t>市限制</w:t>
      </w:r>
      <w:proofErr w:type="gramEnd"/>
      <w:r w:rsidRPr="009E5AE4">
        <w:rPr>
          <w:rFonts w:hAnsi="宋体" w:hint="eastAsia"/>
          <w:snapToGrid w:val="0"/>
          <w:kern w:val="0"/>
          <w:sz w:val="44"/>
        </w:rPr>
        <w:t>养犬规定</w:t>
      </w:r>
    </w:p>
    <w:p w:rsidR="009E5AE4" w:rsidRPr="00097DA9" w:rsidRDefault="009E5AE4" w:rsidP="009E5AE4">
      <w:pPr>
        <w:pStyle w:val="ab"/>
        <w:spacing w:line="560" w:lineRule="exact"/>
        <w:ind w:firstLine="113"/>
        <w:jc w:val="center"/>
        <w:rPr>
          <w:rFonts w:ascii="黑体" w:eastAsia="黑体"/>
          <w:sz w:val="28"/>
        </w:rPr>
      </w:pPr>
    </w:p>
    <w:p w:rsidR="009E5AE4" w:rsidRPr="009E5AE4" w:rsidRDefault="009E5AE4" w:rsidP="00C84888">
      <w:pPr>
        <w:ind w:leftChars="200" w:left="785" w:rightChars="168" w:right="528" w:hangingChars="50" w:hanging="157"/>
        <w:rPr>
          <w:rFonts w:ascii="楷体_GB2312" w:eastAsia="楷体_GB2312" w:hAnsi="Arial" w:cs="Arial"/>
          <w:szCs w:val="32"/>
        </w:rPr>
      </w:pPr>
      <w:r w:rsidRPr="009E5AE4">
        <w:rPr>
          <w:rFonts w:ascii="楷体_GB2312" w:eastAsia="楷体_GB2312" w:hAnsi="Arial" w:cs="Arial" w:hint="eastAsia"/>
          <w:szCs w:val="32"/>
        </w:rPr>
        <w:t>（</w:t>
      </w:r>
      <w:smartTag w:uri="urn:schemas-microsoft-com:office:smarttags" w:element="chsdate">
        <w:smartTagPr>
          <w:attr w:name="IsROCDate" w:val="False"/>
          <w:attr w:name="IsLunarDate" w:val="False"/>
          <w:attr w:name="Day" w:val="29"/>
          <w:attr w:name="Month" w:val="5"/>
          <w:attr w:name="Year" w:val="1997"/>
        </w:smartTagPr>
        <w:r w:rsidRPr="009E5AE4">
          <w:rPr>
            <w:rFonts w:ascii="楷体_GB2312" w:eastAsia="楷体_GB2312" w:hAnsi="Arial" w:cs="Arial" w:hint="eastAsia"/>
            <w:szCs w:val="32"/>
          </w:rPr>
          <w:t>1997年5月29日</w:t>
        </w:r>
      </w:smartTag>
      <w:r w:rsidRPr="009E5AE4">
        <w:rPr>
          <w:rFonts w:ascii="楷体_GB2312" w:eastAsia="楷体_GB2312" w:hAnsi="Arial" w:cs="Arial" w:hint="eastAsia"/>
          <w:szCs w:val="32"/>
        </w:rPr>
        <w:t xml:space="preserve">宁波市第十届人民代表大会常务委员会第三十次会议通过  </w:t>
      </w:r>
      <w:smartTag w:uri="urn:schemas-microsoft-com:office:smarttags" w:element="chsdate">
        <w:smartTagPr>
          <w:attr w:name="IsROCDate" w:val="False"/>
          <w:attr w:name="IsLunarDate" w:val="False"/>
          <w:attr w:name="Day" w:val="1"/>
          <w:attr w:name="Month" w:val="9"/>
          <w:attr w:name="Year" w:val="1997"/>
        </w:smartTagPr>
        <w:r w:rsidRPr="009E5AE4">
          <w:rPr>
            <w:rFonts w:ascii="楷体_GB2312" w:eastAsia="楷体_GB2312" w:hAnsi="Arial" w:cs="Arial" w:hint="eastAsia"/>
            <w:szCs w:val="32"/>
          </w:rPr>
          <w:t>1997年9月1日</w:t>
        </w:r>
      </w:smartTag>
      <w:r w:rsidRPr="009E5AE4">
        <w:rPr>
          <w:rFonts w:ascii="楷体_GB2312" w:eastAsia="楷体_GB2312" w:hAnsi="Arial" w:cs="Arial" w:hint="eastAsia"/>
          <w:szCs w:val="32"/>
        </w:rPr>
        <w:t>浙江省第八届人民代表大会常务委员会第三十九次会议批准</w:t>
      </w:r>
      <w:r>
        <w:rPr>
          <w:rFonts w:ascii="楷体_GB2312" w:eastAsia="楷体_GB2312" w:hAnsi="Arial" w:cs="Arial" w:hint="eastAsia"/>
          <w:szCs w:val="32"/>
        </w:rPr>
        <w:t xml:space="preserve">  </w:t>
      </w:r>
      <w:r w:rsidRPr="009E5AE4">
        <w:rPr>
          <w:rFonts w:ascii="楷体_GB2312" w:eastAsia="楷体_GB2312" w:hAnsi="Arial" w:cs="Arial" w:hint="eastAsia"/>
          <w:szCs w:val="32"/>
        </w:rPr>
        <w:t>根据</w:t>
      </w:r>
      <w:smartTag w:uri="urn:schemas-microsoft-com:office:smarttags" w:element="chsdate">
        <w:smartTagPr>
          <w:attr w:name="IsROCDate" w:val="False"/>
          <w:attr w:name="IsLunarDate" w:val="False"/>
          <w:attr w:name="Day" w:val="29"/>
          <w:attr w:name="Month" w:val="5"/>
          <w:attr w:name="Year" w:val="2004"/>
        </w:smartTagPr>
        <w:r w:rsidRPr="009E5AE4">
          <w:rPr>
            <w:rFonts w:ascii="楷体_GB2312" w:eastAsia="楷体_GB2312" w:hAnsi="Arial" w:cs="Arial" w:hint="eastAsia"/>
            <w:szCs w:val="32"/>
          </w:rPr>
          <w:t>2004年5月29日</w:t>
        </w:r>
      </w:smartTag>
      <w:r w:rsidRPr="009E5AE4">
        <w:rPr>
          <w:rFonts w:ascii="楷体_GB2312" w:eastAsia="楷体_GB2312" w:hAnsi="Arial" w:cs="Arial" w:hint="eastAsia"/>
          <w:szCs w:val="32"/>
        </w:rPr>
        <w:t>宁波市第十二届人民代表大会常务委员会第十一次会议通过</w:t>
      </w:r>
      <w:r w:rsidR="00456950">
        <w:rPr>
          <w:rFonts w:ascii="楷体_GB2312" w:eastAsia="楷体_GB2312" w:hAnsi="Arial" w:cs="Arial" w:hint="eastAsia"/>
          <w:szCs w:val="32"/>
        </w:rPr>
        <w:t xml:space="preserve">  </w:t>
      </w:r>
      <w:smartTag w:uri="urn:schemas-microsoft-com:office:smarttags" w:element="chsdate">
        <w:smartTagPr>
          <w:attr w:name="IsROCDate" w:val="False"/>
          <w:attr w:name="IsLunarDate" w:val="False"/>
          <w:attr w:name="Day" w:val="30"/>
          <w:attr w:name="Month" w:val="7"/>
          <w:attr w:name="Year" w:val="2004"/>
        </w:smartTagPr>
        <w:r w:rsidRPr="009E5AE4">
          <w:rPr>
            <w:rFonts w:ascii="楷体_GB2312" w:eastAsia="楷体_GB2312" w:hAnsi="Arial" w:cs="Arial" w:hint="eastAsia"/>
            <w:szCs w:val="32"/>
          </w:rPr>
          <w:t>2004年7月30日</w:t>
        </w:r>
      </w:smartTag>
      <w:r w:rsidRPr="009E5AE4">
        <w:rPr>
          <w:rFonts w:ascii="楷体_GB2312" w:eastAsia="楷体_GB2312" w:hAnsi="Arial" w:cs="Arial" w:hint="eastAsia"/>
          <w:szCs w:val="32"/>
        </w:rPr>
        <w:t>浙江省第十届人民代表大会常务委员会第十二次会议批准的《宁波市人民代表大会常务委员会关于修改〈宁波市限制养犬规定〉的决定》第一次修正</w:t>
      </w:r>
      <w:r>
        <w:rPr>
          <w:rFonts w:ascii="楷体_GB2312" w:eastAsia="楷体_GB2312" w:hAnsi="Arial" w:cs="Arial" w:hint="eastAsia"/>
          <w:szCs w:val="32"/>
        </w:rPr>
        <w:t xml:space="preserve">  </w:t>
      </w:r>
      <w:bookmarkStart w:id="0" w:name="_GoBack"/>
      <w:bookmarkEnd w:id="0"/>
      <w:r w:rsidRPr="009E5AE4">
        <w:rPr>
          <w:rFonts w:ascii="楷体_GB2312" w:eastAsia="楷体_GB2312" w:hAnsi="Arial" w:cs="Arial" w:hint="eastAsia"/>
          <w:szCs w:val="32"/>
        </w:rPr>
        <w:t>根据</w:t>
      </w:r>
      <w:smartTag w:uri="urn:schemas-microsoft-com:office:smarttags" w:element="chsdate">
        <w:smartTagPr>
          <w:attr w:name="Year" w:val="2011"/>
          <w:attr w:name="Month" w:val="12"/>
          <w:attr w:name="Day" w:val="27"/>
          <w:attr w:name="IsLunarDate" w:val="False"/>
          <w:attr w:name="IsROCDate" w:val="False"/>
        </w:smartTagPr>
        <w:r w:rsidRPr="009E5AE4">
          <w:rPr>
            <w:rFonts w:ascii="楷体_GB2312" w:eastAsia="楷体_GB2312" w:hAnsi="Arial" w:cs="Arial" w:hint="eastAsia"/>
            <w:szCs w:val="32"/>
          </w:rPr>
          <w:t>2011年12月27日</w:t>
        </w:r>
      </w:smartTag>
      <w:r w:rsidRPr="009E5AE4">
        <w:rPr>
          <w:rFonts w:ascii="楷体_GB2312" w:eastAsia="楷体_GB2312" w:hAnsi="Arial" w:cs="Arial" w:hint="eastAsia"/>
          <w:szCs w:val="32"/>
        </w:rPr>
        <w:t>宁波市第十三届人民代表大会常务委员会第三十六次会议通过</w:t>
      </w:r>
      <w:r w:rsidR="00456950">
        <w:rPr>
          <w:rFonts w:ascii="楷体_GB2312" w:eastAsia="楷体_GB2312" w:hAnsi="Arial" w:cs="Arial" w:hint="eastAsia"/>
          <w:szCs w:val="32"/>
        </w:rPr>
        <w:t xml:space="preserve">  </w:t>
      </w:r>
      <w:smartTag w:uri="urn:schemas-microsoft-com:office:smarttags" w:element="chsdate">
        <w:smartTagPr>
          <w:attr w:name="Year" w:val="2012"/>
          <w:attr w:name="Month" w:val="3"/>
          <w:attr w:name="Day" w:val="31"/>
          <w:attr w:name="IsLunarDate" w:val="False"/>
          <w:attr w:name="IsROCDate" w:val="False"/>
        </w:smartTagPr>
        <w:r w:rsidRPr="009E5AE4">
          <w:rPr>
            <w:rFonts w:ascii="楷体_GB2312" w:eastAsia="楷体_GB2312" w:hAnsi="Arial" w:cs="Arial" w:hint="eastAsia"/>
            <w:szCs w:val="32"/>
          </w:rPr>
          <w:t>2012年3月31日</w:t>
        </w:r>
      </w:smartTag>
      <w:r w:rsidRPr="009E5AE4">
        <w:rPr>
          <w:rFonts w:ascii="楷体_GB2312" w:eastAsia="楷体_GB2312" w:hAnsi="Arial" w:cs="Arial" w:hint="eastAsia"/>
          <w:szCs w:val="32"/>
        </w:rPr>
        <w:t>浙江省第十一届人民代表大会常务委员会第三十二次会议批准的《宁波市人民代表大会常务委员会关于修改部分地方性法规的决定》第二次修正）</w:t>
      </w:r>
    </w:p>
    <w:p w:rsidR="009E5AE4" w:rsidRPr="00097DA9" w:rsidRDefault="009E5AE4" w:rsidP="009E5AE4">
      <w:pPr>
        <w:spacing w:line="560" w:lineRule="exact"/>
        <w:ind w:firstLine="690"/>
        <w:rPr>
          <w:rFonts w:ascii="楷体_GB2312" w:eastAsia="楷体_GB2312"/>
          <w:snapToGrid w:val="0"/>
          <w:kern w:val="0"/>
        </w:rPr>
      </w:pPr>
    </w:p>
    <w:p w:rsidR="009E5AE4" w:rsidRPr="00097DA9" w:rsidRDefault="009E5AE4" w:rsidP="009E5AE4">
      <w:pPr>
        <w:spacing w:line="560" w:lineRule="exact"/>
        <w:ind w:firstLine="641"/>
        <w:rPr>
          <w:rFonts w:ascii="仿宋_GB2312"/>
        </w:rPr>
      </w:pPr>
      <w:r w:rsidRPr="00097DA9">
        <w:rPr>
          <w:rFonts w:ascii="黑体" w:eastAsia="黑体" w:hint="eastAsia"/>
        </w:rPr>
        <w:t>第一条</w:t>
      </w:r>
      <w:r w:rsidRPr="00097DA9">
        <w:rPr>
          <w:rFonts w:ascii="仿宋_GB2312" w:hint="eastAsia"/>
        </w:rPr>
        <w:t xml:space="preserve">  为保障公民人身健康和安全，维护社会公共秩序，保护市容环境卫生，加强社会主义精神文明建设，根据国家有关规定，结合本市实际，制定本规定。</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第二条  </w:t>
      </w:r>
      <w:r w:rsidRPr="00097DA9">
        <w:rPr>
          <w:rFonts w:ascii="仿宋_GB2312" w:hint="eastAsia"/>
        </w:rPr>
        <w:t>本市对养犬实行严格控制、严格管理、禁限结合的</w:t>
      </w:r>
      <w:r w:rsidRPr="00097DA9">
        <w:rPr>
          <w:rFonts w:ascii="仿宋_GB2312" w:hint="eastAsia"/>
        </w:rPr>
        <w:lastRenderedPageBreak/>
        <w:t>原则。</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第三条</w:t>
      </w:r>
      <w:r w:rsidRPr="00097DA9">
        <w:rPr>
          <w:rFonts w:ascii="仿宋_GB2312" w:hint="eastAsia"/>
        </w:rPr>
        <w:t xml:space="preserve">  本市海曙区、江东区、江北区行政区域范围内为限制养犬地区（以下简称限养区）。</w:t>
      </w:r>
    </w:p>
    <w:p w:rsidR="009E5AE4" w:rsidRPr="00097DA9" w:rsidRDefault="009E5AE4" w:rsidP="009E5AE4">
      <w:pPr>
        <w:spacing w:line="560" w:lineRule="exact"/>
        <w:rPr>
          <w:rFonts w:ascii="仿宋_GB2312"/>
        </w:rPr>
      </w:pPr>
      <w:r w:rsidRPr="00097DA9">
        <w:rPr>
          <w:rFonts w:ascii="仿宋_GB2312" w:hint="eastAsia"/>
        </w:rPr>
        <w:t xml:space="preserve">    江北区甬江街道以外的农村地区和限养区内农民聚居的自然村暂不列入限制养犬范围，具体区域由市人民政府划定。</w:t>
      </w:r>
    </w:p>
    <w:p w:rsidR="009E5AE4" w:rsidRPr="00097DA9" w:rsidRDefault="009E5AE4" w:rsidP="009E5AE4">
      <w:pPr>
        <w:spacing w:line="560" w:lineRule="exact"/>
        <w:rPr>
          <w:rFonts w:ascii="仿宋_GB2312"/>
        </w:rPr>
      </w:pPr>
      <w:r w:rsidRPr="00097DA9">
        <w:rPr>
          <w:rFonts w:ascii="仿宋_GB2312" w:hint="eastAsia"/>
        </w:rPr>
        <w:t xml:space="preserve">    各县（市）、鄞州区、镇海区、北仑区的限制养犬地区，由县（市）、区人民政府划定，报市人民政府备案。</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第四条</w:t>
      </w:r>
      <w:r w:rsidRPr="00097DA9">
        <w:rPr>
          <w:rFonts w:ascii="仿宋_GB2312" w:hint="eastAsia"/>
        </w:rPr>
        <w:t xml:space="preserve">  各级公安部门是限制养犬工作的主管机关，负责限养区内养犬的登记和年检，违章养犬的处理，狂犬、野犬的捕杀。</w:t>
      </w:r>
    </w:p>
    <w:p w:rsidR="009E5AE4" w:rsidRPr="00097DA9" w:rsidRDefault="009E5AE4" w:rsidP="009E5AE4">
      <w:pPr>
        <w:spacing w:line="560" w:lineRule="exact"/>
        <w:rPr>
          <w:rFonts w:ascii="仿宋_GB2312"/>
        </w:rPr>
      </w:pPr>
      <w:r w:rsidRPr="00097DA9">
        <w:rPr>
          <w:rFonts w:ascii="仿宋_GB2312" w:hint="eastAsia"/>
        </w:rPr>
        <w:t xml:space="preserve">    畜牧兽医部门负责犬只的防疫、检疫，兽用狂犬病疫苗的供应、接种以及犬类狂犬病疫情的监测。</w:t>
      </w:r>
    </w:p>
    <w:p w:rsidR="009E5AE4" w:rsidRPr="00097DA9" w:rsidRDefault="009E5AE4" w:rsidP="009E5AE4">
      <w:pPr>
        <w:spacing w:line="560" w:lineRule="exact"/>
        <w:rPr>
          <w:rFonts w:ascii="仿宋_GB2312"/>
        </w:rPr>
      </w:pPr>
      <w:r w:rsidRPr="00097DA9">
        <w:rPr>
          <w:rFonts w:ascii="仿宋_GB2312" w:hint="eastAsia"/>
        </w:rPr>
        <w:t xml:space="preserve">    卫生防疫部门负责人用狂犬病疫苗的供应、接种，狂犬病人的诊治，疫情的监测和预防狂犬病的宣传。</w:t>
      </w:r>
    </w:p>
    <w:p w:rsidR="009E5AE4" w:rsidRPr="00097DA9" w:rsidRDefault="009E5AE4" w:rsidP="009E5AE4">
      <w:pPr>
        <w:spacing w:line="560" w:lineRule="exact"/>
        <w:rPr>
          <w:rFonts w:ascii="仿宋_GB2312"/>
        </w:rPr>
      </w:pPr>
      <w:r w:rsidRPr="00097DA9">
        <w:rPr>
          <w:rFonts w:ascii="仿宋_GB2312" w:hint="eastAsia"/>
        </w:rPr>
        <w:t xml:space="preserve">    乡（镇）人民政府、街道办事处、居（村）民委员会和住宅小区物业管理组织应当配合有关部门做好限制养犬工作。</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 第五条</w:t>
      </w:r>
      <w:r w:rsidRPr="00097DA9">
        <w:rPr>
          <w:rFonts w:ascii="仿宋_GB2312" w:hint="eastAsia"/>
        </w:rPr>
        <w:t xml:space="preserve">  单位和个人应当协助公安机关做好本规定的实施工作，对违反本规定的行为，有权进行制止或者向公安机关举报。公安机关对举报人应予保密，并可给予奖励。</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第六条</w:t>
      </w:r>
      <w:r w:rsidRPr="00097DA9">
        <w:rPr>
          <w:rFonts w:ascii="仿宋_GB2312" w:hint="eastAsia"/>
        </w:rPr>
        <w:t xml:space="preserve">  限养区内禁止个人饲养烈性犬、大型犬。</w:t>
      </w:r>
    </w:p>
    <w:p w:rsidR="009E5AE4" w:rsidRPr="00097DA9" w:rsidRDefault="009E5AE4" w:rsidP="009E5AE4">
      <w:pPr>
        <w:spacing w:line="560" w:lineRule="exact"/>
        <w:rPr>
          <w:rFonts w:ascii="仿宋_GB2312"/>
        </w:rPr>
      </w:pPr>
      <w:r w:rsidRPr="00097DA9">
        <w:rPr>
          <w:rFonts w:ascii="仿宋_GB2312" w:hint="eastAsia"/>
        </w:rPr>
        <w:t xml:space="preserve">    限养区内个人饲养小型观赏犬，必须具备下列条件：</w:t>
      </w:r>
    </w:p>
    <w:p w:rsidR="009E5AE4" w:rsidRPr="00097DA9" w:rsidRDefault="009E5AE4" w:rsidP="009E5AE4">
      <w:pPr>
        <w:spacing w:line="560" w:lineRule="exact"/>
        <w:rPr>
          <w:rFonts w:ascii="仿宋_GB2312"/>
        </w:rPr>
      </w:pPr>
      <w:r w:rsidRPr="00097DA9">
        <w:rPr>
          <w:rFonts w:ascii="仿宋_GB2312" w:hint="eastAsia"/>
        </w:rPr>
        <w:t xml:space="preserve">    （一）有本市常住或者暂住户口；</w:t>
      </w:r>
    </w:p>
    <w:p w:rsidR="009E5AE4" w:rsidRPr="00097DA9" w:rsidRDefault="009E5AE4" w:rsidP="009E5AE4">
      <w:pPr>
        <w:spacing w:line="560" w:lineRule="exact"/>
        <w:rPr>
          <w:rFonts w:ascii="仿宋_GB2312"/>
        </w:rPr>
      </w:pPr>
      <w:r w:rsidRPr="00097DA9">
        <w:rPr>
          <w:rFonts w:ascii="仿宋_GB2312" w:hint="eastAsia"/>
        </w:rPr>
        <w:t xml:space="preserve">    （二）具有完全民事行为能力；</w:t>
      </w:r>
    </w:p>
    <w:p w:rsidR="009E5AE4" w:rsidRPr="00097DA9" w:rsidRDefault="009E5AE4" w:rsidP="009E5AE4">
      <w:pPr>
        <w:spacing w:line="560" w:lineRule="exact"/>
        <w:rPr>
          <w:rFonts w:ascii="仿宋_GB2312"/>
        </w:rPr>
      </w:pPr>
      <w:r w:rsidRPr="00097DA9">
        <w:rPr>
          <w:rFonts w:ascii="仿宋_GB2312" w:hint="eastAsia"/>
        </w:rPr>
        <w:t xml:space="preserve">    （三）有独户居室。</w:t>
      </w:r>
    </w:p>
    <w:p w:rsidR="009E5AE4" w:rsidRPr="00097DA9" w:rsidRDefault="009E5AE4" w:rsidP="009E5AE4">
      <w:pPr>
        <w:spacing w:line="560" w:lineRule="exact"/>
        <w:rPr>
          <w:rFonts w:ascii="仿宋_GB2312"/>
        </w:rPr>
      </w:pPr>
      <w:r w:rsidRPr="00097DA9">
        <w:rPr>
          <w:rFonts w:ascii="仿宋_GB2312" w:hint="eastAsia"/>
        </w:rPr>
        <w:lastRenderedPageBreak/>
        <w:t xml:space="preserve">    许可饲养的小型观赏犬的体形标准，由市公安局确定并公布。</w:t>
      </w:r>
    </w:p>
    <w:p w:rsidR="009E5AE4" w:rsidRPr="00097DA9" w:rsidRDefault="009E5AE4" w:rsidP="009E5AE4">
      <w:pPr>
        <w:spacing w:line="560" w:lineRule="exact"/>
        <w:ind w:firstLine="641"/>
        <w:rPr>
          <w:rFonts w:ascii="仿宋_GB2312"/>
        </w:rPr>
      </w:pPr>
      <w:r w:rsidRPr="00097DA9">
        <w:rPr>
          <w:rFonts w:ascii="黑体" w:eastAsia="黑体" w:hint="eastAsia"/>
        </w:rPr>
        <w:t>第七条</w:t>
      </w:r>
      <w:r w:rsidRPr="00097DA9">
        <w:rPr>
          <w:rFonts w:ascii="仿宋_GB2312" w:hint="eastAsia"/>
        </w:rPr>
        <w:t xml:space="preserve">  限养区内个人饲养小型观赏犬，应当征得所在地居（村）民委员会的同意，</w:t>
      </w:r>
      <w:r w:rsidRPr="00097DA9">
        <w:rPr>
          <w:rFonts w:ascii="黑体" w:hint="eastAsia"/>
        </w:rPr>
        <w:t>每户限养一只</w:t>
      </w:r>
      <w:r w:rsidRPr="00097DA9">
        <w:rPr>
          <w:rFonts w:ascii="仿宋_GB2312" w:hint="eastAsia"/>
        </w:rPr>
        <w:t>。</w:t>
      </w:r>
      <w:r w:rsidRPr="00097DA9">
        <w:rPr>
          <w:rFonts w:ascii="黑体" w:hint="eastAsia"/>
        </w:rPr>
        <w:t>对符合养犬条件的，居（村）民委员会出具符合养犬条件的证明。</w:t>
      </w:r>
    </w:p>
    <w:p w:rsidR="009E5AE4" w:rsidRPr="00097DA9" w:rsidRDefault="009E5AE4" w:rsidP="009E5AE4">
      <w:pPr>
        <w:spacing w:line="560" w:lineRule="exact"/>
        <w:ind w:firstLine="640"/>
        <w:rPr>
          <w:rFonts w:ascii="仿宋_GB2312"/>
        </w:rPr>
      </w:pPr>
      <w:r w:rsidRPr="00097DA9">
        <w:rPr>
          <w:rFonts w:ascii="仿宋_GB2312" w:hint="eastAsia"/>
        </w:rPr>
        <w:t>养犬者应当自取得居（村）民委员会出具的符合养犬条件的证明之日起三十日内，到所在地公安派出所申请养犬登记。</w:t>
      </w:r>
    </w:p>
    <w:p w:rsidR="009E5AE4" w:rsidRPr="00097DA9" w:rsidRDefault="009E5AE4" w:rsidP="009E5AE4">
      <w:pPr>
        <w:spacing w:line="560" w:lineRule="exact"/>
        <w:ind w:firstLine="570"/>
        <w:rPr>
          <w:rFonts w:ascii="黑体" w:eastAsia="黑体"/>
        </w:rPr>
      </w:pPr>
      <w:r w:rsidRPr="00097DA9">
        <w:rPr>
          <w:rFonts w:ascii="仿宋_GB2312" w:hint="eastAsia"/>
        </w:rPr>
        <w:t>公安机关在接到养犬登记申请后，对符合养犬条件的，应当予以登记，并发给《养犬登记证》和犬牌；对不符合养犬条件的，应当作出书面决定，并说明理由。</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第八条  </w:t>
      </w:r>
      <w:r w:rsidRPr="00097DA9">
        <w:rPr>
          <w:rFonts w:ascii="仿宋_GB2312" w:hint="eastAsia"/>
        </w:rPr>
        <w:t>限养区内的医疗科研单位、专业演出团体、重点安全保卫单位确需养犬的，报经上级主管部门同意后，由所在地公安派出所签署意见，报区公安分局审核后予以登记。</w:t>
      </w:r>
    </w:p>
    <w:p w:rsidR="009E5AE4" w:rsidRPr="00097DA9" w:rsidRDefault="009E5AE4" w:rsidP="009E5AE4">
      <w:pPr>
        <w:spacing w:line="560" w:lineRule="exact"/>
        <w:rPr>
          <w:rFonts w:ascii="仿宋_GB2312"/>
        </w:rPr>
      </w:pPr>
      <w:r w:rsidRPr="00097DA9">
        <w:rPr>
          <w:rFonts w:ascii="仿宋_GB2312" w:hint="eastAsia"/>
        </w:rPr>
        <w:t xml:space="preserve">     限养区内的种植、养殖专业大户因生产需要养犬的，报经乡（镇）人民政府同意后，由所在地公安派出所签署意见，报区公安分局审核后予以登记。</w:t>
      </w:r>
    </w:p>
    <w:p w:rsidR="009E5AE4" w:rsidRPr="00097DA9" w:rsidRDefault="009E5AE4" w:rsidP="009E5AE4">
      <w:pPr>
        <w:spacing w:line="560" w:lineRule="exact"/>
        <w:rPr>
          <w:rFonts w:ascii="仿宋_GB2312"/>
        </w:rPr>
      </w:pPr>
      <w:r w:rsidRPr="00097DA9">
        <w:rPr>
          <w:rFonts w:ascii="仿宋_GB2312" w:hint="eastAsia"/>
        </w:rPr>
        <w:t xml:space="preserve">    军犬、警犬和动物园饲养的犬只管理按国家有关规定执行。</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第九条</w:t>
      </w:r>
      <w:r w:rsidRPr="00097DA9">
        <w:rPr>
          <w:rFonts w:ascii="仿宋_GB2312" w:hint="eastAsia"/>
        </w:rPr>
        <w:t xml:space="preserve">  经登记养犬的个人和单位应当携犬到所在地畜牧兽医部门对犬进行检疫，免费注射预防狂犬病疫苗，领取《犬类免疫证》和免疫牌。</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  第十条</w:t>
      </w:r>
      <w:r w:rsidRPr="00097DA9">
        <w:rPr>
          <w:rFonts w:ascii="仿宋_GB2312" w:hint="eastAsia"/>
        </w:rPr>
        <w:t xml:space="preserve">  经登记养犬的个人和单位应当缴纳管理服务费。每只犬第一年为六百元，以后每年度为三百元。</w:t>
      </w:r>
    </w:p>
    <w:p w:rsidR="009E5AE4" w:rsidRPr="00097DA9" w:rsidRDefault="009E5AE4" w:rsidP="009E5AE4">
      <w:pPr>
        <w:spacing w:line="560" w:lineRule="exact"/>
        <w:ind w:firstLine="641"/>
        <w:rPr>
          <w:rFonts w:ascii="仿宋_GB2312"/>
        </w:rPr>
      </w:pPr>
      <w:r w:rsidRPr="00097DA9">
        <w:rPr>
          <w:rFonts w:ascii="黑体" w:eastAsia="黑体" w:hint="eastAsia"/>
        </w:rPr>
        <w:t>第十一条</w:t>
      </w:r>
      <w:r w:rsidRPr="00097DA9">
        <w:rPr>
          <w:rFonts w:ascii="仿宋_GB2312" w:hint="eastAsia"/>
        </w:rPr>
        <w:t xml:space="preserve">  经登记养犬的个人和单位必须遵守下列规定：</w:t>
      </w:r>
    </w:p>
    <w:p w:rsidR="009E5AE4" w:rsidRPr="00097DA9" w:rsidRDefault="009E5AE4" w:rsidP="009E5AE4">
      <w:pPr>
        <w:spacing w:line="560" w:lineRule="exact"/>
        <w:rPr>
          <w:rFonts w:ascii="仿宋_GB2312"/>
        </w:rPr>
      </w:pPr>
      <w:r w:rsidRPr="00097DA9">
        <w:rPr>
          <w:rFonts w:ascii="仿宋_GB2312" w:hint="eastAsia"/>
        </w:rPr>
        <w:t xml:space="preserve">    （一）犬的颈部须挂公安机关和畜牧兽医部门核发的犬牌</w:t>
      </w:r>
      <w:r w:rsidRPr="00097DA9">
        <w:rPr>
          <w:rFonts w:ascii="黑体" w:hint="eastAsia"/>
        </w:rPr>
        <w:t>和</w:t>
      </w:r>
      <w:r w:rsidRPr="00097DA9">
        <w:rPr>
          <w:rFonts w:ascii="黑体" w:hint="eastAsia"/>
        </w:rPr>
        <w:lastRenderedPageBreak/>
        <w:t>免疫牌</w:t>
      </w:r>
      <w:r w:rsidRPr="00097DA9">
        <w:rPr>
          <w:rFonts w:ascii="仿宋_GB2312" w:hint="eastAsia"/>
        </w:rPr>
        <w:t>；</w:t>
      </w:r>
    </w:p>
    <w:p w:rsidR="009E5AE4" w:rsidRPr="00097DA9" w:rsidRDefault="009E5AE4" w:rsidP="009E5AE4">
      <w:pPr>
        <w:spacing w:line="560" w:lineRule="exact"/>
        <w:rPr>
          <w:rFonts w:ascii="仿宋_GB2312"/>
        </w:rPr>
      </w:pPr>
      <w:r w:rsidRPr="00097DA9">
        <w:rPr>
          <w:rFonts w:ascii="仿宋_GB2312" w:hint="eastAsia"/>
        </w:rPr>
        <w:t xml:space="preserve">    （二）烈性犬、大型犬必须栓养或者圈养；</w:t>
      </w:r>
    </w:p>
    <w:p w:rsidR="009E5AE4" w:rsidRPr="00097DA9" w:rsidRDefault="009E5AE4" w:rsidP="009E5AE4">
      <w:pPr>
        <w:spacing w:line="560" w:lineRule="exact"/>
        <w:rPr>
          <w:rFonts w:ascii="仿宋_GB2312"/>
        </w:rPr>
      </w:pPr>
      <w:r w:rsidRPr="00097DA9">
        <w:rPr>
          <w:rFonts w:ascii="仿宋_GB2312" w:hint="eastAsia"/>
        </w:rPr>
        <w:t xml:space="preserve">    （三）小型观赏犬出户时必须束犬链，并由成年人牵领；不得纵犬在楼道、公共阳台、公共绿地排泄粪便；犬在户外排泄的粪便，携犬人应当立即予以清除；</w:t>
      </w:r>
    </w:p>
    <w:p w:rsidR="009E5AE4" w:rsidRPr="00097DA9" w:rsidRDefault="009E5AE4" w:rsidP="009E5AE4">
      <w:pPr>
        <w:spacing w:line="560" w:lineRule="exact"/>
        <w:rPr>
          <w:rFonts w:ascii="仿宋_GB2312"/>
        </w:rPr>
      </w:pPr>
      <w:r w:rsidRPr="00097DA9">
        <w:rPr>
          <w:rFonts w:ascii="仿宋_GB2312" w:hint="eastAsia"/>
        </w:rPr>
        <w:t xml:space="preserve">    （四）不准携犬进入市场、商店、饭店、学校、医院、车站、码头、机场、体育场（馆）、公园、文化娱乐场所及其他公共场所；</w:t>
      </w:r>
    </w:p>
    <w:p w:rsidR="009E5AE4" w:rsidRPr="00097DA9" w:rsidRDefault="009E5AE4" w:rsidP="009E5AE4">
      <w:pPr>
        <w:spacing w:line="560" w:lineRule="exact"/>
        <w:rPr>
          <w:rFonts w:ascii="仿宋_GB2312"/>
        </w:rPr>
      </w:pPr>
      <w:r w:rsidRPr="00097DA9">
        <w:rPr>
          <w:rFonts w:ascii="仿宋_GB2312" w:hint="eastAsia"/>
        </w:rPr>
        <w:t xml:space="preserve">    （五）不准携犬乘坐公共交通工具；</w:t>
      </w:r>
    </w:p>
    <w:p w:rsidR="009E5AE4" w:rsidRPr="00097DA9" w:rsidRDefault="009E5AE4" w:rsidP="009E5AE4">
      <w:pPr>
        <w:spacing w:line="560" w:lineRule="exact"/>
        <w:rPr>
          <w:rFonts w:ascii="仿宋_GB2312"/>
        </w:rPr>
      </w:pPr>
      <w:r w:rsidRPr="00097DA9">
        <w:rPr>
          <w:rFonts w:ascii="仿宋_GB2312" w:hint="eastAsia"/>
        </w:rPr>
        <w:t xml:space="preserve">    （六）养犬不得干扰他人的正常生活；</w:t>
      </w:r>
    </w:p>
    <w:p w:rsidR="009E5AE4" w:rsidRPr="00097DA9" w:rsidRDefault="009E5AE4" w:rsidP="009E5AE4">
      <w:pPr>
        <w:spacing w:line="560" w:lineRule="exact"/>
        <w:rPr>
          <w:rFonts w:ascii="仿宋_GB2312"/>
        </w:rPr>
      </w:pPr>
      <w:r w:rsidRPr="00097DA9">
        <w:rPr>
          <w:rFonts w:ascii="仿宋_GB2312" w:hint="eastAsia"/>
        </w:rPr>
        <w:t xml:space="preserve">    （七）犬只赠送、宰杀或者死亡、走失，养犬者应当在七日内向原发证、发牌部门办理注销或者变更登记手续，交回证件、犬牌；</w:t>
      </w:r>
    </w:p>
    <w:p w:rsidR="009E5AE4" w:rsidRPr="00097DA9" w:rsidRDefault="009E5AE4" w:rsidP="009E5AE4">
      <w:pPr>
        <w:spacing w:line="560" w:lineRule="exact"/>
        <w:rPr>
          <w:rFonts w:ascii="仿宋_GB2312"/>
        </w:rPr>
      </w:pPr>
      <w:r w:rsidRPr="00097DA9">
        <w:rPr>
          <w:rFonts w:ascii="仿宋_GB2312" w:hint="eastAsia"/>
        </w:rPr>
        <w:t xml:space="preserve">    （八）养犬者迁移住址，须向公安机关办理变更登记手续；</w:t>
      </w:r>
    </w:p>
    <w:p w:rsidR="009E5AE4" w:rsidRPr="00097DA9" w:rsidRDefault="009E5AE4" w:rsidP="009E5AE4">
      <w:pPr>
        <w:spacing w:line="560" w:lineRule="exact"/>
        <w:rPr>
          <w:rFonts w:ascii="仿宋_GB2312"/>
          <w:dstrike/>
        </w:rPr>
      </w:pPr>
      <w:r w:rsidRPr="00097DA9">
        <w:rPr>
          <w:rFonts w:ascii="仿宋_GB2312" w:hint="eastAsia"/>
        </w:rPr>
        <w:t xml:space="preserve">    （九）定期到所在地畜牧兽医部门对犬作检疫和免疫；</w:t>
      </w:r>
    </w:p>
    <w:p w:rsidR="009E5AE4" w:rsidRPr="00097DA9" w:rsidRDefault="009E5AE4" w:rsidP="009E5AE4">
      <w:pPr>
        <w:spacing w:line="560" w:lineRule="exact"/>
        <w:ind w:firstLine="640"/>
        <w:rPr>
          <w:rFonts w:ascii="仿宋_GB2312"/>
        </w:rPr>
      </w:pPr>
      <w:r w:rsidRPr="00097DA9">
        <w:rPr>
          <w:rFonts w:ascii="仿宋_GB2312" w:hint="eastAsia"/>
        </w:rPr>
        <w:t>（十）不得转借、冒用、涂改、伪造和买卖犬类牌证。</w:t>
      </w:r>
    </w:p>
    <w:p w:rsidR="009E5AE4" w:rsidRPr="00097DA9" w:rsidRDefault="009E5AE4" w:rsidP="009E5AE4">
      <w:pPr>
        <w:pStyle w:val="aa"/>
        <w:rPr>
          <w:color w:val="auto"/>
          <w:spacing w:val="0"/>
          <w:w w:val="100"/>
        </w:rPr>
      </w:pPr>
      <w:r w:rsidRPr="00097DA9">
        <w:rPr>
          <w:rFonts w:hint="eastAsia"/>
          <w:color w:val="auto"/>
          <w:spacing w:val="0"/>
          <w:w w:val="100"/>
        </w:rPr>
        <w:t>《养犬登记证》每年年检一次，养犬者在年检时应当出示《养犬登记证》和《犬类免疫证》。《养犬登记证》年检时间、地点及要求由公安机关予以公告。</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 第十二条</w:t>
      </w:r>
      <w:r w:rsidRPr="00097DA9">
        <w:rPr>
          <w:rFonts w:ascii="仿宋_GB2312" w:hint="eastAsia"/>
        </w:rPr>
        <w:t xml:space="preserve">  登记的犬生产幼犬的，养犬者应当自幼犬出生之日起三十日内自行处理或者送当地公安派出所处理；需要换养幼犬的，须到原登记机关办理变更登记手续。</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 第十三条</w:t>
      </w:r>
      <w:r w:rsidRPr="00097DA9">
        <w:rPr>
          <w:rFonts w:ascii="仿宋_GB2312" w:hint="eastAsia"/>
        </w:rPr>
        <w:t xml:space="preserve"> 外地人员携带的犬只，须凭所在地县级以上畜牧兽</w:t>
      </w:r>
      <w:r w:rsidRPr="00097DA9">
        <w:rPr>
          <w:rFonts w:ascii="仿宋_GB2312" w:hint="eastAsia"/>
        </w:rPr>
        <w:lastRenderedPageBreak/>
        <w:t>医部门出具的有效狂犬病检疫、免疫证明，方准进入本市。</w:t>
      </w:r>
    </w:p>
    <w:p w:rsidR="009E5AE4" w:rsidRPr="00097DA9" w:rsidRDefault="009E5AE4" w:rsidP="009E5AE4">
      <w:pPr>
        <w:spacing w:line="560" w:lineRule="exact"/>
        <w:rPr>
          <w:rFonts w:ascii="仿宋_GB2312"/>
        </w:rPr>
      </w:pPr>
      <w:r w:rsidRPr="00097DA9">
        <w:rPr>
          <w:rFonts w:ascii="仿宋_GB2312" w:hint="eastAsia"/>
        </w:rPr>
        <w:t xml:space="preserve">    从境外携带犬只进入本市的，须符合《中华人民共和国进出境动植物检疫法》的有关规定。</w:t>
      </w:r>
    </w:p>
    <w:p w:rsidR="009E5AE4" w:rsidRPr="00097DA9" w:rsidRDefault="009E5AE4" w:rsidP="009E5AE4">
      <w:pPr>
        <w:spacing w:line="560" w:lineRule="exact"/>
        <w:rPr>
          <w:rFonts w:ascii="仿宋_GB2312"/>
        </w:rPr>
      </w:pPr>
      <w:r w:rsidRPr="00097DA9">
        <w:rPr>
          <w:rFonts w:ascii="仿宋_GB2312" w:hint="eastAsia"/>
        </w:rPr>
        <w:t xml:space="preserve">    从外地或者境外携入的犬只，在本市限养区饲养一个月以上的，须按本规定办理登记手续。</w:t>
      </w:r>
    </w:p>
    <w:p w:rsidR="009E5AE4" w:rsidRPr="00097DA9" w:rsidRDefault="009E5AE4" w:rsidP="009E5AE4">
      <w:pPr>
        <w:spacing w:line="560" w:lineRule="exact"/>
        <w:ind w:firstLine="641"/>
        <w:rPr>
          <w:rFonts w:ascii="仿宋_GB2312"/>
        </w:rPr>
      </w:pPr>
      <w:r w:rsidRPr="00097DA9">
        <w:rPr>
          <w:rFonts w:ascii="黑体" w:eastAsia="黑体" w:hint="eastAsia"/>
        </w:rPr>
        <w:t>第十四条</w:t>
      </w:r>
      <w:r w:rsidRPr="00097DA9">
        <w:rPr>
          <w:rFonts w:ascii="仿宋_GB2312" w:hint="eastAsia"/>
          <w:b/>
        </w:rPr>
        <w:t xml:space="preserve">  </w:t>
      </w:r>
      <w:r w:rsidRPr="00097DA9">
        <w:rPr>
          <w:rFonts w:ascii="仿宋_GB2312" w:hint="eastAsia"/>
        </w:rPr>
        <w:t>从事犬类繁殖、销售、展览活动，应当</w:t>
      </w:r>
      <w:r w:rsidRPr="00097DA9">
        <w:rPr>
          <w:rFonts w:ascii="Arial" w:hAnsi="Arial" w:hint="eastAsia"/>
        </w:rPr>
        <w:t>依照国家有关规定做好动物疫病的计划免疫、预防工作，</w:t>
      </w:r>
      <w:r w:rsidRPr="00097DA9">
        <w:rPr>
          <w:rFonts w:ascii="仿宋_GB2312" w:hint="eastAsia"/>
        </w:rPr>
        <w:t>依法办理工商登记注册，并向畜牧兽医部门和公安机关备案。</w:t>
      </w:r>
    </w:p>
    <w:p w:rsidR="009E5AE4" w:rsidRPr="00097DA9" w:rsidRDefault="009E5AE4" w:rsidP="009E5AE4">
      <w:pPr>
        <w:spacing w:line="560" w:lineRule="exact"/>
        <w:ind w:firstLine="555"/>
        <w:rPr>
          <w:rFonts w:ascii="仿宋_GB2312"/>
        </w:rPr>
      </w:pPr>
      <w:r w:rsidRPr="00097DA9">
        <w:rPr>
          <w:rFonts w:ascii="仿宋_GB2312" w:hint="eastAsia"/>
        </w:rPr>
        <w:t>从事犬类诊疗活动，应当依法</w:t>
      </w:r>
      <w:r w:rsidRPr="00097DA9">
        <w:rPr>
          <w:rFonts w:ascii="Arial" w:hAnsi="Arial" w:hint="eastAsia"/>
        </w:rPr>
        <w:t>取得畜牧兽医部门发放的动物诊疗许可证，办理工商登记注册，并向公安机关备案。</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第十五条</w:t>
      </w:r>
      <w:r w:rsidRPr="00097DA9">
        <w:rPr>
          <w:rFonts w:ascii="仿宋_GB2312" w:hint="eastAsia"/>
        </w:rPr>
        <w:t xml:space="preserve">  违反本规定第六条、第七条、第八条、第九条规定，擅自养犬的，没收其犬，并对单位处一千元以上一万元以下的罚款，对个人处五百元以上五千元以下的罚款。</w:t>
      </w:r>
    </w:p>
    <w:p w:rsidR="009E5AE4" w:rsidRPr="00097DA9" w:rsidRDefault="009E5AE4" w:rsidP="009E5AE4">
      <w:pPr>
        <w:spacing w:line="560" w:lineRule="exact"/>
        <w:rPr>
          <w:rFonts w:ascii="仿宋_GB2312"/>
        </w:rPr>
      </w:pPr>
      <w:r w:rsidRPr="00097DA9">
        <w:rPr>
          <w:rFonts w:ascii="黑体" w:eastAsia="黑体" w:hint="eastAsia"/>
        </w:rPr>
        <w:t xml:space="preserve">    第十六条</w:t>
      </w:r>
      <w:r w:rsidRPr="00097DA9">
        <w:rPr>
          <w:rFonts w:ascii="仿宋_GB2312" w:hint="eastAsia"/>
        </w:rPr>
        <w:t xml:space="preserve">  违反本规定第十一条规定的，责令其停止违法行为，并可处五十元以上一千元以下的罚款；情节严重的，没收其犬，吊销《养犬登记证》。</w:t>
      </w:r>
    </w:p>
    <w:p w:rsidR="009E5AE4" w:rsidRPr="00097DA9" w:rsidRDefault="009E5AE4" w:rsidP="009E5AE4">
      <w:pPr>
        <w:spacing w:line="560" w:lineRule="exact"/>
        <w:rPr>
          <w:rFonts w:ascii="仿宋_GB2312"/>
        </w:rPr>
      </w:pPr>
      <w:r w:rsidRPr="00097DA9">
        <w:rPr>
          <w:rFonts w:ascii="仿宋_GB2312" w:hint="eastAsia"/>
        </w:rPr>
        <w:t xml:space="preserve">    对违反本规定携犬进入公共场所的，公共场所管理人员应当予以劝阻；劝阻无效的，及时报告公安机关予以处理。</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第十七条</w:t>
      </w:r>
      <w:r w:rsidRPr="00097DA9">
        <w:rPr>
          <w:rFonts w:ascii="仿宋_GB2312" w:hint="eastAsia"/>
        </w:rPr>
        <w:t xml:space="preserve">  违反本规定第十二条、第十三条第一款、第三款规定的，可没收其犬，并可处五百元以上三千元以下的罚款。</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 第十八条</w:t>
      </w:r>
      <w:r w:rsidRPr="00097DA9">
        <w:rPr>
          <w:rFonts w:ascii="仿宋_GB2312" w:hint="eastAsia"/>
        </w:rPr>
        <w:t xml:space="preserve">  违反本规定第十四条规定，进行犬类繁殖、销售、诊疗、展览等活动的，由工商行政管理部门或者畜牧兽医部门依法处理。</w:t>
      </w:r>
    </w:p>
    <w:p w:rsidR="009E5AE4" w:rsidRPr="00097DA9" w:rsidRDefault="009E5AE4" w:rsidP="009E5AE4">
      <w:pPr>
        <w:spacing w:line="560" w:lineRule="exact"/>
        <w:ind w:firstLine="641"/>
        <w:rPr>
          <w:rFonts w:ascii="仿宋_GB2312"/>
          <w:dstrike/>
        </w:rPr>
      </w:pPr>
      <w:r w:rsidRPr="00097DA9">
        <w:rPr>
          <w:rFonts w:ascii="黑体" w:eastAsia="黑体" w:hint="eastAsia"/>
        </w:rPr>
        <w:lastRenderedPageBreak/>
        <w:t>第十九条</w:t>
      </w:r>
      <w:r w:rsidRPr="00097DA9">
        <w:rPr>
          <w:rFonts w:ascii="仿宋_GB2312" w:hint="eastAsia"/>
          <w:b/>
        </w:rPr>
        <w:t xml:space="preserve">  </w:t>
      </w:r>
      <w:r w:rsidRPr="00097DA9">
        <w:rPr>
          <w:rFonts w:ascii="仿宋_GB2312" w:hint="eastAsia"/>
        </w:rPr>
        <w:t>犬只伤害他人的，养犬者</w:t>
      </w:r>
      <w:r w:rsidRPr="00097DA9">
        <w:rPr>
          <w:rFonts w:ascii="黑体" w:hint="eastAsia"/>
        </w:rPr>
        <w:t>或者管理人应当立即将被伤者送至医疗机构诊治，</w:t>
      </w:r>
      <w:r w:rsidRPr="00097DA9">
        <w:rPr>
          <w:rFonts w:ascii="仿宋_GB2312" w:hint="eastAsia"/>
        </w:rPr>
        <w:t>负担受害人的全部医疗费用和赔偿其他损失；纵犬伤人，情节严重，构成犯罪的，依法追究刑事责任。</w:t>
      </w:r>
    </w:p>
    <w:p w:rsidR="009E5AE4" w:rsidRPr="00097DA9" w:rsidRDefault="009E5AE4" w:rsidP="009E5AE4">
      <w:pPr>
        <w:spacing w:line="560" w:lineRule="exact"/>
        <w:ind w:firstLine="640"/>
        <w:rPr>
          <w:rFonts w:ascii="仿宋_GB2312"/>
        </w:rPr>
      </w:pPr>
      <w:r w:rsidRPr="00097DA9">
        <w:rPr>
          <w:rFonts w:ascii="仿宋_GB2312" w:hint="eastAsia"/>
        </w:rPr>
        <w:t>对伤人犬应当立即送交畜牧兽医部门进行检疫。</w:t>
      </w:r>
    </w:p>
    <w:p w:rsidR="009E5AE4" w:rsidRPr="00097DA9" w:rsidRDefault="009E5AE4" w:rsidP="009E5AE4">
      <w:pPr>
        <w:spacing w:line="560" w:lineRule="exact"/>
        <w:rPr>
          <w:rFonts w:ascii="仿宋_GB2312"/>
        </w:rPr>
      </w:pPr>
      <w:r w:rsidRPr="00097DA9">
        <w:rPr>
          <w:rFonts w:ascii="仿宋_GB2312" w:hint="eastAsia"/>
        </w:rPr>
        <w:t xml:space="preserve"> </w:t>
      </w:r>
      <w:r w:rsidRPr="00097DA9">
        <w:rPr>
          <w:rFonts w:ascii="黑体" w:eastAsia="黑体" w:hint="eastAsia"/>
        </w:rPr>
        <w:t xml:space="preserve">   第二十条</w:t>
      </w:r>
      <w:r w:rsidRPr="00097DA9">
        <w:rPr>
          <w:rFonts w:ascii="仿宋_GB2312" w:hint="eastAsia"/>
        </w:rPr>
        <w:t xml:space="preserve">  公安机关和其他有关部门的工作人员，在犬类管理中玩忽职守、滥用职权、徇私舞弊的，由其所在单位或者上级主管部门给予行政处分；构成犯罪的，依法追究刑事责任。</w:t>
      </w:r>
    </w:p>
    <w:p w:rsidR="009E5AE4" w:rsidRPr="00097DA9" w:rsidRDefault="009E5AE4" w:rsidP="009E5AE4">
      <w:pPr>
        <w:spacing w:line="560" w:lineRule="exact"/>
        <w:ind w:firstLine="641"/>
        <w:rPr>
          <w:snapToGrid w:val="0"/>
          <w:kern w:val="0"/>
        </w:rPr>
      </w:pPr>
      <w:r w:rsidRPr="00097DA9">
        <w:rPr>
          <w:rFonts w:ascii="黑体" w:eastAsia="黑体" w:hint="eastAsia"/>
        </w:rPr>
        <w:t>第二十一条</w:t>
      </w:r>
      <w:r w:rsidRPr="00097DA9">
        <w:rPr>
          <w:rFonts w:ascii="仿宋_GB2312" w:hint="eastAsia"/>
        </w:rPr>
        <w:t xml:space="preserve">  本规定自</w:t>
      </w:r>
      <w:smartTag w:uri="urn:schemas-microsoft-com:office:smarttags" w:element="chsdate">
        <w:smartTagPr>
          <w:attr w:name="IsROCDate" w:val="False"/>
          <w:attr w:name="IsLunarDate" w:val="False"/>
          <w:attr w:name="Day" w:val="1"/>
          <w:attr w:name="Month" w:val="1"/>
          <w:attr w:name="Year" w:val="1998"/>
        </w:smartTagPr>
        <w:r w:rsidRPr="00097DA9">
          <w:rPr>
            <w:rFonts w:ascii="仿宋_GB2312" w:hint="eastAsia"/>
          </w:rPr>
          <w:t>1998年1月1日起</w:t>
        </w:r>
      </w:smartTag>
      <w:r w:rsidRPr="00097DA9">
        <w:rPr>
          <w:rFonts w:ascii="仿宋_GB2312" w:hint="eastAsia"/>
        </w:rPr>
        <w:t>施行。</w:t>
      </w:r>
    </w:p>
    <w:p w:rsidR="00D57722" w:rsidRPr="009E5AE4" w:rsidRDefault="00D57722"/>
    <w:p w:rsidR="00D57722" w:rsidRDefault="00D57722"/>
    <w:p w:rsidR="00D57722" w:rsidRDefault="00D57722"/>
    <w:sectPr w:rsidR="00D57722" w:rsidSect="00D57722">
      <w:headerReference w:type="even" r:id="rId9"/>
      <w:headerReference w:type="default" r:id="rId10"/>
      <w:footerReference w:type="even" r:id="rId11"/>
      <w:footerReference w:type="default" r:id="rId12"/>
      <w:headerReference w:type="first" r:id="rId13"/>
      <w:footerReference w:type="first" r:id="rId14"/>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0BF" w:rsidRDefault="00BC70BF" w:rsidP="00D57722">
      <w:pPr>
        <w:spacing w:line="240" w:lineRule="auto"/>
      </w:pPr>
      <w:r>
        <w:separator/>
      </w:r>
    </w:p>
  </w:endnote>
  <w:endnote w:type="continuationSeparator" w:id="0">
    <w:p w:rsidR="00BC70BF" w:rsidRDefault="00BC70B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652EF9">
      <w:rPr>
        <w:rFonts w:ascii="宋体" w:eastAsia="宋体" w:hAnsi="宋体" w:hint="eastAsia"/>
        <w:sz w:val="28"/>
      </w:rPr>
      <w:fldChar w:fldCharType="begin"/>
    </w:r>
    <w:r>
      <w:rPr>
        <w:rStyle w:val="a6"/>
        <w:rFonts w:ascii="宋体" w:eastAsia="宋体" w:hAnsi="宋体" w:hint="eastAsia"/>
        <w:sz w:val="28"/>
      </w:rPr>
      <w:instrText xml:space="preserve"> PAGE </w:instrText>
    </w:r>
    <w:r w:rsidR="00652EF9">
      <w:rPr>
        <w:rFonts w:ascii="宋体" w:eastAsia="宋体" w:hAnsi="宋体" w:hint="eastAsia"/>
        <w:sz w:val="28"/>
      </w:rPr>
      <w:fldChar w:fldCharType="separate"/>
    </w:r>
    <w:r w:rsidR="00C84888">
      <w:rPr>
        <w:rStyle w:val="a6"/>
        <w:rFonts w:ascii="宋体" w:eastAsia="宋体" w:hAnsi="宋体"/>
        <w:noProof/>
        <w:sz w:val="28"/>
      </w:rPr>
      <w:t>2</w:t>
    </w:r>
    <w:r w:rsidR="00652EF9">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652EF9">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652EF9">
      <w:rPr>
        <w:rFonts w:ascii="宋体" w:eastAsia="宋体" w:hAnsi="宋体" w:cs="宋体" w:hint="eastAsia"/>
        <w:sz w:val="28"/>
        <w:szCs w:val="28"/>
      </w:rPr>
      <w:fldChar w:fldCharType="separate"/>
    </w:r>
    <w:r w:rsidR="00C84888" w:rsidRPr="00C84888">
      <w:rPr>
        <w:noProof/>
      </w:rPr>
      <w:t>3</w:t>
    </w:r>
    <w:r w:rsidR="00652EF9">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50" w:rsidRDefault="004569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0BF" w:rsidRDefault="00BC70BF" w:rsidP="00D57722">
      <w:pPr>
        <w:spacing w:line="240" w:lineRule="auto"/>
      </w:pPr>
      <w:r>
        <w:separator/>
      </w:r>
    </w:p>
  </w:footnote>
  <w:footnote w:type="continuationSeparator" w:id="0">
    <w:p w:rsidR="00BC70BF" w:rsidRDefault="00BC70BF" w:rsidP="00D577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50" w:rsidRDefault="0045695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50" w:rsidRDefault="00456950" w:rsidP="00456950">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50" w:rsidRDefault="0045695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42094"/>
    <w:rsid w:val="001A4DAF"/>
    <w:rsid w:val="001B173E"/>
    <w:rsid w:val="00456950"/>
    <w:rsid w:val="00652EF9"/>
    <w:rsid w:val="007E7972"/>
    <w:rsid w:val="00821AE1"/>
    <w:rsid w:val="009E5AE4"/>
    <w:rsid w:val="00A0649E"/>
    <w:rsid w:val="00B66437"/>
    <w:rsid w:val="00BC70BF"/>
    <w:rsid w:val="00C26BE1"/>
    <w:rsid w:val="00C84888"/>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Body Text Indent"/>
    <w:basedOn w:val="a0"/>
    <w:link w:val="Char"/>
    <w:rsid w:val="009E5AE4"/>
    <w:pPr>
      <w:spacing w:line="560" w:lineRule="exact"/>
      <w:ind w:firstLine="692"/>
    </w:pPr>
    <w:rPr>
      <w:rFonts w:ascii="仿宋_GB2312" w:hAnsi="宋体"/>
      <w:snapToGrid w:val="0"/>
      <w:color w:val="000000"/>
      <w:spacing w:val="8"/>
      <w:w w:val="97"/>
      <w:kern w:val="0"/>
      <w:szCs w:val="28"/>
    </w:rPr>
  </w:style>
  <w:style w:type="character" w:customStyle="1" w:styleId="Char">
    <w:name w:val="正文文本缩进 Char"/>
    <w:basedOn w:val="a1"/>
    <w:link w:val="aa"/>
    <w:rsid w:val="009E5AE4"/>
    <w:rPr>
      <w:rFonts w:ascii="仿宋_GB2312" w:eastAsia="仿宋_GB2312" w:hAnsi="宋体"/>
      <w:snapToGrid w:val="0"/>
      <w:color w:val="000000"/>
      <w:spacing w:val="8"/>
      <w:w w:val="97"/>
      <w:sz w:val="32"/>
      <w:szCs w:val="28"/>
    </w:rPr>
  </w:style>
  <w:style w:type="paragraph" w:styleId="ab">
    <w:name w:val="Plain Text"/>
    <w:basedOn w:val="a0"/>
    <w:link w:val="Char0"/>
    <w:rsid w:val="009E5AE4"/>
    <w:pPr>
      <w:spacing w:line="240" w:lineRule="auto"/>
    </w:pPr>
    <w:rPr>
      <w:rFonts w:ascii="宋体" w:eastAsia="宋体" w:hAnsi="Courier New"/>
      <w:spacing w:val="0"/>
      <w:sz w:val="21"/>
    </w:rPr>
  </w:style>
  <w:style w:type="character" w:customStyle="1" w:styleId="Char0">
    <w:name w:val="纯文本 Char"/>
    <w:basedOn w:val="a1"/>
    <w:link w:val="ab"/>
    <w:rsid w:val="009E5AE4"/>
    <w:rPr>
      <w:rFonts w:ascii="宋体" w:hAnsi="Courier New"/>
      <w:kern w:val="2"/>
      <w:sz w:val="21"/>
    </w:rPr>
  </w:style>
  <w:style w:type="paragraph" w:styleId="ac">
    <w:name w:val="List Paragraph"/>
    <w:basedOn w:val="a0"/>
    <w:uiPriority w:val="99"/>
    <w:unhideWhenUsed/>
    <w:rsid w:val="009E5A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435</Words>
  <Characters>2480</Characters>
  <Application>Microsoft Office Word</Application>
  <DocSecurity>0</DocSecurity>
  <Lines>20</Lines>
  <Paragraphs>5</Paragraphs>
  <ScaleCrop>false</ScaleCrop>
  <Company>Microsoft</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2019-03-15T07:47:00Z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