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33F1" w:rsidRPr="000B33F1" w:rsidRDefault="000B33F1" w:rsidP="000B33F1">
      <w:pPr>
        <w:jc w:val="center"/>
        <w:rPr>
          <w:rFonts w:asciiTheme="majorEastAsia" w:eastAsiaTheme="majorEastAsia" w:hAnsiTheme="majorEastAsia"/>
          <w:b/>
          <w:sz w:val="44"/>
          <w:szCs w:val="44"/>
        </w:rPr>
      </w:pPr>
      <w:r w:rsidRPr="000B33F1">
        <w:rPr>
          <w:rFonts w:asciiTheme="majorEastAsia" w:eastAsiaTheme="majorEastAsia" w:hAnsiTheme="majorEastAsia" w:hint="eastAsia"/>
          <w:b/>
          <w:sz w:val="44"/>
          <w:szCs w:val="44"/>
        </w:rPr>
        <w:t>浙江省人民代表大会常务委员会</w:t>
      </w:r>
    </w:p>
    <w:p w:rsidR="000B33F1" w:rsidRPr="000B33F1" w:rsidRDefault="000B33F1" w:rsidP="000B33F1">
      <w:pPr>
        <w:jc w:val="center"/>
        <w:rPr>
          <w:rFonts w:asciiTheme="majorEastAsia" w:eastAsiaTheme="majorEastAsia" w:hAnsiTheme="majorEastAsia"/>
          <w:b/>
          <w:sz w:val="44"/>
          <w:szCs w:val="44"/>
        </w:rPr>
      </w:pPr>
      <w:r w:rsidRPr="000B33F1">
        <w:rPr>
          <w:rFonts w:asciiTheme="majorEastAsia" w:eastAsiaTheme="majorEastAsia" w:hAnsiTheme="majorEastAsia" w:hint="eastAsia"/>
          <w:b/>
          <w:sz w:val="44"/>
          <w:szCs w:val="44"/>
        </w:rPr>
        <w:t>关于修改</w:t>
      </w:r>
      <w:proofErr w:type="gramStart"/>
      <w:r w:rsidRPr="000B33F1">
        <w:rPr>
          <w:rFonts w:asciiTheme="majorEastAsia" w:eastAsiaTheme="majorEastAsia" w:hAnsiTheme="majorEastAsia" w:hint="eastAsia"/>
          <w:b/>
          <w:sz w:val="44"/>
          <w:szCs w:val="44"/>
        </w:rPr>
        <w:t>《</w:t>
      </w:r>
      <w:proofErr w:type="gramEnd"/>
      <w:r w:rsidRPr="000B33F1">
        <w:rPr>
          <w:rFonts w:asciiTheme="majorEastAsia" w:eastAsiaTheme="majorEastAsia" w:hAnsiTheme="majorEastAsia" w:hint="eastAsia"/>
          <w:b/>
          <w:sz w:val="44"/>
          <w:szCs w:val="44"/>
        </w:rPr>
        <w:t>浙江省县、乡两级人民代表大会</w:t>
      </w:r>
    </w:p>
    <w:p w:rsidR="000B33F1" w:rsidRPr="00C40F3B" w:rsidRDefault="000B33F1" w:rsidP="000B33F1">
      <w:pPr>
        <w:jc w:val="center"/>
        <w:rPr>
          <w:b/>
        </w:rPr>
      </w:pPr>
      <w:r w:rsidRPr="000B33F1">
        <w:rPr>
          <w:rFonts w:asciiTheme="majorEastAsia" w:eastAsiaTheme="majorEastAsia" w:hAnsiTheme="majorEastAsia" w:hint="eastAsia"/>
          <w:b/>
          <w:sz w:val="44"/>
          <w:szCs w:val="44"/>
        </w:rPr>
        <w:t>代表选举实施细则</w:t>
      </w:r>
      <w:proofErr w:type="gramStart"/>
      <w:r w:rsidRPr="000B33F1">
        <w:rPr>
          <w:rFonts w:asciiTheme="majorEastAsia" w:eastAsiaTheme="majorEastAsia" w:hAnsiTheme="majorEastAsia" w:hint="eastAsia"/>
          <w:b/>
          <w:sz w:val="44"/>
          <w:szCs w:val="44"/>
        </w:rPr>
        <w:t>》</w:t>
      </w:r>
      <w:proofErr w:type="gramEnd"/>
      <w:r w:rsidRPr="000B33F1">
        <w:rPr>
          <w:rFonts w:asciiTheme="majorEastAsia" w:eastAsiaTheme="majorEastAsia" w:hAnsiTheme="majorEastAsia" w:hint="eastAsia"/>
          <w:b/>
          <w:sz w:val="44"/>
          <w:szCs w:val="44"/>
        </w:rPr>
        <w:t>的决定</w:t>
      </w:r>
    </w:p>
    <w:p w:rsidR="000B33F1" w:rsidRDefault="000B33F1" w:rsidP="000B33F1">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p>
    <w:p w:rsidR="000B33F1" w:rsidRPr="000B33F1" w:rsidRDefault="000B33F1" w:rsidP="000B33F1">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r w:rsidRPr="000B33F1">
        <w:rPr>
          <w:rFonts w:ascii="楷体_GB2312" w:eastAsia="楷体_GB2312" w:hAnsiTheme="minorEastAsia" w:cs="仿宋_GB2312" w:hint="eastAsia"/>
          <w:color w:val="000000"/>
          <w:kern w:val="0"/>
          <w:szCs w:val="21"/>
          <w:lang w:val="zh-CN"/>
        </w:rPr>
        <w:t>（2021年3月26日</w:t>
      </w:r>
      <w:bookmarkStart w:id="0" w:name="_GoBack"/>
      <w:bookmarkEnd w:id="0"/>
      <w:r w:rsidRPr="000B33F1">
        <w:rPr>
          <w:rFonts w:ascii="楷体_GB2312" w:eastAsia="楷体_GB2312" w:hAnsiTheme="minorEastAsia" w:cs="仿宋_GB2312" w:hint="eastAsia"/>
          <w:color w:val="000000"/>
          <w:kern w:val="0"/>
          <w:szCs w:val="21"/>
          <w:lang w:val="zh-CN"/>
        </w:rPr>
        <w:t>浙江省第十三届人民代表大会</w:t>
      </w:r>
    </w:p>
    <w:p w:rsidR="000B33F1" w:rsidRPr="000B33F1" w:rsidRDefault="000B33F1" w:rsidP="000B33F1">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r w:rsidRPr="000B33F1">
        <w:rPr>
          <w:rFonts w:ascii="楷体_GB2312" w:eastAsia="楷体_GB2312" w:hAnsiTheme="minorEastAsia" w:cs="仿宋_GB2312" w:hint="eastAsia"/>
          <w:color w:val="000000"/>
          <w:kern w:val="0"/>
          <w:szCs w:val="21"/>
          <w:lang w:val="zh-CN"/>
        </w:rPr>
        <w:t>常务委员会第二十八次会议通过）</w:t>
      </w:r>
    </w:p>
    <w:p w:rsidR="000B33F1" w:rsidRDefault="000B33F1" w:rsidP="000B33F1">
      <w:pPr>
        <w:adjustRightInd w:val="0"/>
        <w:snapToGrid w:val="0"/>
        <w:spacing w:line="360" w:lineRule="auto"/>
        <w:ind w:firstLineChars="200" w:firstLine="628"/>
      </w:pPr>
      <w:r>
        <w:rPr>
          <w:rFonts w:hint="eastAsia"/>
        </w:rPr>
        <w:t xml:space="preserve">　　</w:t>
      </w:r>
    </w:p>
    <w:p w:rsidR="000B33F1" w:rsidRDefault="000B33F1" w:rsidP="000B33F1">
      <w:pPr>
        <w:ind w:firstLineChars="200" w:firstLine="628"/>
      </w:pPr>
      <w:r>
        <w:rPr>
          <w:rFonts w:hint="eastAsia"/>
        </w:rPr>
        <w:t>浙江省第十三届人民代表大会常务委员会第二十八次会议决定对《浙江省县、乡两级人民代表大会代表选举实施细则》作如下修改：</w:t>
      </w:r>
    </w:p>
    <w:p w:rsidR="000B33F1" w:rsidRDefault="000B33F1" w:rsidP="000B33F1">
      <w:pPr>
        <w:ind w:firstLineChars="200" w:firstLine="628"/>
      </w:pPr>
      <w:r w:rsidRPr="000B33F1">
        <w:rPr>
          <w:rFonts w:ascii="黑体" w:eastAsia="黑体" w:hAnsi="黑体" w:hint="eastAsia"/>
        </w:rPr>
        <w:t>一、</w:t>
      </w:r>
      <w:r>
        <w:rPr>
          <w:rFonts w:hint="eastAsia"/>
        </w:rPr>
        <w:t>将第三条修改为：“县、乡两级人民代表大会代表的选举工作，坚持中国共产党的领导，坚持充分发扬民主，坚持严格依法办事。”</w:t>
      </w:r>
    </w:p>
    <w:p w:rsidR="000B33F1" w:rsidRDefault="000B33F1" w:rsidP="000B33F1">
      <w:pPr>
        <w:ind w:firstLineChars="200" w:firstLine="628"/>
      </w:pPr>
      <w:r w:rsidRPr="000B33F1">
        <w:rPr>
          <w:rFonts w:ascii="黑体" w:eastAsia="黑体" w:hAnsi="黑体" w:hint="eastAsia"/>
        </w:rPr>
        <w:t>二、</w:t>
      </w:r>
      <w:r>
        <w:rPr>
          <w:rFonts w:hint="eastAsia"/>
        </w:rPr>
        <w:t>增加一条，作为第十条：“鼓励运用数字化技术，为县、乡两级人民代表大会代表的选举工作提供便利。”</w:t>
      </w:r>
    </w:p>
    <w:p w:rsidR="000B33F1" w:rsidRDefault="000B33F1" w:rsidP="000B33F1">
      <w:pPr>
        <w:ind w:firstLineChars="200" w:firstLine="628"/>
      </w:pPr>
      <w:r w:rsidRPr="000B33F1">
        <w:rPr>
          <w:rFonts w:ascii="黑体" w:eastAsia="黑体" w:hAnsi="黑体" w:hint="eastAsia"/>
        </w:rPr>
        <w:t>三、</w:t>
      </w:r>
      <w:r>
        <w:rPr>
          <w:rFonts w:hint="eastAsia"/>
        </w:rPr>
        <w:t>将第十二条改为第十三条，第一款第五项修改为：“（五）组织各选区推荐代表候选人”。</w:t>
      </w:r>
    </w:p>
    <w:p w:rsidR="000B33F1" w:rsidRDefault="000B33F1" w:rsidP="000B33F1">
      <w:pPr>
        <w:ind w:firstLineChars="200" w:firstLine="628"/>
      </w:pPr>
      <w:r>
        <w:rPr>
          <w:rFonts w:hint="eastAsia"/>
        </w:rPr>
        <w:t>将第六项修改为：“（六）了解核实并组织介绍代表候选人情况；根据较多数选民的意见，确定和公布正式代表候选人名单”。</w:t>
      </w:r>
    </w:p>
    <w:p w:rsidR="000B33F1" w:rsidRDefault="000B33F1" w:rsidP="000B33F1">
      <w:pPr>
        <w:ind w:firstLineChars="200" w:firstLine="628"/>
      </w:pPr>
      <w:r w:rsidRPr="000B33F1">
        <w:rPr>
          <w:rFonts w:ascii="黑体" w:eastAsia="黑体" w:hAnsi="黑体" w:hint="eastAsia"/>
        </w:rPr>
        <w:t>四、</w:t>
      </w:r>
      <w:r>
        <w:rPr>
          <w:rFonts w:hint="eastAsia"/>
        </w:rPr>
        <w:t>将第十四条改为第十五条，第一款修改为：“县、乡两级人民代表大会代表的名额，按以下规定确定：</w:t>
      </w:r>
    </w:p>
    <w:p w:rsidR="000B33F1" w:rsidRDefault="000B33F1" w:rsidP="000B33F1">
      <w:pPr>
        <w:ind w:firstLineChars="200" w:firstLine="628"/>
      </w:pPr>
      <w:r>
        <w:rPr>
          <w:rFonts w:hint="eastAsia"/>
        </w:rPr>
        <w:lastRenderedPageBreak/>
        <w:t>“（一）不设区的市、市辖区、县、自治县的代表名额基数为一百四十名，每五千人可以增加一名代表；</w:t>
      </w:r>
    </w:p>
    <w:p w:rsidR="000B33F1" w:rsidRDefault="000B33F1" w:rsidP="000B33F1">
      <w:pPr>
        <w:ind w:firstLineChars="200" w:firstLine="628"/>
      </w:pPr>
      <w:r>
        <w:rPr>
          <w:rFonts w:hint="eastAsia"/>
        </w:rPr>
        <w:t>“（二）乡、民族乡、镇的代表名额基数为四十五名，每一千五百人可以增加一名代表；但是，代表总名额不得超过一百六十名；人口不足二千的，代表总名额可以少于四十五名。”</w:t>
      </w:r>
    </w:p>
    <w:p w:rsidR="000B33F1" w:rsidRDefault="000B33F1" w:rsidP="000B33F1">
      <w:pPr>
        <w:ind w:firstLineChars="200" w:firstLine="628"/>
      </w:pPr>
      <w:r w:rsidRPr="000B33F1">
        <w:rPr>
          <w:rFonts w:ascii="黑体" w:eastAsia="黑体" w:hAnsi="黑体" w:hint="eastAsia"/>
        </w:rPr>
        <w:t>五、</w:t>
      </w:r>
      <w:r>
        <w:rPr>
          <w:rFonts w:hint="eastAsia"/>
        </w:rPr>
        <w:t>将第十六条改为第十七条，增加一款，作为第二款：“依照前款规定重新确定代表名额的，应当在三十日内将重新确定代表名额的情况依照本细则第十六条的规定进行备案。”</w:t>
      </w:r>
    </w:p>
    <w:p w:rsidR="000B33F1" w:rsidRDefault="000B33F1" w:rsidP="000B33F1">
      <w:pPr>
        <w:ind w:firstLineChars="200" w:firstLine="628"/>
      </w:pPr>
      <w:r w:rsidRPr="000B33F1">
        <w:rPr>
          <w:rFonts w:ascii="黑体" w:eastAsia="黑体" w:hAnsi="黑体" w:hint="eastAsia"/>
        </w:rPr>
        <w:t>六、</w:t>
      </w:r>
      <w:r>
        <w:rPr>
          <w:rFonts w:hint="eastAsia"/>
        </w:rPr>
        <w:t>将第二十六条改为第二十七条，第一项修改为：“（一）机关、团体、企业事业单位的人员，在单位所在选区登记”。</w:t>
      </w:r>
    </w:p>
    <w:p w:rsidR="000B33F1" w:rsidRDefault="000B33F1" w:rsidP="000B33F1">
      <w:pPr>
        <w:ind w:firstLineChars="200" w:firstLine="628"/>
      </w:pPr>
      <w:r>
        <w:rPr>
          <w:rFonts w:hint="eastAsia"/>
        </w:rPr>
        <w:t>将第五项修改为：“（五）在本地劳动、工作或者居住而户籍在外地的人员，在户籍所在地选区登记；持有《浙江省居住证》的人员，在取得户籍所在地选区的选民资格证明后，也可以在现居住地选区登记”。</w:t>
      </w:r>
    </w:p>
    <w:p w:rsidR="000B33F1" w:rsidRDefault="000B33F1" w:rsidP="000B33F1">
      <w:pPr>
        <w:ind w:firstLineChars="200" w:firstLine="628"/>
      </w:pPr>
      <w:r w:rsidRPr="000B33F1">
        <w:rPr>
          <w:rFonts w:ascii="黑体" w:eastAsia="黑体" w:hAnsi="黑体" w:hint="eastAsia"/>
        </w:rPr>
        <w:t>七、</w:t>
      </w:r>
      <w:r>
        <w:rPr>
          <w:rFonts w:hint="eastAsia"/>
        </w:rPr>
        <w:t>将第三十条改为第三十一条，将第一项修改为：“（一）社区矫正对象没有附加剥夺政治权利的”。</w:t>
      </w:r>
    </w:p>
    <w:p w:rsidR="000B33F1" w:rsidRDefault="000B33F1" w:rsidP="000B33F1">
      <w:pPr>
        <w:ind w:firstLineChars="200" w:firstLine="628"/>
      </w:pPr>
      <w:r w:rsidRPr="000B33F1">
        <w:rPr>
          <w:rFonts w:ascii="黑体" w:eastAsia="黑体" w:hAnsi="黑体" w:hint="eastAsia"/>
        </w:rPr>
        <w:t>八、</w:t>
      </w:r>
      <w:r>
        <w:rPr>
          <w:rFonts w:hint="eastAsia"/>
        </w:rPr>
        <w:t>将第三十九条改为第四十条，将第三款中的“配偶和直系亲属”修改为“近亲属”。</w:t>
      </w:r>
    </w:p>
    <w:p w:rsidR="000B33F1" w:rsidRDefault="000B33F1" w:rsidP="000B33F1">
      <w:pPr>
        <w:ind w:firstLineChars="200" w:firstLine="628"/>
      </w:pPr>
      <w:r>
        <w:rPr>
          <w:rFonts w:hint="eastAsia"/>
        </w:rPr>
        <w:t>将第四款修改为：“选举委员会设立的流动票箱必须有两名以上工作人员负责，其中至少有两名监票人。”</w:t>
      </w:r>
    </w:p>
    <w:p w:rsidR="000B33F1" w:rsidRDefault="000B33F1" w:rsidP="000B33F1">
      <w:pPr>
        <w:ind w:firstLineChars="200" w:firstLine="628"/>
      </w:pPr>
      <w:r w:rsidRPr="000B33F1">
        <w:rPr>
          <w:rFonts w:ascii="黑体" w:eastAsia="黑体" w:hAnsi="黑体" w:hint="eastAsia"/>
        </w:rPr>
        <w:t>九、</w:t>
      </w:r>
      <w:r>
        <w:rPr>
          <w:rFonts w:hint="eastAsia"/>
        </w:rPr>
        <w:t>将第四十三条改为第四十四条，将第三款修改为：“没有附加剥夺政治权利的社区矫正对象和正在取保候审的人，可以</w:t>
      </w:r>
      <w:r>
        <w:rPr>
          <w:rFonts w:hint="eastAsia"/>
        </w:rPr>
        <w:lastRenderedPageBreak/>
        <w:t>到投票站或者选举大会参加投票，也可以在流动票箱投票。”</w:t>
      </w:r>
    </w:p>
    <w:p w:rsidR="000B33F1" w:rsidRDefault="000B33F1" w:rsidP="000B33F1">
      <w:pPr>
        <w:ind w:firstLineChars="200" w:firstLine="628"/>
      </w:pPr>
      <w:r w:rsidRPr="000B33F1">
        <w:rPr>
          <w:rFonts w:ascii="黑体" w:eastAsia="黑体" w:hAnsi="黑体" w:hint="eastAsia"/>
        </w:rPr>
        <w:t>十、</w:t>
      </w:r>
      <w:r>
        <w:rPr>
          <w:rFonts w:hint="eastAsia"/>
        </w:rPr>
        <w:t>将第五十九条改为第六十条，第二款修改为：“国家工作人员有前款所</w:t>
      </w:r>
      <w:proofErr w:type="gramStart"/>
      <w:r>
        <w:rPr>
          <w:rFonts w:hint="eastAsia"/>
        </w:rPr>
        <w:t>列行</w:t>
      </w:r>
      <w:proofErr w:type="gramEnd"/>
      <w:r>
        <w:rPr>
          <w:rFonts w:hint="eastAsia"/>
        </w:rPr>
        <w:t>为的，还应当由监察机关给予政务处分或者由所在机关、单位给予处分。”</w:t>
      </w:r>
    </w:p>
    <w:p w:rsidR="000B33F1" w:rsidRDefault="000B33F1" w:rsidP="000B33F1">
      <w:pPr>
        <w:ind w:firstLineChars="200" w:firstLine="628"/>
      </w:pPr>
      <w:r>
        <w:rPr>
          <w:rFonts w:hint="eastAsia"/>
        </w:rPr>
        <w:t>此外，对个别文字表述</w:t>
      </w:r>
      <w:proofErr w:type="gramStart"/>
      <w:r>
        <w:rPr>
          <w:rFonts w:hint="eastAsia"/>
        </w:rPr>
        <w:t>作出</w:t>
      </w:r>
      <w:proofErr w:type="gramEnd"/>
      <w:r>
        <w:rPr>
          <w:rFonts w:hint="eastAsia"/>
        </w:rPr>
        <w:t>修改，并对条文顺序作相应调整。</w:t>
      </w:r>
    </w:p>
    <w:p w:rsidR="000B33F1" w:rsidRDefault="000B33F1" w:rsidP="000B33F1">
      <w:pPr>
        <w:ind w:firstLineChars="200" w:firstLine="628"/>
      </w:pPr>
      <w:r>
        <w:rPr>
          <w:rFonts w:hint="eastAsia"/>
        </w:rPr>
        <w:t>本决定自公布之日起施行。</w:t>
      </w:r>
    </w:p>
    <w:p w:rsidR="000B33F1" w:rsidRDefault="000B33F1" w:rsidP="000B33F1">
      <w:pPr>
        <w:ind w:firstLineChars="200" w:firstLine="628"/>
      </w:pPr>
      <w:r>
        <w:rPr>
          <w:rFonts w:hint="eastAsia"/>
        </w:rPr>
        <w:t>《浙江省县、乡两级人民代表大会代表选举实施细则》根据本决定作相应修改，重新公布。</w:t>
      </w:r>
    </w:p>
    <w:p w:rsidR="00B34C54" w:rsidRPr="000B33F1" w:rsidRDefault="00B34C54" w:rsidP="00190B33"/>
    <w:sectPr w:rsidR="00B34C54" w:rsidRPr="000B33F1"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1D7" w:rsidRDefault="00B971D7" w:rsidP="00D57722">
      <w:pPr>
        <w:spacing w:line="240" w:lineRule="auto"/>
      </w:pPr>
      <w:r>
        <w:separator/>
      </w:r>
    </w:p>
  </w:endnote>
  <w:endnote w:type="continuationSeparator" w:id="0">
    <w:p w:rsidR="00B971D7" w:rsidRDefault="00B971D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B33F1">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B33F1" w:rsidRPr="000B33F1">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1D7" w:rsidRDefault="00B971D7" w:rsidP="00D57722">
      <w:pPr>
        <w:spacing w:line="240" w:lineRule="auto"/>
      </w:pPr>
      <w:r>
        <w:separator/>
      </w:r>
    </w:p>
  </w:footnote>
  <w:footnote w:type="continuationSeparator" w:id="0">
    <w:p w:rsidR="00B971D7" w:rsidRDefault="00B971D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33F1"/>
    <w:rsid w:val="000B718B"/>
    <w:rsid w:val="00107FAD"/>
    <w:rsid w:val="00177AB0"/>
    <w:rsid w:val="00185477"/>
    <w:rsid w:val="00190B33"/>
    <w:rsid w:val="00195369"/>
    <w:rsid w:val="001B173E"/>
    <w:rsid w:val="002330AE"/>
    <w:rsid w:val="0025241B"/>
    <w:rsid w:val="003076A5"/>
    <w:rsid w:val="00325CCF"/>
    <w:rsid w:val="00326B76"/>
    <w:rsid w:val="00345CF4"/>
    <w:rsid w:val="00351D20"/>
    <w:rsid w:val="00354CAA"/>
    <w:rsid w:val="00443EC5"/>
    <w:rsid w:val="00471C2E"/>
    <w:rsid w:val="004A2012"/>
    <w:rsid w:val="00555C79"/>
    <w:rsid w:val="0055646D"/>
    <w:rsid w:val="005D1282"/>
    <w:rsid w:val="005D6772"/>
    <w:rsid w:val="005F0149"/>
    <w:rsid w:val="00664B93"/>
    <w:rsid w:val="00673543"/>
    <w:rsid w:val="006844AE"/>
    <w:rsid w:val="00693CC7"/>
    <w:rsid w:val="006E585C"/>
    <w:rsid w:val="007072FA"/>
    <w:rsid w:val="00744097"/>
    <w:rsid w:val="007A02F1"/>
    <w:rsid w:val="007C6B43"/>
    <w:rsid w:val="007E7972"/>
    <w:rsid w:val="0081294D"/>
    <w:rsid w:val="00821AE1"/>
    <w:rsid w:val="00854221"/>
    <w:rsid w:val="00881273"/>
    <w:rsid w:val="0089292F"/>
    <w:rsid w:val="008A579E"/>
    <w:rsid w:val="009F46E8"/>
    <w:rsid w:val="00A0649E"/>
    <w:rsid w:val="00A13F6E"/>
    <w:rsid w:val="00A14469"/>
    <w:rsid w:val="00AA4897"/>
    <w:rsid w:val="00AE0A83"/>
    <w:rsid w:val="00AE3598"/>
    <w:rsid w:val="00B26CB1"/>
    <w:rsid w:val="00B34C54"/>
    <w:rsid w:val="00B57C35"/>
    <w:rsid w:val="00B971D7"/>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E0923"/>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7E2337-134D-438F-8FA3-B4D8C35E2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258</TotalTime>
  <Pages>3</Pages>
  <Words>169</Words>
  <Characters>967</Characters>
  <Application>Microsoft Office Word</Application>
  <DocSecurity>0</DocSecurity>
  <Lines>8</Lines>
  <Paragraphs>2</Paragraphs>
  <ScaleCrop>false</ScaleCrop>
  <Company>Microsoft</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43</cp:revision>
  <dcterms:created xsi:type="dcterms:W3CDTF">2017-01-11T09:18:00Z</dcterms:created>
  <dcterms:modified xsi:type="dcterms:W3CDTF">2021-04-06T09:47:00Z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