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63907" w:rsidRDefault="00063907" w:rsidP="00063907">
      <w:pPr>
        <w:spacing w:line="560" w:lineRule="exact"/>
        <w:jc w:val="center"/>
        <w:rPr>
          <w:rFonts w:asciiTheme="majorEastAsia" w:eastAsiaTheme="majorEastAsia" w:hAnsiTheme="majorEastAsia" w:cs="宋体"/>
          <w:spacing w:val="0"/>
          <w:sz w:val="44"/>
          <w:szCs w:val="44"/>
        </w:rPr>
      </w:pPr>
    </w:p>
    <w:p w:rsidR="00063907" w:rsidRDefault="00063907" w:rsidP="00063907">
      <w:pPr>
        <w:spacing w:line="560" w:lineRule="exact"/>
        <w:jc w:val="center"/>
        <w:rPr>
          <w:rFonts w:asciiTheme="majorEastAsia" w:eastAsiaTheme="majorEastAsia" w:hAnsiTheme="majorEastAsia" w:cs="宋体"/>
          <w:spacing w:val="0"/>
          <w:sz w:val="44"/>
          <w:szCs w:val="44"/>
        </w:rPr>
      </w:pPr>
    </w:p>
    <w:p w:rsidR="00063907" w:rsidRDefault="00063907" w:rsidP="00063907">
      <w:pPr>
        <w:spacing w:line="560" w:lineRule="exact"/>
        <w:jc w:val="center"/>
        <w:rPr>
          <w:rFonts w:asciiTheme="majorEastAsia" w:eastAsiaTheme="majorEastAsia" w:hAnsiTheme="majorEastAsia" w:cs="宋体"/>
          <w:spacing w:val="0"/>
          <w:sz w:val="44"/>
          <w:szCs w:val="44"/>
        </w:rPr>
      </w:pPr>
      <w:r w:rsidRPr="00063907">
        <w:rPr>
          <w:rFonts w:asciiTheme="majorEastAsia" w:eastAsiaTheme="majorEastAsia" w:hAnsiTheme="majorEastAsia" w:cs="宋体" w:hint="eastAsia"/>
          <w:spacing w:val="0"/>
          <w:sz w:val="44"/>
          <w:szCs w:val="44"/>
        </w:rPr>
        <w:t>浙江省土地整治条例</w:t>
      </w:r>
    </w:p>
    <w:p w:rsidR="00063907" w:rsidRPr="00063907" w:rsidRDefault="00063907" w:rsidP="00063907">
      <w:pPr>
        <w:spacing w:line="560" w:lineRule="exact"/>
        <w:jc w:val="center"/>
        <w:rPr>
          <w:rFonts w:asciiTheme="majorEastAsia" w:eastAsiaTheme="majorEastAsia" w:hAnsiTheme="majorEastAsia" w:cs="宋体"/>
          <w:spacing w:val="0"/>
          <w:sz w:val="44"/>
          <w:szCs w:val="44"/>
        </w:rPr>
      </w:pPr>
    </w:p>
    <w:p w:rsidR="00063907" w:rsidRDefault="00063907" w:rsidP="00063907">
      <w:pPr>
        <w:autoSpaceDE w:val="0"/>
        <w:autoSpaceDN w:val="0"/>
        <w:adjustRightInd w:val="0"/>
        <w:ind w:leftChars="200" w:left="628" w:rightChars="200" w:right="628"/>
      </w:pPr>
      <w:r w:rsidRPr="00063907">
        <w:rPr>
          <w:rFonts w:ascii="楷体_GB2312" w:eastAsia="楷体_GB2312" w:hAnsiTheme="minorEastAsia" w:cs="仿宋_GB2312" w:hint="eastAsia"/>
          <w:color w:val="000000"/>
          <w:kern w:val="0"/>
          <w:szCs w:val="21"/>
          <w:lang w:val="zh-CN"/>
        </w:rPr>
        <w:t>（2014年9月26日浙江省第十二届人民代表大会常务委员会第十三次会议通过</w:t>
      </w:r>
      <w:r w:rsidR="001E79CE">
        <w:rPr>
          <w:rFonts w:ascii="楷体_GB2312" w:eastAsia="楷体_GB2312" w:hAnsiTheme="minorEastAsia" w:cs="仿宋_GB2312" w:hint="eastAsia"/>
          <w:color w:val="000000"/>
          <w:kern w:val="0"/>
          <w:szCs w:val="21"/>
          <w:lang w:val="zh-CN"/>
        </w:rPr>
        <w:t xml:space="preserve">  </w:t>
      </w:r>
      <w:bookmarkStart w:id="0" w:name="_GoBack"/>
      <w:bookmarkEnd w:id="0"/>
      <w:r w:rsidRPr="00063907">
        <w:rPr>
          <w:rFonts w:ascii="楷体_GB2312" w:eastAsia="楷体_GB2312" w:hAnsiTheme="minorEastAsia" w:cs="仿宋_GB2312" w:hint="eastAsia"/>
          <w:color w:val="000000"/>
          <w:kern w:val="0"/>
          <w:szCs w:val="21"/>
          <w:lang w:val="zh-CN"/>
        </w:rPr>
        <w:t>根据2018年11月30日浙江省第十三届人民代表大会常务委员会第七次会议《关于修改〈浙江省土地利用总体规划条例〉等八件地方性法规的决定》修正）</w:t>
      </w:r>
    </w:p>
    <w:p w:rsidR="00063907" w:rsidRDefault="00063907" w:rsidP="00063907"/>
    <w:p w:rsidR="00063907" w:rsidRPr="00063907" w:rsidRDefault="00063907" w:rsidP="00063907">
      <w:pPr>
        <w:spacing w:line="560" w:lineRule="exact"/>
        <w:jc w:val="center"/>
        <w:rPr>
          <w:rFonts w:ascii="楷体_GB2312" w:eastAsia="楷体_GB2312" w:cs="楷体_GB2312"/>
          <w:spacing w:val="0"/>
          <w:szCs w:val="32"/>
        </w:rPr>
      </w:pPr>
      <w:r w:rsidRPr="00063907">
        <w:rPr>
          <w:rFonts w:ascii="楷体_GB2312" w:eastAsia="楷体_GB2312" w:cs="楷体_GB2312" w:hint="eastAsia"/>
          <w:spacing w:val="0"/>
          <w:szCs w:val="32"/>
        </w:rPr>
        <w:t>目　录</w:t>
      </w:r>
    </w:p>
    <w:p w:rsidR="00063907" w:rsidRPr="00063907" w:rsidRDefault="00063907" w:rsidP="00063907">
      <w:pPr>
        <w:spacing w:line="560" w:lineRule="exact"/>
        <w:ind w:firstLineChars="200" w:firstLine="652"/>
        <w:rPr>
          <w:rFonts w:ascii="楷体_GB2312" w:eastAsia="楷体_GB2312" w:hAnsi="宋体" w:cs="楷体_GB2312"/>
          <w:spacing w:val="0"/>
          <w:szCs w:val="32"/>
        </w:rPr>
      </w:pPr>
      <w:r w:rsidRPr="00063907">
        <w:rPr>
          <w:rFonts w:ascii="楷体_GB2312" w:eastAsia="楷体_GB2312" w:hAnsi="宋体" w:cs="楷体_GB2312" w:hint="eastAsia"/>
          <w:spacing w:val="0"/>
          <w:szCs w:val="32"/>
        </w:rPr>
        <w:t>第一章　总　则</w:t>
      </w:r>
    </w:p>
    <w:p w:rsidR="00063907" w:rsidRPr="00063907" w:rsidRDefault="00063907" w:rsidP="00063907">
      <w:pPr>
        <w:spacing w:line="560" w:lineRule="exact"/>
        <w:ind w:firstLineChars="200" w:firstLine="652"/>
        <w:rPr>
          <w:rFonts w:ascii="楷体_GB2312" w:eastAsia="楷体_GB2312" w:hAnsi="宋体" w:cs="楷体_GB2312"/>
          <w:spacing w:val="0"/>
          <w:szCs w:val="32"/>
        </w:rPr>
      </w:pPr>
      <w:r w:rsidRPr="00063907">
        <w:rPr>
          <w:rFonts w:ascii="楷体_GB2312" w:eastAsia="楷体_GB2312" w:hAnsi="宋体" w:cs="楷体_GB2312" w:hint="eastAsia"/>
          <w:spacing w:val="0"/>
          <w:szCs w:val="32"/>
        </w:rPr>
        <w:t>第二章　土地整治规划</w:t>
      </w:r>
    </w:p>
    <w:p w:rsidR="00063907" w:rsidRPr="00063907" w:rsidRDefault="00063907" w:rsidP="00063907">
      <w:pPr>
        <w:spacing w:line="560" w:lineRule="exact"/>
        <w:ind w:firstLineChars="200" w:firstLine="652"/>
        <w:rPr>
          <w:rFonts w:ascii="楷体_GB2312" w:eastAsia="楷体_GB2312" w:hAnsi="宋体" w:cs="楷体_GB2312"/>
          <w:spacing w:val="0"/>
          <w:szCs w:val="32"/>
        </w:rPr>
      </w:pPr>
      <w:r w:rsidRPr="00063907">
        <w:rPr>
          <w:rFonts w:ascii="楷体_GB2312" w:eastAsia="楷体_GB2312" w:hAnsi="宋体" w:cs="楷体_GB2312" w:hint="eastAsia"/>
          <w:spacing w:val="0"/>
          <w:szCs w:val="32"/>
        </w:rPr>
        <w:t>第三章　土地整治实施</w:t>
      </w:r>
    </w:p>
    <w:p w:rsidR="00063907" w:rsidRPr="00063907" w:rsidRDefault="00063907" w:rsidP="00063907">
      <w:pPr>
        <w:spacing w:line="560" w:lineRule="exact"/>
        <w:ind w:firstLineChars="200" w:firstLine="652"/>
        <w:rPr>
          <w:rFonts w:ascii="楷体_GB2312" w:eastAsia="楷体_GB2312" w:hAnsi="宋体" w:cs="楷体_GB2312"/>
          <w:spacing w:val="0"/>
          <w:szCs w:val="32"/>
        </w:rPr>
      </w:pPr>
      <w:r w:rsidRPr="00063907">
        <w:rPr>
          <w:rFonts w:ascii="楷体_GB2312" w:eastAsia="楷体_GB2312" w:hAnsi="宋体" w:cs="楷体_GB2312" w:hint="eastAsia"/>
          <w:spacing w:val="0"/>
          <w:szCs w:val="32"/>
        </w:rPr>
        <w:t>第四章　监督管理</w:t>
      </w:r>
    </w:p>
    <w:p w:rsidR="00063907" w:rsidRPr="00063907" w:rsidRDefault="00063907" w:rsidP="00063907">
      <w:pPr>
        <w:spacing w:line="560" w:lineRule="exact"/>
        <w:ind w:firstLineChars="200" w:firstLine="652"/>
        <w:rPr>
          <w:rFonts w:ascii="楷体_GB2312" w:eastAsia="楷体_GB2312" w:hAnsi="宋体" w:cs="楷体_GB2312"/>
          <w:spacing w:val="0"/>
          <w:szCs w:val="32"/>
        </w:rPr>
      </w:pPr>
      <w:r w:rsidRPr="00063907">
        <w:rPr>
          <w:rFonts w:ascii="楷体_GB2312" w:eastAsia="楷体_GB2312" w:hAnsi="宋体" w:cs="楷体_GB2312" w:hint="eastAsia"/>
          <w:spacing w:val="0"/>
          <w:szCs w:val="32"/>
        </w:rPr>
        <w:t>第五章　法律责任</w:t>
      </w:r>
    </w:p>
    <w:p w:rsidR="00063907" w:rsidRPr="00063907" w:rsidRDefault="00063907" w:rsidP="00063907">
      <w:pPr>
        <w:spacing w:line="560" w:lineRule="exact"/>
        <w:ind w:firstLineChars="200" w:firstLine="652"/>
        <w:rPr>
          <w:rFonts w:ascii="楷体_GB2312" w:eastAsia="楷体_GB2312" w:hAnsi="宋体" w:cs="楷体_GB2312"/>
          <w:spacing w:val="0"/>
          <w:szCs w:val="32"/>
        </w:rPr>
      </w:pPr>
      <w:r w:rsidRPr="00063907">
        <w:rPr>
          <w:rFonts w:ascii="楷体_GB2312" w:eastAsia="楷体_GB2312" w:hAnsi="宋体" w:cs="楷体_GB2312" w:hint="eastAsia"/>
          <w:spacing w:val="0"/>
          <w:szCs w:val="32"/>
        </w:rPr>
        <w:t>第六章　附　则</w:t>
      </w:r>
    </w:p>
    <w:p w:rsidR="00063907" w:rsidRDefault="00063907" w:rsidP="00063907"/>
    <w:p w:rsidR="00063907" w:rsidRDefault="00063907" w:rsidP="00063907">
      <w:pPr>
        <w:jc w:val="center"/>
        <w:rPr>
          <w:rFonts w:ascii="黑体" w:eastAsia="黑体" w:cs="黑体"/>
          <w:spacing w:val="0"/>
          <w:szCs w:val="32"/>
        </w:rPr>
      </w:pPr>
      <w:r w:rsidRPr="00063907">
        <w:rPr>
          <w:rFonts w:ascii="黑体" w:eastAsia="黑体" w:cs="黑体" w:hint="eastAsia"/>
          <w:spacing w:val="0"/>
          <w:szCs w:val="32"/>
        </w:rPr>
        <w:t>第一章　总　则</w:t>
      </w:r>
    </w:p>
    <w:p w:rsidR="00063907" w:rsidRPr="00063907" w:rsidRDefault="00063907" w:rsidP="00063907">
      <w:pPr>
        <w:spacing w:line="560" w:lineRule="exact"/>
        <w:ind w:firstLineChars="200" w:firstLine="652"/>
        <w:jc w:val="center"/>
        <w:rPr>
          <w:rFonts w:ascii="黑体" w:eastAsia="黑体" w:cs="黑体"/>
          <w:spacing w:val="0"/>
          <w:szCs w:val="32"/>
        </w:rPr>
      </w:pPr>
    </w:p>
    <w:p w:rsidR="00063907" w:rsidRDefault="00063907" w:rsidP="00063907">
      <w:pPr>
        <w:spacing w:line="560" w:lineRule="exact"/>
        <w:ind w:firstLineChars="200" w:firstLine="652"/>
      </w:pPr>
      <w:r w:rsidRPr="00063907">
        <w:rPr>
          <w:rFonts w:ascii="黑体" w:eastAsia="黑体" w:hAnsi="黑体" w:cs="黑体" w:hint="eastAsia"/>
          <w:snapToGrid w:val="0"/>
          <w:spacing w:val="0"/>
          <w:kern w:val="0"/>
          <w:szCs w:val="32"/>
        </w:rPr>
        <w:t xml:space="preserve">第一条　</w:t>
      </w:r>
      <w:r>
        <w:rPr>
          <w:rFonts w:hint="eastAsia"/>
        </w:rPr>
        <w:t>为了规范土地整治活动，加强耕地保护，提高耕地质量，优化土地利用空间布局，根据有关法律、行政法规，结合</w:t>
      </w:r>
      <w:r>
        <w:rPr>
          <w:rFonts w:hint="eastAsia"/>
        </w:rPr>
        <w:lastRenderedPageBreak/>
        <w:t>本省实际，制定本条例。</w:t>
      </w:r>
    </w:p>
    <w:p w:rsidR="00063907" w:rsidRDefault="00063907" w:rsidP="00063907">
      <w:pPr>
        <w:spacing w:line="560" w:lineRule="exact"/>
        <w:ind w:firstLineChars="200" w:firstLine="652"/>
      </w:pPr>
      <w:r w:rsidRPr="00063907">
        <w:rPr>
          <w:rFonts w:ascii="黑体" w:eastAsia="黑体" w:hAnsi="黑体" w:cs="黑体" w:hint="eastAsia"/>
          <w:snapToGrid w:val="0"/>
          <w:spacing w:val="0"/>
          <w:kern w:val="0"/>
          <w:szCs w:val="32"/>
        </w:rPr>
        <w:t>第二条</w:t>
      </w:r>
      <w:r>
        <w:rPr>
          <w:rFonts w:hint="eastAsia"/>
        </w:rPr>
        <w:t xml:space="preserve">　在本省行政区域内从事土地整治及其相关活动，应当遵守本条例。</w:t>
      </w:r>
    </w:p>
    <w:p w:rsidR="00063907" w:rsidRDefault="00063907" w:rsidP="00063907">
      <w:pPr>
        <w:spacing w:line="560" w:lineRule="exact"/>
        <w:ind w:firstLineChars="200" w:firstLine="628"/>
      </w:pPr>
      <w:r>
        <w:rPr>
          <w:rFonts w:hint="eastAsia"/>
        </w:rPr>
        <w:t>本条例所称土地整治，是指为增加有效耕地面积、提高耕地质量，对未利用或者未合理利用的土地进行整理、</w:t>
      </w:r>
      <w:proofErr w:type="gramStart"/>
      <w:r>
        <w:rPr>
          <w:rFonts w:hint="eastAsia"/>
        </w:rPr>
        <w:t>垦造和</w:t>
      </w:r>
      <w:proofErr w:type="gramEnd"/>
      <w:r>
        <w:rPr>
          <w:rFonts w:hint="eastAsia"/>
        </w:rPr>
        <w:t>开发，包括农用地整理、建设</w:t>
      </w:r>
      <w:proofErr w:type="gramStart"/>
      <w:r>
        <w:rPr>
          <w:rFonts w:hint="eastAsia"/>
        </w:rPr>
        <w:t>用地垦造为</w:t>
      </w:r>
      <w:proofErr w:type="gramEnd"/>
      <w:r>
        <w:rPr>
          <w:rFonts w:hint="eastAsia"/>
        </w:rPr>
        <w:t>农用地和</w:t>
      </w:r>
      <w:proofErr w:type="gramStart"/>
      <w:r>
        <w:rPr>
          <w:rFonts w:hint="eastAsia"/>
        </w:rPr>
        <w:t>宜耕</w:t>
      </w:r>
      <w:proofErr w:type="gramEnd"/>
      <w:r>
        <w:rPr>
          <w:rFonts w:hint="eastAsia"/>
        </w:rPr>
        <w:t>后备土地资源开发等活动。</w:t>
      </w:r>
    </w:p>
    <w:p w:rsidR="00063907" w:rsidRDefault="00063907" w:rsidP="00063907">
      <w:pPr>
        <w:spacing w:line="560" w:lineRule="exact"/>
        <w:ind w:firstLineChars="200" w:firstLine="652"/>
      </w:pPr>
      <w:r w:rsidRPr="00063907">
        <w:rPr>
          <w:rFonts w:ascii="黑体" w:eastAsia="黑体" w:hAnsi="黑体" w:cs="黑体" w:hint="eastAsia"/>
          <w:snapToGrid w:val="0"/>
          <w:spacing w:val="0"/>
          <w:kern w:val="0"/>
          <w:szCs w:val="32"/>
        </w:rPr>
        <w:t>第三条</w:t>
      </w:r>
      <w:r>
        <w:rPr>
          <w:rFonts w:hint="eastAsia"/>
        </w:rPr>
        <w:t xml:space="preserve">　土地整治应当坚持生态环境保护优先、质量第一和科学合理开发利用的原则，尊重土地权利人的意愿，保障土地权利人的知情权、参与权和监督权，保护农村自然人文景观和生态环境。</w:t>
      </w:r>
    </w:p>
    <w:p w:rsidR="00063907" w:rsidRDefault="00063907" w:rsidP="00063907">
      <w:pPr>
        <w:spacing w:line="560" w:lineRule="exact"/>
        <w:ind w:firstLineChars="200" w:firstLine="652"/>
      </w:pPr>
      <w:r w:rsidRPr="00063907">
        <w:rPr>
          <w:rFonts w:ascii="黑体" w:eastAsia="黑体" w:hAnsi="黑体" w:cs="黑体" w:hint="eastAsia"/>
          <w:snapToGrid w:val="0"/>
          <w:spacing w:val="0"/>
          <w:kern w:val="0"/>
          <w:szCs w:val="32"/>
        </w:rPr>
        <w:t>第四条</w:t>
      </w:r>
      <w:r>
        <w:rPr>
          <w:rFonts w:hint="eastAsia"/>
        </w:rPr>
        <w:t xml:space="preserve">　县级以上人民政府统一领导本行政区域内的土地整治工作，建立健全土地整治工作机制，协调解决土地整治中的重大事项，并将土地整治所需经费纳入本级财政预算。</w:t>
      </w:r>
    </w:p>
    <w:p w:rsidR="00063907" w:rsidRDefault="00063907" w:rsidP="00063907">
      <w:pPr>
        <w:spacing w:line="560" w:lineRule="exact"/>
        <w:ind w:firstLineChars="200" w:firstLine="628"/>
      </w:pPr>
      <w:r>
        <w:rPr>
          <w:rFonts w:hint="eastAsia"/>
        </w:rPr>
        <w:t>乡（镇）人民政府、街道办事处或者县（市、区）人民政府确定的单位（以下统称项目组织实施单位）负责土地整治项目的组织实施工作。</w:t>
      </w:r>
    </w:p>
    <w:p w:rsidR="00063907" w:rsidRDefault="00063907" w:rsidP="00063907">
      <w:pPr>
        <w:spacing w:line="560" w:lineRule="exact"/>
        <w:ind w:firstLineChars="200" w:firstLine="652"/>
      </w:pPr>
      <w:r w:rsidRPr="00063907">
        <w:rPr>
          <w:rFonts w:ascii="黑体" w:eastAsia="黑体" w:hAnsi="黑体" w:cs="黑体" w:hint="eastAsia"/>
          <w:snapToGrid w:val="0"/>
          <w:spacing w:val="0"/>
          <w:kern w:val="0"/>
          <w:szCs w:val="32"/>
        </w:rPr>
        <w:t>第五条</w:t>
      </w:r>
      <w:r>
        <w:rPr>
          <w:rFonts w:hint="eastAsia"/>
        </w:rPr>
        <w:t xml:space="preserve">　县级以上人民政府国土资源主管部门负责本行政区域内土地整治活动的业务指导和监督管理。土地整治机构负责土地整治的潜力调查、绩效评价和抽查、复核等具体工作。</w:t>
      </w:r>
    </w:p>
    <w:p w:rsidR="00063907" w:rsidRDefault="00063907" w:rsidP="00063907">
      <w:pPr>
        <w:spacing w:line="560" w:lineRule="exact"/>
        <w:ind w:firstLineChars="200" w:firstLine="628"/>
      </w:pPr>
      <w:r>
        <w:rPr>
          <w:rFonts w:hint="eastAsia"/>
        </w:rPr>
        <w:t>县级以上人民政府发展和改革、农业和农村工作综合管理、财政、农业、林业、水利、海洋与渔业、交通运输、住房和城乡建设、城乡规划、环境保护等部门按照各自职责，负责土地整治</w:t>
      </w:r>
      <w:r>
        <w:rPr>
          <w:rFonts w:hint="eastAsia"/>
        </w:rPr>
        <w:lastRenderedPageBreak/>
        <w:t>的相关工作。</w:t>
      </w:r>
    </w:p>
    <w:p w:rsidR="00063907" w:rsidRDefault="00063907" w:rsidP="00063907">
      <w:pPr>
        <w:spacing w:line="560" w:lineRule="exact"/>
        <w:ind w:firstLineChars="200" w:firstLine="652"/>
      </w:pPr>
      <w:r w:rsidRPr="00063907">
        <w:rPr>
          <w:rFonts w:ascii="黑体" w:eastAsia="黑体" w:hAnsi="黑体" w:cs="黑体" w:hint="eastAsia"/>
          <w:snapToGrid w:val="0"/>
          <w:spacing w:val="0"/>
          <w:kern w:val="0"/>
          <w:szCs w:val="32"/>
        </w:rPr>
        <w:t>第六条</w:t>
      </w:r>
      <w:r>
        <w:rPr>
          <w:rFonts w:hint="eastAsia"/>
        </w:rPr>
        <w:t xml:space="preserve">　村民委员会、村经济合作社以及国有农场（林场、渔场）等农业生产经营组织，应当支持、配合和参与土地整治工作。</w:t>
      </w:r>
    </w:p>
    <w:p w:rsidR="00063907" w:rsidRDefault="00063907" w:rsidP="00063907">
      <w:pPr>
        <w:spacing w:line="560" w:lineRule="exact"/>
      </w:pPr>
    </w:p>
    <w:p w:rsidR="00063907" w:rsidRDefault="00063907" w:rsidP="00063907">
      <w:pPr>
        <w:spacing w:line="560" w:lineRule="exact"/>
        <w:jc w:val="center"/>
        <w:rPr>
          <w:rFonts w:ascii="黑体" w:eastAsia="黑体" w:cs="黑体"/>
          <w:spacing w:val="0"/>
          <w:szCs w:val="32"/>
        </w:rPr>
      </w:pPr>
      <w:r w:rsidRPr="00063907">
        <w:rPr>
          <w:rFonts w:ascii="黑体" w:eastAsia="黑体" w:cs="黑体" w:hint="eastAsia"/>
          <w:spacing w:val="0"/>
          <w:szCs w:val="32"/>
        </w:rPr>
        <w:t>第二章　土地整治规划</w:t>
      </w:r>
    </w:p>
    <w:p w:rsidR="00063907" w:rsidRPr="00063907" w:rsidRDefault="00063907" w:rsidP="00063907">
      <w:pPr>
        <w:spacing w:line="560" w:lineRule="exact"/>
        <w:jc w:val="center"/>
        <w:rPr>
          <w:rFonts w:ascii="黑体" w:eastAsia="黑体" w:cs="黑体"/>
          <w:spacing w:val="0"/>
          <w:szCs w:val="32"/>
        </w:rPr>
      </w:pPr>
    </w:p>
    <w:p w:rsidR="00063907" w:rsidRDefault="00063907" w:rsidP="00063907">
      <w:pPr>
        <w:spacing w:line="560" w:lineRule="exact"/>
        <w:ind w:firstLineChars="200" w:firstLine="652"/>
      </w:pPr>
      <w:r w:rsidRPr="00063907">
        <w:rPr>
          <w:rFonts w:ascii="黑体" w:eastAsia="黑体" w:hAnsi="黑体" w:cs="黑体" w:hint="eastAsia"/>
          <w:snapToGrid w:val="0"/>
          <w:spacing w:val="0"/>
          <w:kern w:val="0"/>
          <w:szCs w:val="32"/>
        </w:rPr>
        <w:t>第七条</w:t>
      </w:r>
      <w:r>
        <w:rPr>
          <w:rFonts w:hint="eastAsia"/>
        </w:rPr>
        <w:t xml:space="preserve">　土地整治规划由县级以上人民政府国土资源主管部门会同同级有关部门编制，报本级人民政府审批。</w:t>
      </w:r>
    </w:p>
    <w:p w:rsidR="00063907" w:rsidRDefault="00063907" w:rsidP="00063907">
      <w:pPr>
        <w:spacing w:line="560" w:lineRule="exact"/>
        <w:ind w:firstLineChars="200" w:firstLine="652"/>
      </w:pPr>
      <w:r w:rsidRPr="00063907">
        <w:rPr>
          <w:rFonts w:ascii="黑体" w:eastAsia="黑体" w:hAnsi="黑体" w:cs="黑体" w:hint="eastAsia"/>
          <w:snapToGrid w:val="0"/>
          <w:spacing w:val="0"/>
          <w:kern w:val="0"/>
          <w:szCs w:val="32"/>
        </w:rPr>
        <w:t>第八条</w:t>
      </w:r>
      <w:r>
        <w:rPr>
          <w:rFonts w:hint="eastAsia"/>
        </w:rPr>
        <w:t xml:space="preserve">　土地整治规划编制前，县级以上人民政府国土资源主管部门应当会同同级有关部门开展土地整治潜力调查。</w:t>
      </w:r>
    </w:p>
    <w:p w:rsidR="00063907" w:rsidRDefault="00063907" w:rsidP="00063907">
      <w:pPr>
        <w:spacing w:line="560" w:lineRule="exact"/>
        <w:ind w:firstLineChars="200" w:firstLine="628"/>
      </w:pPr>
      <w:r>
        <w:rPr>
          <w:rFonts w:hint="eastAsia"/>
        </w:rPr>
        <w:t>编制土地整治规划，应当以本行政区域国民经济和社会发展规划、土地利用总体规划、城乡规划和上一级土地整治规划以及土地整治潜力调查情况等为依据，并与农业、林业、海洋（渔业）和水土保持、风景名胜区、自然保护区、交通运输等专项规划相衔接。</w:t>
      </w:r>
    </w:p>
    <w:p w:rsidR="00063907" w:rsidRDefault="00063907" w:rsidP="00063907">
      <w:pPr>
        <w:spacing w:line="560" w:lineRule="exact"/>
        <w:ind w:firstLineChars="200" w:firstLine="628"/>
      </w:pPr>
      <w:r>
        <w:rPr>
          <w:rFonts w:hint="eastAsia"/>
        </w:rPr>
        <w:t>低丘缓坡等宜耕后备土地资源开发确需涉及林地的，依法调整相关规划。</w:t>
      </w:r>
    </w:p>
    <w:p w:rsidR="00063907" w:rsidRDefault="00063907" w:rsidP="00063907">
      <w:pPr>
        <w:spacing w:line="560" w:lineRule="exact"/>
        <w:ind w:firstLineChars="200" w:firstLine="652"/>
      </w:pPr>
      <w:r w:rsidRPr="00063907">
        <w:rPr>
          <w:rFonts w:ascii="黑体" w:eastAsia="黑体" w:hAnsi="黑体" w:cs="黑体" w:hint="eastAsia"/>
          <w:snapToGrid w:val="0"/>
          <w:spacing w:val="0"/>
          <w:kern w:val="0"/>
          <w:szCs w:val="32"/>
        </w:rPr>
        <w:t>第九条</w:t>
      </w:r>
      <w:r>
        <w:rPr>
          <w:rFonts w:hint="eastAsia"/>
        </w:rPr>
        <w:t xml:space="preserve">　土地整治规划的内容应当包括土地整治的现状分析、目标与任务、重点区域、保障措施，以及因规划实施可能造成的生态环境影响的分析、预测和对策措施。</w:t>
      </w:r>
    </w:p>
    <w:p w:rsidR="00063907" w:rsidRDefault="00063907" w:rsidP="00063907">
      <w:pPr>
        <w:spacing w:line="560" w:lineRule="exact"/>
        <w:ind w:firstLineChars="200" w:firstLine="652"/>
      </w:pPr>
      <w:r w:rsidRPr="00063907">
        <w:rPr>
          <w:rFonts w:ascii="黑体" w:eastAsia="黑体" w:hAnsi="黑体" w:cs="黑体" w:hint="eastAsia"/>
          <w:snapToGrid w:val="0"/>
          <w:spacing w:val="0"/>
          <w:kern w:val="0"/>
          <w:szCs w:val="32"/>
        </w:rPr>
        <w:t>第十条</w:t>
      </w:r>
      <w:r>
        <w:rPr>
          <w:rFonts w:hint="eastAsia"/>
        </w:rPr>
        <w:t xml:space="preserve">　编制县（市、区）土地整治规划，应当根据本级土地利用总体规划确定的耕地与基本农田保护面积、建设用地空间</w:t>
      </w:r>
      <w:r>
        <w:rPr>
          <w:rFonts w:hint="eastAsia"/>
        </w:rPr>
        <w:lastRenderedPageBreak/>
        <w:t>管制和生态环境保护等要求，划定农用地整理区、建设用地整理区、宜耕后备土地资源开发区等土地整治区域，并建立土地整治项目库。</w:t>
      </w:r>
    </w:p>
    <w:p w:rsidR="00063907" w:rsidRDefault="00063907" w:rsidP="00063907">
      <w:pPr>
        <w:spacing w:line="560" w:lineRule="exact"/>
        <w:ind w:firstLineChars="200" w:firstLine="652"/>
      </w:pPr>
      <w:r w:rsidRPr="00063907">
        <w:rPr>
          <w:rFonts w:ascii="黑体" w:eastAsia="黑体" w:hAnsi="黑体" w:cs="黑体" w:hint="eastAsia"/>
          <w:snapToGrid w:val="0"/>
          <w:spacing w:val="0"/>
          <w:kern w:val="0"/>
          <w:szCs w:val="32"/>
        </w:rPr>
        <w:t>第十一条</w:t>
      </w:r>
      <w:r>
        <w:rPr>
          <w:rFonts w:hint="eastAsia"/>
        </w:rPr>
        <w:t xml:space="preserve">　禁止在下列区域内进行宜耕后备土地资源开发：</w:t>
      </w:r>
    </w:p>
    <w:p w:rsidR="00063907" w:rsidRDefault="00063907" w:rsidP="00063907">
      <w:pPr>
        <w:spacing w:line="560" w:lineRule="exact"/>
        <w:ind w:firstLineChars="200" w:firstLine="628"/>
      </w:pPr>
      <w:r>
        <w:rPr>
          <w:rFonts w:hint="eastAsia"/>
        </w:rPr>
        <w:t>（一）二十五度以上的陡坡地；</w:t>
      </w:r>
    </w:p>
    <w:p w:rsidR="00063907" w:rsidRDefault="00063907" w:rsidP="00063907">
      <w:pPr>
        <w:spacing w:line="560" w:lineRule="exact"/>
        <w:ind w:firstLineChars="200" w:firstLine="628"/>
      </w:pPr>
      <w:r>
        <w:rPr>
          <w:rFonts w:hint="eastAsia"/>
        </w:rPr>
        <w:t>（二）饮用水水源一级保护区和农村饮用水水源保护范围；</w:t>
      </w:r>
    </w:p>
    <w:p w:rsidR="00063907" w:rsidRDefault="00063907" w:rsidP="00063907">
      <w:pPr>
        <w:spacing w:line="560" w:lineRule="exact"/>
        <w:ind w:firstLineChars="200" w:firstLine="628"/>
      </w:pPr>
      <w:r>
        <w:rPr>
          <w:rFonts w:hint="eastAsia"/>
        </w:rPr>
        <w:t>（三）自然保护区；</w:t>
      </w:r>
    </w:p>
    <w:p w:rsidR="00063907" w:rsidRDefault="00063907" w:rsidP="00063907">
      <w:pPr>
        <w:spacing w:line="560" w:lineRule="exact"/>
        <w:ind w:firstLineChars="200" w:firstLine="628"/>
      </w:pPr>
      <w:r>
        <w:rPr>
          <w:rFonts w:hint="eastAsia"/>
        </w:rPr>
        <w:t>（四）重点生态功能区、生态环境敏感区和脆弱区；</w:t>
      </w:r>
    </w:p>
    <w:p w:rsidR="00063907" w:rsidRDefault="00063907" w:rsidP="00063907">
      <w:pPr>
        <w:spacing w:line="560" w:lineRule="exact"/>
        <w:ind w:firstLineChars="200" w:firstLine="628"/>
      </w:pPr>
      <w:r>
        <w:rPr>
          <w:rFonts w:hint="eastAsia"/>
        </w:rPr>
        <w:t>（五）法律、法规、规章禁止的其他区域。</w:t>
      </w:r>
    </w:p>
    <w:p w:rsidR="00063907" w:rsidRDefault="00063907" w:rsidP="00063907">
      <w:pPr>
        <w:spacing w:line="560" w:lineRule="exact"/>
        <w:ind w:firstLineChars="200" w:firstLine="652"/>
      </w:pPr>
      <w:r w:rsidRPr="00063907">
        <w:rPr>
          <w:rFonts w:ascii="黑体" w:eastAsia="黑体" w:hAnsi="黑体" w:cs="黑体" w:hint="eastAsia"/>
          <w:snapToGrid w:val="0"/>
          <w:spacing w:val="0"/>
          <w:kern w:val="0"/>
          <w:szCs w:val="32"/>
        </w:rPr>
        <w:t>第十二条</w:t>
      </w:r>
      <w:r>
        <w:rPr>
          <w:rFonts w:hint="eastAsia"/>
        </w:rPr>
        <w:t xml:space="preserve">　土地整治规划报送审批前，县级以上人民政府国土资源主管部门应当将土地整治规划草案予以公告，并采取论证会、听证会等形式公开征求社会公众和有关专家的意见。公告的时间不得少于三十日。</w:t>
      </w:r>
    </w:p>
    <w:p w:rsidR="00063907" w:rsidRDefault="00063907" w:rsidP="00063907">
      <w:pPr>
        <w:spacing w:line="560" w:lineRule="exact"/>
        <w:ind w:firstLineChars="200" w:firstLine="628"/>
      </w:pPr>
      <w:r>
        <w:rPr>
          <w:rFonts w:hint="eastAsia"/>
        </w:rPr>
        <w:t>县级以上人民政府批准土地整治规划前，应当向本级人民代表大会常务委员会报告，听取意见和建议。</w:t>
      </w:r>
    </w:p>
    <w:p w:rsidR="00063907" w:rsidRDefault="00063907" w:rsidP="00063907">
      <w:pPr>
        <w:spacing w:line="560" w:lineRule="exact"/>
        <w:ind w:firstLineChars="200" w:firstLine="628"/>
      </w:pPr>
      <w:r>
        <w:rPr>
          <w:rFonts w:hint="eastAsia"/>
        </w:rPr>
        <w:t>经批准的土地整治规划文本和相关图件，由县级以上人民政府国土资源主管部门自规划批准之日起三十日内向社会公布。</w:t>
      </w:r>
    </w:p>
    <w:p w:rsidR="00063907" w:rsidRDefault="00063907" w:rsidP="00063907">
      <w:pPr>
        <w:spacing w:line="560" w:lineRule="exact"/>
        <w:ind w:firstLineChars="200" w:firstLine="628"/>
      </w:pPr>
      <w:r>
        <w:rPr>
          <w:rFonts w:hint="eastAsia"/>
        </w:rPr>
        <w:t>土地整治规划期限应当与土地利用总体规划的期限相衔接，一般为十年。</w:t>
      </w:r>
    </w:p>
    <w:p w:rsidR="00063907" w:rsidRDefault="00063907" w:rsidP="00063907">
      <w:pPr>
        <w:spacing w:line="560" w:lineRule="exact"/>
        <w:ind w:firstLineChars="200" w:firstLine="652"/>
      </w:pPr>
      <w:r w:rsidRPr="00063907">
        <w:rPr>
          <w:rFonts w:ascii="黑体" w:eastAsia="黑体" w:hAnsi="黑体" w:cs="黑体" w:hint="eastAsia"/>
          <w:snapToGrid w:val="0"/>
          <w:spacing w:val="0"/>
          <w:kern w:val="0"/>
          <w:szCs w:val="32"/>
        </w:rPr>
        <w:t>第十三条</w:t>
      </w:r>
      <w:r>
        <w:rPr>
          <w:rFonts w:hint="eastAsia"/>
        </w:rPr>
        <w:t xml:space="preserve">　经批准的土地整治规划是开展土地整治活动的依据，未经法定程序不得修改；确需修改的，应当按照原批准程序报经批准。</w:t>
      </w:r>
    </w:p>
    <w:p w:rsidR="00063907" w:rsidRDefault="00063907" w:rsidP="00063907">
      <w:pPr>
        <w:spacing w:line="560" w:lineRule="exact"/>
        <w:ind w:firstLineChars="200" w:firstLine="628"/>
      </w:pPr>
    </w:p>
    <w:p w:rsidR="00063907" w:rsidRDefault="00063907" w:rsidP="00063907">
      <w:pPr>
        <w:spacing w:line="560" w:lineRule="exact"/>
        <w:jc w:val="center"/>
        <w:rPr>
          <w:rFonts w:ascii="黑体" w:eastAsia="黑体" w:hAnsi="黑体" w:cs="黑体"/>
          <w:snapToGrid w:val="0"/>
          <w:spacing w:val="0"/>
          <w:kern w:val="0"/>
          <w:szCs w:val="32"/>
        </w:rPr>
      </w:pPr>
      <w:r w:rsidRPr="00063907">
        <w:rPr>
          <w:rFonts w:ascii="黑体" w:eastAsia="黑体" w:hAnsi="黑体" w:cs="黑体" w:hint="eastAsia"/>
          <w:snapToGrid w:val="0"/>
          <w:spacing w:val="0"/>
          <w:kern w:val="0"/>
          <w:szCs w:val="32"/>
        </w:rPr>
        <w:lastRenderedPageBreak/>
        <w:t>第三章　土地整治实施</w:t>
      </w:r>
    </w:p>
    <w:p w:rsidR="00063907" w:rsidRPr="00063907" w:rsidRDefault="00063907" w:rsidP="00063907">
      <w:pPr>
        <w:spacing w:line="560" w:lineRule="exact"/>
        <w:ind w:firstLineChars="200" w:firstLine="652"/>
        <w:jc w:val="center"/>
        <w:rPr>
          <w:rFonts w:ascii="黑体" w:eastAsia="黑体" w:hAnsi="黑体" w:cs="黑体"/>
          <w:snapToGrid w:val="0"/>
          <w:spacing w:val="0"/>
          <w:kern w:val="0"/>
          <w:szCs w:val="32"/>
        </w:rPr>
      </w:pPr>
    </w:p>
    <w:p w:rsidR="00063907" w:rsidRDefault="00063907" w:rsidP="00063907">
      <w:pPr>
        <w:spacing w:line="560" w:lineRule="exact"/>
        <w:ind w:firstLineChars="200" w:firstLine="652"/>
      </w:pPr>
      <w:r w:rsidRPr="00063907">
        <w:rPr>
          <w:rFonts w:ascii="黑体" w:eastAsia="黑体" w:hAnsi="黑体" w:cs="黑体" w:hint="eastAsia"/>
          <w:snapToGrid w:val="0"/>
          <w:spacing w:val="0"/>
          <w:kern w:val="0"/>
          <w:szCs w:val="32"/>
        </w:rPr>
        <w:t>第十四条</w:t>
      </w:r>
      <w:r>
        <w:rPr>
          <w:rFonts w:hint="eastAsia"/>
        </w:rPr>
        <w:t xml:space="preserve">　县（市、区）国土资源主管部门根据本级土地整治规划、当地经济社会发展需要和耕地保护等规定，会同同级发展和改革、财政、水利、农业、林业、城乡规划等部门以及乡（镇）人民政府、街道办事处，拟定土地整治年度计划，报本级人民政府批准后向社会公布。</w:t>
      </w:r>
    </w:p>
    <w:p w:rsidR="00063907" w:rsidRDefault="00063907" w:rsidP="00063907">
      <w:pPr>
        <w:spacing w:line="560" w:lineRule="exact"/>
        <w:ind w:firstLineChars="200" w:firstLine="652"/>
      </w:pPr>
      <w:r w:rsidRPr="00063907">
        <w:rPr>
          <w:rFonts w:ascii="黑体" w:eastAsia="黑体" w:hAnsi="黑体" w:cs="黑体" w:hint="eastAsia"/>
          <w:snapToGrid w:val="0"/>
          <w:spacing w:val="0"/>
          <w:kern w:val="0"/>
          <w:szCs w:val="32"/>
        </w:rPr>
        <w:t>第十五条</w:t>
      </w:r>
      <w:r>
        <w:rPr>
          <w:rFonts w:hint="eastAsia"/>
        </w:rPr>
        <w:t xml:space="preserve">　土地整治项目，应当符合土地整治规划和年度计划以及水土保持、生态环境保护、历史文化名城名镇名村保护等有关规定。</w:t>
      </w:r>
    </w:p>
    <w:p w:rsidR="00063907" w:rsidRDefault="00063907" w:rsidP="00063907">
      <w:pPr>
        <w:spacing w:line="560" w:lineRule="exact"/>
        <w:ind w:firstLineChars="200" w:firstLine="628"/>
      </w:pPr>
      <w:r>
        <w:rPr>
          <w:rFonts w:hint="eastAsia"/>
        </w:rPr>
        <w:t>土地整治涉及国有土地的，应当征得土地使用权人的同意；涉及集体所有土地的，应当征求土地承包经营权人的意见，经村经济合作社社员（代表）大会或者村民（代表）会议三分之二以上成员同意。</w:t>
      </w:r>
    </w:p>
    <w:p w:rsidR="00063907" w:rsidRDefault="00063907" w:rsidP="00063907">
      <w:pPr>
        <w:spacing w:line="560" w:lineRule="exact"/>
        <w:ind w:firstLineChars="200" w:firstLine="628"/>
      </w:pPr>
      <w:r>
        <w:rPr>
          <w:rFonts w:hint="eastAsia"/>
        </w:rPr>
        <w:t>土地整治涉及合法建筑物搬迁或者拆除的，应当征得建筑物所有权人的同意。</w:t>
      </w:r>
    </w:p>
    <w:p w:rsidR="00063907" w:rsidRDefault="00063907" w:rsidP="00063907">
      <w:pPr>
        <w:spacing w:line="560" w:lineRule="exact"/>
        <w:ind w:firstLineChars="200" w:firstLine="652"/>
      </w:pPr>
      <w:r w:rsidRPr="00063907">
        <w:rPr>
          <w:rFonts w:ascii="黑体" w:eastAsia="黑体" w:hAnsi="黑体" w:cs="黑体" w:hint="eastAsia"/>
          <w:snapToGrid w:val="0"/>
          <w:spacing w:val="0"/>
          <w:kern w:val="0"/>
          <w:szCs w:val="32"/>
        </w:rPr>
        <w:t>第十六条</w:t>
      </w:r>
      <w:r>
        <w:rPr>
          <w:rFonts w:hint="eastAsia"/>
        </w:rPr>
        <w:t xml:space="preserve">　项目组织实施单位应当向县（市、区）国土资源主管部门提交下列材料：</w:t>
      </w:r>
    </w:p>
    <w:p w:rsidR="00063907" w:rsidRDefault="00063907" w:rsidP="00063907">
      <w:pPr>
        <w:spacing w:line="560" w:lineRule="exact"/>
        <w:ind w:firstLineChars="200" w:firstLine="628"/>
      </w:pPr>
      <w:r>
        <w:rPr>
          <w:rFonts w:hint="eastAsia"/>
        </w:rPr>
        <w:t>（一）土地整治项目立项申请书；</w:t>
      </w:r>
    </w:p>
    <w:p w:rsidR="00063907" w:rsidRDefault="00063907" w:rsidP="00063907">
      <w:pPr>
        <w:spacing w:line="560" w:lineRule="exact"/>
        <w:ind w:firstLineChars="200" w:firstLine="628"/>
      </w:pPr>
      <w:r>
        <w:rPr>
          <w:rFonts w:hint="eastAsia"/>
        </w:rPr>
        <w:t>（二）土地整治项目规划设计材料及相关图件；</w:t>
      </w:r>
    </w:p>
    <w:p w:rsidR="00063907" w:rsidRDefault="00063907" w:rsidP="00063907">
      <w:pPr>
        <w:spacing w:line="560" w:lineRule="exact"/>
        <w:ind w:firstLineChars="200" w:firstLine="628"/>
      </w:pPr>
      <w:r>
        <w:rPr>
          <w:rFonts w:hint="eastAsia"/>
        </w:rPr>
        <w:t>（三）土地整治项目资金预算；</w:t>
      </w:r>
    </w:p>
    <w:p w:rsidR="00063907" w:rsidRDefault="00063907" w:rsidP="00063907">
      <w:pPr>
        <w:spacing w:line="560" w:lineRule="exact"/>
        <w:ind w:firstLineChars="200" w:firstLine="628"/>
      </w:pPr>
      <w:r>
        <w:rPr>
          <w:rFonts w:hint="eastAsia"/>
        </w:rPr>
        <w:t>（四）建筑物所有权人、土地使用权人以及村经济合作社或者村民（代表）会议的意见；</w:t>
      </w:r>
    </w:p>
    <w:p w:rsidR="00063907" w:rsidRDefault="00063907" w:rsidP="00063907">
      <w:pPr>
        <w:spacing w:line="560" w:lineRule="exact"/>
        <w:ind w:firstLineChars="200" w:firstLine="628"/>
      </w:pPr>
      <w:r>
        <w:rPr>
          <w:rFonts w:hint="eastAsia"/>
        </w:rPr>
        <w:lastRenderedPageBreak/>
        <w:t>（五）土地整治后形成耕地的后续管护方案；</w:t>
      </w:r>
    </w:p>
    <w:p w:rsidR="00063907" w:rsidRDefault="00063907" w:rsidP="00063907">
      <w:pPr>
        <w:spacing w:line="560" w:lineRule="exact"/>
        <w:ind w:firstLineChars="200" w:firstLine="628"/>
      </w:pPr>
      <w:r>
        <w:rPr>
          <w:rFonts w:hint="eastAsia"/>
        </w:rPr>
        <w:t>（六）法律、法规规定应当提交的其他材料。</w:t>
      </w:r>
    </w:p>
    <w:p w:rsidR="00063907" w:rsidRDefault="00063907" w:rsidP="00063907">
      <w:pPr>
        <w:spacing w:line="560" w:lineRule="exact"/>
        <w:ind w:firstLineChars="200" w:firstLine="628"/>
      </w:pPr>
      <w:r>
        <w:rPr>
          <w:rFonts w:hint="eastAsia"/>
        </w:rPr>
        <w:t>前款规定的规划设计和资金预算，应当按照国家和省有关标准编制。其中，规划设计应当按照项目所在乡（镇）、街道同类型耕地的最高等级，预设整治后形成耕地的质量等级；资金预算应当包括土地整治项目涉及的青苗补偿费用、建筑物搬迁或者拆除的补偿费用以及土地整治后形成耕地的后续管护费用等。</w:t>
      </w:r>
    </w:p>
    <w:p w:rsidR="00063907" w:rsidRDefault="00063907" w:rsidP="00063907">
      <w:pPr>
        <w:spacing w:line="560" w:lineRule="exact"/>
        <w:ind w:firstLineChars="200" w:firstLine="652"/>
      </w:pPr>
      <w:r w:rsidRPr="00063907">
        <w:rPr>
          <w:rFonts w:ascii="黑体" w:eastAsia="黑体" w:hAnsi="黑体" w:cs="黑体" w:hint="eastAsia"/>
          <w:snapToGrid w:val="0"/>
          <w:spacing w:val="0"/>
          <w:kern w:val="0"/>
          <w:szCs w:val="32"/>
        </w:rPr>
        <w:t>第十七条</w:t>
      </w:r>
      <w:r>
        <w:rPr>
          <w:rFonts w:hint="eastAsia"/>
        </w:rPr>
        <w:t xml:space="preserve">　县（市、区）国土资源主管部门应当自收到土地整治项目立项申报材料之日起二十日内，组织有关部门和专家进行实地踏勘、论证，提出论证意见，报本级人民政府审批。县（市、区）人民政府应当在二十日内</w:t>
      </w:r>
      <w:proofErr w:type="gramStart"/>
      <w:r>
        <w:rPr>
          <w:rFonts w:hint="eastAsia"/>
        </w:rPr>
        <w:t>作出</w:t>
      </w:r>
      <w:proofErr w:type="gramEnd"/>
      <w:r>
        <w:rPr>
          <w:rFonts w:hint="eastAsia"/>
        </w:rPr>
        <w:t>是否同意立项的决定。</w:t>
      </w:r>
    </w:p>
    <w:p w:rsidR="00063907" w:rsidRDefault="00063907" w:rsidP="00063907">
      <w:pPr>
        <w:spacing w:line="560" w:lineRule="exact"/>
        <w:ind w:firstLineChars="200" w:firstLine="652"/>
      </w:pPr>
      <w:r w:rsidRPr="00063907">
        <w:rPr>
          <w:rFonts w:ascii="黑体" w:eastAsia="黑体" w:hAnsi="黑体" w:cs="黑体" w:hint="eastAsia"/>
          <w:snapToGrid w:val="0"/>
          <w:spacing w:val="0"/>
          <w:kern w:val="0"/>
          <w:szCs w:val="32"/>
        </w:rPr>
        <w:t>第十八条</w:t>
      </w:r>
      <w:r>
        <w:rPr>
          <w:rFonts w:hint="eastAsia"/>
        </w:rPr>
        <w:t xml:space="preserve">　土地整治项目的规划设计单位、施工单位、监理单位依照招标投标法律、法规规定的条件和程序确定；其中，施工单位由项目组织实施单位确定，规划设计单位、监理单位由县（市、区）国土资源主管部门确定。</w:t>
      </w:r>
    </w:p>
    <w:p w:rsidR="00063907" w:rsidRDefault="00063907" w:rsidP="00063907">
      <w:pPr>
        <w:spacing w:line="560" w:lineRule="exact"/>
        <w:ind w:firstLineChars="200" w:firstLine="652"/>
      </w:pPr>
      <w:r w:rsidRPr="00063907">
        <w:rPr>
          <w:rFonts w:ascii="黑体" w:eastAsia="黑体" w:hAnsi="黑体" w:cs="黑体" w:hint="eastAsia"/>
          <w:snapToGrid w:val="0"/>
          <w:spacing w:val="0"/>
          <w:kern w:val="0"/>
          <w:szCs w:val="32"/>
        </w:rPr>
        <w:t>第十九条</w:t>
      </w:r>
      <w:r>
        <w:rPr>
          <w:rFonts w:hint="eastAsia"/>
        </w:rPr>
        <w:t xml:space="preserve">　项目组织实施单位在土地整治项目实施过程中，不得变更土地整治项目的规划设计。确需变更的，资金预算的变化幅度在百分之十以内的规划设计变更，应当报经县（市、区）土地整治机构批准；资金预算的变化幅度超过百分之十的规划设计变更，应当按照原立项审批程序报经批准。</w:t>
      </w:r>
    </w:p>
    <w:p w:rsidR="00063907" w:rsidRDefault="00063907" w:rsidP="00063907">
      <w:pPr>
        <w:spacing w:line="560" w:lineRule="exact"/>
        <w:ind w:firstLineChars="200" w:firstLine="628"/>
      </w:pPr>
      <w:r>
        <w:rPr>
          <w:rFonts w:hint="eastAsia"/>
        </w:rPr>
        <w:t>依照前款规定变更规划设计的，不得降低规划设计预设的质量等级。</w:t>
      </w:r>
    </w:p>
    <w:p w:rsidR="00063907" w:rsidRDefault="00063907" w:rsidP="00063907">
      <w:pPr>
        <w:spacing w:line="560" w:lineRule="exact"/>
        <w:ind w:firstLineChars="200" w:firstLine="652"/>
      </w:pPr>
      <w:r w:rsidRPr="00063907">
        <w:rPr>
          <w:rFonts w:ascii="黑体" w:eastAsia="黑体" w:hAnsi="黑体" w:cs="黑体" w:hint="eastAsia"/>
          <w:snapToGrid w:val="0"/>
          <w:spacing w:val="0"/>
          <w:kern w:val="0"/>
          <w:szCs w:val="32"/>
        </w:rPr>
        <w:t>第二十条</w:t>
      </w:r>
      <w:r>
        <w:rPr>
          <w:rFonts w:hint="eastAsia"/>
        </w:rPr>
        <w:t xml:space="preserve">　土地整治项目实施过程中，根据规划设计需要剥</w:t>
      </w:r>
      <w:r>
        <w:rPr>
          <w:rFonts w:hint="eastAsia"/>
        </w:rPr>
        <w:lastRenderedPageBreak/>
        <w:t>离表土的，应当先进行表土剥离，剥离的表土用于该土地整治项目。</w:t>
      </w:r>
    </w:p>
    <w:p w:rsidR="00063907" w:rsidRDefault="00063907" w:rsidP="00063907">
      <w:pPr>
        <w:spacing w:line="560" w:lineRule="exact"/>
        <w:ind w:firstLineChars="200" w:firstLine="628"/>
      </w:pPr>
      <w:r>
        <w:rPr>
          <w:rFonts w:hint="eastAsia"/>
        </w:rPr>
        <w:t>距离土地整治项目二十公里以内，有本条例第二十九条规定的耕地耕作层土壤储备的，应当根据规划设计需要将储备的耕地耕作层土壤用于该土地整治项目。</w:t>
      </w:r>
    </w:p>
    <w:p w:rsidR="00063907" w:rsidRDefault="00063907" w:rsidP="00063907">
      <w:pPr>
        <w:spacing w:line="560" w:lineRule="exact"/>
        <w:ind w:firstLineChars="200" w:firstLine="652"/>
      </w:pPr>
      <w:r w:rsidRPr="00063907">
        <w:rPr>
          <w:rFonts w:ascii="黑体" w:eastAsia="黑体" w:hAnsi="黑体" w:cs="黑体" w:hint="eastAsia"/>
          <w:snapToGrid w:val="0"/>
          <w:spacing w:val="0"/>
          <w:kern w:val="0"/>
          <w:szCs w:val="32"/>
        </w:rPr>
        <w:t>第二十一条</w:t>
      </w:r>
      <w:r>
        <w:rPr>
          <w:rFonts w:hint="eastAsia"/>
        </w:rPr>
        <w:t xml:space="preserve">　土地整治项目竣工后，县（市、区）国土资源主管部门应当会同同级农业主管部门，根据国家农用</w:t>
      </w:r>
      <w:proofErr w:type="gramStart"/>
      <w:r>
        <w:rPr>
          <w:rFonts w:hint="eastAsia"/>
        </w:rPr>
        <w:t>地质量</w:t>
      </w:r>
      <w:proofErr w:type="gramEnd"/>
      <w:r>
        <w:rPr>
          <w:rFonts w:hint="eastAsia"/>
        </w:rPr>
        <w:t>分等定级规程组织开展耕地质量等级评定。</w:t>
      </w:r>
    </w:p>
    <w:p w:rsidR="00063907" w:rsidRDefault="00063907" w:rsidP="00063907">
      <w:pPr>
        <w:spacing w:line="560" w:lineRule="exact"/>
        <w:ind w:firstLineChars="200" w:firstLine="628"/>
      </w:pPr>
      <w:r>
        <w:rPr>
          <w:rFonts w:hint="eastAsia"/>
        </w:rPr>
        <w:t>耕地质量等级评定的内容包括土壤质地、有机质、酸碱度以及耕作层厚度、田面平整度、灌排水条件、道路通达条件等指标。</w:t>
      </w:r>
    </w:p>
    <w:p w:rsidR="00063907" w:rsidRDefault="00063907" w:rsidP="00063907">
      <w:pPr>
        <w:spacing w:line="560" w:lineRule="exact"/>
        <w:ind w:firstLineChars="200" w:firstLine="628"/>
      </w:pPr>
      <w:r>
        <w:rPr>
          <w:rFonts w:hint="eastAsia"/>
        </w:rPr>
        <w:t>未经耕地质量等级评定或者经评定耕地质量等级未达到规划设计预设的质量等级的，不得进行土地整治项目验收。</w:t>
      </w:r>
    </w:p>
    <w:p w:rsidR="00063907" w:rsidRDefault="00063907" w:rsidP="00063907">
      <w:pPr>
        <w:spacing w:line="560" w:lineRule="exact"/>
        <w:ind w:firstLineChars="200" w:firstLine="652"/>
      </w:pPr>
      <w:r w:rsidRPr="00063907">
        <w:rPr>
          <w:rFonts w:ascii="黑体" w:eastAsia="黑体" w:hAnsi="黑体" w:cs="黑体" w:hint="eastAsia"/>
          <w:snapToGrid w:val="0"/>
          <w:spacing w:val="0"/>
          <w:kern w:val="0"/>
          <w:szCs w:val="32"/>
        </w:rPr>
        <w:t>第二十二条</w:t>
      </w:r>
      <w:r>
        <w:rPr>
          <w:rFonts w:hint="eastAsia"/>
        </w:rPr>
        <w:t xml:space="preserve">　土地整治项目由县（市、区）国土资源主管部门组织有关部门和专家进行验收。</w:t>
      </w:r>
    </w:p>
    <w:p w:rsidR="00063907" w:rsidRDefault="00063907" w:rsidP="00063907">
      <w:pPr>
        <w:spacing w:line="560" w:lineRule="exact"/>
        <w:ind w:firstLineChars="200" w:firstLine="652"/>
      </w:pPr>
      <w:r w:rsidRPr="00063907">
        <w:rPr>
          <w:rFonts w:ascii="黑体" w:eastAsia="黑体" w:hAnsi="黑体" w:cs="黑体" w:hint="eastAsia"/>
          <w:snapToGrid w:val="0"/>
          <w:spacing w:val="0"/>
          <w:kern w:val="0"/>
          <w:szCs w:val="32"/>
        </w:rPr>
        <w:t>第二十三条</w:t>
      </w:r>
      <w:r>
        <w:rPr>
          <w:rFonts w:hint="eastAsia"/>
        </w:rPr>
        <w:t xml:space="preserve">　土地整治项目验收合格的，由项目组织实施单位负责后续管护工作。项目组织实施单位应当监督村经济合作社、村民委员会、耕地承包方等单位和个人落实后续管护措施。</w:t>
      </w:r>
    </w:p>
    <w:p w:rsidR="00063907" w:rsidRDefault="00063907" w:rsidP="00063907">
      <w:pPr>
        <w:spacing w:line="560" w:lineRule="exact"/>
        <w:ind w:firstLineChars="200" w:firstLine="628"/>
      </w:pPr>
      <w:r>
        <w:rPr>
          <w:rFonts w:hint="eastAsia"/>
        </w:rPr>
        <w:t>土地整治项目的后续管护期限不得少于三年。县级以上人民政府农业主管部门应当依照耕地质量法律、法规、规章的规定，加强对耕地种植和地力提升的指导和支持。</w:t>
      </w:r>
    </w:p>
    <w:p w:rsidR="00063907" w:rsidRDefault="00063907" w:rsidP="00063907">
      <w:pPr>
        <w:spacing w:line="560" w:lineRule="exact"/>
        <w:ind w:firstLineChars="200" w:firstLine="628"/>
      </w:pPr>
      <w:r>
        <w:rPr>
          <w:rFonts w:hint="eastAsia"/>
        </w:rPr>
        <w:t>土地整治后形成的耕地应当用于农业生产，未依法办理农用地转用手续，不得转为非农业生产用地。</w:t>
      </w:r>
    </w:p>
    <w:p w:rsidR="00063907" w:rsidRDefault="00063907" w:rsidP="00063907">
      <w:pPr>
        <w:spacing w:line="560" w:lineRule="exact"/>
        <w:ind w:firstLineChars="200" w:firstLine="652"/>
      </w:pPr>
      <w:r w:rsidRPr="00063907">
        <w:rPr>
          <w:rFonts w:ascii="黑体" w:eastAsia="黑体" w:hAnsi="黑体" w:cs="黑体" w:hint="eastAsia"/>
          <w:snapToGrid w:val="0"/>
          <w:spacing w:val="0"/>
          <w:kern w:val="0"/>
          <w:szCs w:val="32"/>
        </w:rPr>
        <w:t>第二十四条</w:t>
      </w:r>
      <w:r>
        <w:rPr>
          <w:rFonts w:hint="eastAsia"/>
        </w:rPr>
        <w:t xml:space="preserve">　设区的市、县（市、区）国土资源主管部门应</w:t>
      </w:r>
      <w:r>
        <w:rPr>
          <w:rFonts w:hint="eastAsia"/>
        </w:rPr>
        <w:lastRenderedPageBreak/>
        <w:t>当依照档案法律、法规规定，建立土地整治项目档案，并与农业、林业、海洋与渔业、城乡规划等部门以及乡（镇）人民政府、街道办事处实行信息共享。</w:t>
      </w:r>
    </w:p>
    <w:p w:rsidR="00063907" w:rsidRDefault="00063907" w:rsidP="00063907">
      <w:pPr>
        <w:spacing w:line="560" w:lineRule="exact"/>
        <w:ind w:firstLineChars="200" w:firstLine="628"/>
      </w:pPr>
    </w:p>
    <w:p w:rsidR="00063907" w:rsidRDefault="00063907" w:rsidP="00063907">
      <w:pPr>
        <w:spacing w:line="560" w:lineRule="exact"/>
        <w:jc w:val="center"/>
        <w:rPr>
          <w:rFonts w:ascii="黑体" w:eastAsia="黑体" w:hAnsi="黑体" w:cs="黑体"/>
          <w:snapToGrid w:val="0"/>
          <w:spacing w:val="0"/>
          <w:kern w:val="0"/>
          <w:szCs w:val="32"/>
        </w:rPr>
      </w:pPr>
      <w:r w:rsidRPr="00063907">
        <w:rPr>
          <w:rFonts w:ascii="黑体" w:eastAsia="黑体" w:hAnsi="黑体" w:cs="黑体" w:hint="eastAsia"/>
          <w:snapToGrid w:val="0"/>
          <w:spacing w:val="0"/>
          <w:kern w:val="0"/>
          <w:szCs w:val="32"/>
        </w:rPr>
        <w:t>第四章　监督管理</w:t>
      </w:r>
    </w:p>
    <w:p w:rsidR="00063907" w:rsidRPr="00063907" w:rsidRDefault="00063907" w:rsidP="00063907">
      <w:pPr>
        <w:spacing w:line="560" w:lineRule="exact"/>
        <w:ind w:firstLineChars="200" w:firstLine="652"/>
        <w:jc w:val="center"/>
        <w:rPr>
          <w:rFonts w:ascii="黑体" w:eastAsia="黑体" w:hAnsi="黑体" w:cs="黑体"/>
          <w:snapToGrid w:val="0"/>
          <w:spacing w:val="0"/>
          <w:kern w:val="0"/>
          <w:szCs w:val="32"/>
        </w:rPr>
      </w:pPr>
    </w:p>
    <w:p w:rsidR="00063907" w:rsidRDefault="00063907" w:rsidP="00063907">
      <w:pPr>
        <w:spacing w:line="560" w:lineRule="exact"/>
        <w:ind w:firstLineChars="200" w:firstLine="652"/>
      </w:pPr>
      <w:r w:rsidRPr="00063907">
        <w:rPr>
          <w:rFonts w:ascii="黑体" w:eastAsia="黑体" w:hAnsi="黑体" w:cs="黑体" w:hint="eastAsia"/>
          <w:snapToGrid w:val="0"/>
          <w:spacing w:val="0"/>
          <w:kern w:val="0"/>
          <w:szCs w:val="32"/>
        </w:rPr>
        <w:t>第二十五条</w:t>
      </w:r>
      <w:r>
        <w:rPr>
          <w:rFonts w:hint="eastAsia"/>
        </w:rPr>
        <w:t xml:space="preserve">　省、设区的市国土资源主管部门应当加强对土地整治工作的监督管理，组织有关部门和专家对土地整治项目进行抽查、复核。</w:t>
      </w:r>
    </w:p>
    <w:p w:rsidR="00063907" w:rsidRDefault="00063907" w:rsidP="00063907">
      <w:pPr>
        <w:spacing w:line="560" w:lineRule="exact"/>
        <w:ind w:firstLineChars="200" w:firstLine="628"/>
      </w:pPr>
      <w:r>
        <w:rPr>
          <w:rFonts w:hint="eastAsia"/>
        </w:rPr>
        <w:t>设区的市国土资源主管部门每年对各县（市、区）抽查、复核的项目，不得低于当年该县（市、区）验收合格项目的百分之四十；省国土资源主管部门每年对各设区的市抽查、复核的项目，不得低于当年该设区的市行政区域内已验收合格项目的百分之十五。</w:t>
      </w:r>
    </w:p>
    <w:p w:rsidR="00063907" w:rsidRDefault="00063907" w:rsidP="00063907">
      <w:pPr>
        <w:spacing w:line="560" w:lineRule="exact"/>
        <w:ind w:firstLineChars="200" w:firstLine="652"/>
      </w:pPr>
      <w:r w:rsidRPr="00063907">
        <w:rPr>
          <w:rFonts w:ascii="黑体" w:eastAsia="黑体" w:hAnsi="黑体" w:cs="黑体" w:hint="eastAsia"/>
          <w:snapToGrid w:val="0"/>
          <w:spacing w:val="0"/>
          <w:kern w:val="0"/>
          <w:szCs w:val="32"/>
        </w:rPr>
        <w:t>第二十六条</w:t>
      </w:r>
      <w:r>
        <w:rPr>
          <w:rFonts w:hint="eastAsia"/>
        </w:rPr>
        <w:t xml:space="preserve">　县级以上人民政府国土资源主管部门履行土地整治监督管理职责时，可以采取下列措施：</w:t>
      </w:r>
    </w:p>
    <w:p w:rsidR="00063907" w:rsidRDefault="00063907" w:rsidP="00063907">
      <w:pPr>
        <w:spacing w:line="560" w:lineRule="exact"/>
        <w:ind w:firstLineChars="200" w:firstLine="628"/>
      </w:pPr>
      <w:r>
        <w:rPr>
          <w:rFonts w:hint="eastAsia"/>
        </w:rPr>
        <w:t>（一）要求被检查的单位或者个人提供土地整治项目的有关文件和资料，进行查阅或者复制；</w:t>
      </w:r>
    </w:p>
    <w:p w:rsidR="00063907" w:rsidRDefault="00063907" w:rsidP="00063907">
      <w:pPr>
        <w:spacing w:line="560" w:lineRule="exact"/>
        <w:ind w:firstLineChars="200" w:firstLine="628"/>
      </w:pPr>
      <w:r>
        <w:rPr>
          <w:rFonts w:hint="eastAsia"/>
        </w:rPr>
        <w:t>（二）要求被检查单位或者个人就有关问题</w:t>
      </w:r>
      <w:proofErr w:type="gramStart"/>
      <w:r>
        <w:rPr>
          <w:rFonts w:hint="eastAsia"/>
        </w:rPr>
        <w:t>作出</w:t>
      </w:r>
      <w:proofErr w:type="gramEnd"/>
      <w:r>
        <w:rPr>
          <w:rFonts w:hint="eastAsia"/>
        </w:rPr>
        <w:t>说明；</w:t>
      </w:r>
    </w:p>
    <w:p w:rsidR="00063907" w:rsidRDefault="00063907" w:rsidP="00063907">
      <w:pPr>
        <w:spacing w:line="560" w:lineRule="exact"/>
        <w:ind w:firstLineChars="200" w:firstLine="628"/>
      </w:pPr>
      <w:r>
        <w:rPr>
          <w:rFonts w:hint="eastAsia"/>
        </w:rPr>
        <w:t>（三）进入土地整治项目现场进行勘测；</w:t>
      </w:r>
    </w:p>
    <w:p w:rsidR="00063907" w:rsidRDefault="00063907" w:rsidP="00063907">
      <w:pPr>
        <w:spacing w:line="560" w:lineRule="exact"/>
        <w:ind w:firstLineChars="200" w:firstLine="628"/>
      </w:pPr>
      <w:r>
        <w:rPr>
          <w:rFonts w:hint="eastAsia"/>
        </w:rPr>
        <w:t>（四）法律、法规规定的其他措施。</w:t>
      </w:r>
    </w:p>
    <w:p w:rsidR="00063907" w:rsidRDefault="00063907" w:rsidP="00063907">
      <w:pPr>
        <w:spacing w:line="560" w:lineRule="exact"/>
        <w:ind w:firstLineChars="200" w:firstLine="652"/>
      </w:pPr>
      <w:r w:rsidRPr="00063907">
        <w:rPr>
          <w:rFonts w:ascii="黑体" w:eastAsia="黑体" w:hAnsi="黑体" w:cs="黑体" w:hint="eastAsia"/>
          <w:snapToGrid w:val="0"/>
          <w:spacing w:val="0"/>
          <w:kern w:val="0"/>
          <w:szCs w:val="32"/>
        </w:rPr>
        <w:t>第二十七条</w:t>
      </w:r>
      <w:r>
        <w:rPr>
          <w:rFonts w:hint="eastAsia"/>
        </w:rPr>
        <w:t xml:space="preserve">　土地整治后形成的符合法律、法规规定条件的优质耕地应当划入基本农田储备区。</w:t>
      </w:r>
    </w:p>
    <w:p w:rsidR="00063907" w:rsidRDefault="00063907" w:rsidP="00063907">
      <w:pPr>
        <w:spacing w:line="560" w:lineRule="exact"/>
        <w:ind w:firstLineChars="200" w:firstLine="628"/>
      </w:pPr>
      <w:r>
        <w:rPr>
          <w:rFonts w:hint="eastAsia"/>
        </w:rPr>
        <w:lastRenderedPageBreak/>
        <w:t>土地整治后新增耕地面积纳入补充耕地的指标管理，用于建设项目占用耕地的占补平衡。国家规定不得用于耕地占补平衡的，从其规定。</w:t>
      </w:r>
    </w:p>
    <w:p w:rsidR="00063907" w:rsidRDefault="00063907" w:rsidP="00063907">
      <w:pPr>
        <w:spacing w:line="560" w:lineRule="exact"/>
        <w:ind w:firstLineChars="200" w:firstLine="628"/>
      </w:pPr>
      <w:r>
        <w:rPr>
          <w:rFonts w:hint="eastAsia"/>
        </w:rPr>
        <w:t>农用地整理和</w:t>
      </w:r>
      <w:proofErr w:type="gramStart"/>
      <w:r>
        <w:rPr>
          <w:rFonts w:hint="eastAsia"/>
        </w:rPr>
        <w:t>宜耕</w:t>
      </w:r>
      <w:proofErr w:type="gramEnd"/>
      <w:r>
        <w:rPr>
          <w:rFonts w:hint="eastAsia"/>
        </w:rPr>
        <w:t>后备土地资源开发形成的新增耕地面积，不得折抵为建设用地指标。</w:t>
      </w:r>
    </w:p>
    <w:p w:rsidR="00063907" w:rsidRDefault="00063907" w:rsidP="00063907">
      <w:pPr>
        <w:spacing w:line="560" w:lineRule="exact"/>
        <w:ind w:firstLineChars="200" w:firstLine="652"/>
      </w:pPr>
      <w:r w:rsidRPr="00063907">
        <w:rPr>
          <w:rFonts w:ascii="黑体" w:eastAsia="黑体" w:hAnsi="黑体" w:cs="黑体" w:hint="eastAsia"/>
          <w:snapToGrid w:val="0"/>
          <w:spacing w:val="0"/>
          <w:kern w:val="0"/>
          <w:szCs w:val="32"/>
        </w:rPr>
        <w:t>第二十八条</w:t>
      </w:r>
      <w:r>
        <w:rPr>
          <w:rFonts w:hint="eastAsia"/>
        </w:rPr>
        <w:t xml:space="preserve">　农村建设</w:t>
      </w:r>
      <w:proofErr w:type="gramStart"/>
      <w:r>
        <w:rPr>
          <w:rFonts w:hint="eastAsia"/>
        </w:rPr>
        <w:t>用地垦造为</w:t>
      </w:r>
      <w:proofErr w:type="gramEnd"/>
      <w:r>
        <w:rPr>
          <w:rFonts w:hint="eastAsia"/>
        </w:rPr>
        <w:t>农用地后腾出的建设用地指标，应当按照国家和省城乡建设用地增减挂钩的规定，优先用于该土地整治项目所在村的农民住房和农业、农村发展建设。</w:t>
      </w:r>
    </w:p>
    <w:p w:rsidR="00063907" w:rsidRDefault="00063907" w:rsidP="00063907">
      <w:pPr>
        <w:spacing w:line="560" w:lineRule="exact"/>
        <w:ind w:firstLineChars="200" w:firstLine="628"/>
      </w:pPr>
      <w:r>
        <w:rPr>
          <w:rFonts w:hint="eastAsia"/>
        </w:rPr>
        <w:t>土地整治后形成的补充耕地指标以及依照前款规定使用后节余的建设用地指标，可以在县（市、区）内和设区的市、县（市、区）之间有偿调剂。有偿调剂取得的收益应当专项用于土地整治涉及的村民住宅改建和基础设施、公共服务设施建设以及耕地地力培育、整治后耕地的后续管护等支出。</w:t>
      </w:r>
    </w:p>
    <w:p w:rsidR="00063907" w:rsidRDefault="00063907" w:rsidP="00063907">
      <w:pPr>
        <w:spacing w:line="560" w:lineRule="exact"/>
        <w:ind w:firstLineChars="200" w:firstLine="628"/>
      </w:pPr>
      <w:r>
        <w:rPr>
          <w:rFonts w:hint="eastAsia"/>
        </w:rPr>
        <w:t>指标有偿调剂及其所得收益监督管理的具体办法由省国土资源主管部门会同同级有关部门按照国家有关规定制定，报省人民政府批准后执行。</w:t>
      </w:r>
    </w:p>
    <w:p w:rsidR="00063907" w:rsidRDefault="00063907" w:rsidP="00063907">
      <w:pPr>
        <w:spacing w:line="560" w:lineRule="exact"/>
        <w:ind w:firstLineChars="200" w:firstLine="652"/>
      </w:pPr>
      <w:r w:rsidRPr="00063907">
        <w:rPr>
          <w:rFonts w:ascii="黑体" w:eastAsia="黑体" w:hAnsi="黑体" w:cs="黑体" w:hint="eastAsia"/>
          <w:snapToGrid w:val="0"/>
          <w:spacing w:val="0"/>
          <w:kern w:val="0"/>
          <w:szCs w:val="32"/>
        </w:rPr>
        <w:t>第二十九条</w:t>
      </w:r>
      <w:r>
        <w:rPr>
          <w:rFonts w:hint="eastAsia"/>
        </w:rPr>
        <w:t xml:space="preserve">　建设项目占用耕地的，应当依照耕地质量法律、法规、规章的规定对被占用耕地的优良耕作层予以剥离，用于土地整治。</w:t>
      </w:r>
    </w:p>
    <w:p w:rsidR="00063907" w:rsidRDefault="00063907" w:rsidP="00063907">
      <w:pPr>
        <w:spacing w:line="560" w:lineRule="exact"/>
        <w:ind w:firstLineChars="200" w:firstLine="628"/>
      </w:pPr>
      <w:r>
        <w:rPr>
          <w:rFonts w:hint="eastAsia"/>
        </w:rPr>
        <w:t>耕地耕作层剥离由设区的市、县（市、区）国土资源主管部门或者其委托的乡（镇）人民政府、街道办事处在建设项目供地前组织实施，所需费用列入供地成本。</w:t>
      </w:r>
    </w:p>
    <w:p w:rsidR="00063907" w:rsidRDefault="00063907" w:rsidP="00063907">
      <w:pPr>
        <w:spacing w:line="560" w:lineRule="exact"/>
        <w:ind w:firstLineChars="200" w:firstLine="628"/>
      </w:pPr>
      <w:r>
        <w:rPr>
          <w:rFonts w:hint="eastAsia"/>
        </w:rPr>
        <w:t>剥离的耕地耕作层土壤储备场所用地，应当根据土地整治规</w:t>
      </w:r>
      <w:r>
        <w:rPr>
          <w:rFonts w:hint="eastAsia"/>
        </w:rPr>
        <w:lastRenderedPageBreak/>
        <w:t>划合理选址与布局，并按照临时用地管理。</w:t>
      </w:r>
    </w:p>
    <w:p w:rsidR="00063907" w:rsidRDefault="00063907" w:rsidP="00063907">
      <w:pPr>
        <w:spacing w:line="560" w:lineRule="exact"/>
        <w:ind w:firstLineChars="200" w:firstLine="652"/>
      </w:pPr>
      <w:r w:rsidRPr="00063907">
        <w:rPr>
          <w:rFonts w:ascii="黑体" w:eastAsia="黑体" w:hAnsi="黑体" w:cs="黑体" w:hint="eastAsia"/>
          <w:snapToGrid w:val="0"/>
          <w:spacing w:val="0"/>
          <w:kern w:val="0"/>
          <w:szCs w:val="32"/>
        </w:rPr>
        <w:t>第三十条</w:t>
      </w:r>
      <w:r>
        <w:rPr>
          <w:rFonts w:hint="eastAsia"/>
        </w:rPr>
        <w:t xml:space="preserve">　县级以上人民政府应当多渠道筹措并整合相关专项资金，投入土地整治活动。</w:t>
      </w:r>
    </w:p>
    <w:p w:rsidR="00063907" w:rsidRDefault="00063907" w:rsidP="00063907">
      <w:pPr>
        <w:spacing w:line="560" w:lineRule="exact"/>
        <w:ind w:firstLineChars="200" w:firstLine="628"/>
      </w:pPr>
      <w:r>
        <w:rPr>
          <w:rFonts w:hint="eastAsia"/>
        </w:rPr>
        <w:t>土地整治项目实行工程预决算管理，所需财政资金实行专款专用，任何单位和个人不得截留、私分和挪用。财政、监察和审计部门应当加强对土地整治财政资金的监督管理。审计部门应当及时公开审计结果。</w:t>
      </w:r>
    </w:p>
    <w:p w:rsidR="00063907" w:rsidRDefault="00063907" w:rsidP="00063907">
      <w:pPr>
        <w:spacing w:line="560" w:lineRule="exact"/>
        <w:ind w:firstLineChars="200" w:firstLine="652"/>
      </w:pPr>
      <w:r w:rsidRPr="00063907">
        <w:rPr>
          <w:rFonts w:ascii="黑体" w:eastAsia="黑体" w:hAnsi="黑体" w:cs="黑体" w:hint="eastAsia"/>
          <w:snapToGrid w:val="0"/>
          <w:spacing w:val="0"/>
          <w:kern w:val="0"/>
          <w:szCs w:val="32"/>
        </w:rPr>
        <w:t>第三十一条</w:t>
      </w:r>
      <w:r>
        <w:rPr>
          <w:rFonts w:hint="eastAsia"/>
        </w:rPr>
        <w:t xml:space="preserve">　县级以上人民政府国土资源主管部门应当建立土地整治项目规划设计、施工、监理等从业单位和个人的信用管理档案，及时发布相关信用信息，并抄送同级有关行业监督管理部门。</w:t>
      </w:r>
    </w:p>
    <w:p w:rsidR="00063907" w:rsidRDefault="00063907" w:rsidP="00063907">
      <w:pPr>
        <w:spacing w:line="560" w:lineRule="exact"/>
        <w:ind w:firstLineChars="200" w:firstLine="652"/>
      </w:pPr>
      <w:r w:rsidRPr="00063907">
        <w:rPr>
          <w:rFonts w:ascii="黑体" w:eastAsia="黑体" w:hAnsi="黑体" w:cs="黑体" w:hint="eastAsia"/>
          <w:snapToGrid w:val="0"/>
          <w:spacing w:val="0"/>
          <w:kern w:val="0"/>
          <w:szCs w:val="32"/>
        </w:rPr>
        <w:t>第三十二条</w:t>
      </w:r>
      <w:r>
        <w:rPr>
          <w:rFonts w:hint="eastAsia"/>
        </w:rPr>
        <w:t xml:space="preserve">　县级以上人民政府国土资源主管部门应当会同同级财政等部门，按照国家和省有关规定开展土地整治绩效评价，定期向本级人民政府和上一级国土资源、财政等部门报告土地整治绩效评价结果。</w:t>
      </w:r>
    </w:p>
    <w:p w:rsidR="00063907" w:rsidRDefault="00063907" w:rsidP="00063907">
      <w:pPr>
        <w:spacing w:line="560" w:lineRule="exact"/>
        <w:ind w:firstLineChars="200" w:firstLine="628"/>
      </w:pPr>
      <w:r>
        <w:rPr>
          <w:rFonts w:hint="eastAsia"/>
        </w:rPr>
        <w:t>县级以上人民政府应当根据土地整治绩效评价结果，采取措施，提升耕地质量。</w:t>
      </w:r>
    </w:p>
    <w:p w:rsidR="00063907" w:rsidRDefault="00063907" w:rsidP="00063907">
      <w:pPr>
        <w:spacing w:line="560" w:lineRule="exact"/>
        <w:ind w:firstLineChars="200" w:firstLine="652"/>
      </w:pPr>
      <w:r w:rsidRPr="00063907">
        <w:rPr>
          <w:rFonts w:ascii="黑体" w:eastAsia="黑体" w:hAnsi="黑体" w:cs="黑体" w:hint="eastAsia"/>
          <w:snapToGrid w:val="0"/>
          <w:spacing w:val="0"/>
          <w:kern w:val="0"/>
          <w:szCs w:val="32"/>
        </w:rPr>
        <w:t>第三十三条</w:t>
      </w:r>
      <w:r>
        <w:rPr>
          <w:rFonts w:hint="eastAsia"/>
        </w:rPr>
        <w:t xml:space="preserve">　任何单位和个人不得借土地整治名义擅自调整土地权属，侵犯农民权益。</w:t>
      </w:r>
    </w:p>
    <w:p w:rsidR="00063907" w:rsidRDefault="00063907" w:rsidP="00063907">
      <w:pPr>
        <w:spacing w:line="560" w:lineRule="exact"/>
        <w:ind w:firstLineChars="200" w:firstLine="628"/>
      </w:pPr>
      <w:r>
        <w:rPr>
          <w:rFonts w:hint="eastAsia"/>
        </w:rPr>
        <w:t>土地整治确需调整土地权属的，应当依照土地管理、农村土地承包等有关法律、法规的规定执行。</w:t>
      </w:r>
    </w:p>
    <w:p w:rsidR="00063907" w:rsidRDefault="00063907" w:rsidP="00063907">
      <w:pPr>
        <w:spacing w:line="560" w:lineRule="exact"/>
        <w:ind w:firstLineChars="200" w:firstLine="628"/>
      </w:pPr>
    </w:p>
    <w:p w:rsidR="00063907" w:rsidRDefault="00063907" w:rsidP="00063907">
      <w:pPr>
        <w:spacing w:line="560" w:lineRule="exact"/>
        <w:ind w:firstLineChars="200" w:firstLine="652"/>
        <w:jc w:val="center"/>
        <w:rPr>
          <w:rFonts w:ascii="黑体" w:eastAsia="黑体" w:hAnsi="黑体" w:cs="黑体"/>
          <w:snapToGrid w:val="0"/>
          <w:spacing w:val="0"/>
          <w:kern w:val="0"/>
          <w:szCs w:val="32"/>
        </w:rPr>
      </w:pPr>
    </w:p>
    <w:p w:rsidR="00063907" w:rsidRDefault="00063907" w:rsidP="00063907">
      <w:pPr>
        <w:spacing w:line="560" w:lineRule="exact"/>
        <w:ind w:firstLineChars="200" w:firstLine="652"/>
        <w:jc w:val="center"/>
        <w:rPr>
          <w:rFonts w:ascii="黑体" w:eastAsia="黑体" w:hAnsi="黑体" w:cs="黑体"/>
          <w:snapToGrid w:val="0"/>
          <w:spacing w:val="0"/>
          <w:kern w:val="0"/>
          <w:szCs w:val="32"/>
        </w:rPr>
      </w:pPr>
      <w:r w:rsidRPr="00063907">
        <w:rPr>
          <w:rFonts w:ascii="黑体" w:eastAsia="黑体" w:hAnsi="黑体" w:cs="黑体" w:hint="eastAsia"/>
          <w:snapToGrid w:val="0"/>
          <w:spacing w:val="0"/>
          <w:kern w:val="0"/>
          <w:szCs w:val="32"/>
        </w:rPr>
        <w:lastRenderedPageBreak/>
        <w:t>第五章　法律责任</w:t>
      </w:r>
    </w:p>
    <w:p w:rsidR="00063907" w:rsidRPr="00063907" w:rsidRDefault="00063907" w:rsidP="00063907">
      <w:pPr>
        <w:spacing w:line="560" w:lineRule="exact"/>
        <w:ind w:firstLineChars="200" w:firstLine="652"/>
        <w:jc w:val="center"/>
        <w:rPr>
          <w:rFonts w:ascii="黑体" w:eastAsia="黑体" w:hAnsi="黑体" w:cs="黑体"/>
          <w:snapToGrid w:val="0"/>
          <w:spacing w:val="0"/>
          <w:kern w:val="0"/>
          <w:szCs w:val="32"/>
        </w:rPr>
      </w:pPr>
    </w:p>
    <w:p w:rsidR="00063907" w:rsidRDefault="00063907" w:rsidP="00063907">
      <w:pPr>
        <w:spacing w:line="560" w:lineRule="exact"/>
        <w:ind w:firstLineChars="200" w:firstLine="652"/>
      </w:pPr>
      <w:r w:rsidRPr="00063907">
        <w:rPr>
          <w:rFonts w:ascii="黑体" w:eastAsia="黑体" w:hAnsi="黑体" w:cs="黑体" w:hint="eastAsia"/>
          <w:snapToGrid w:val="0"/>
          <w:spacing w:val="0"/>
          <w:kern w:val="0"/>
          <w:szCs w:val="32"/>
        </w:rPr>
        <w:t>第三十四条</w:t>
      </w:r>
      <w:r>
        <w:rPr>
          <w:rFonts w:hint="eastAsia"/>
        </w:rPr>
        <w:t xml:space="preserve">　违反本条例规定的行为，法律、行政法规已有法律责任规定的，从其规定。</w:t>
      </w:r>
    </w:p>
    <w:p w:rsidR="00063907" w:rsidRDefault="00063907" w:rsidP="00063907">
      <w:pPr>
        <w:spacing w:line="560" w:lineRule="exact"/>
        <w:ind w:firstLineChars="200" w:firstLine="652"/>
      </w:pPr>
      <w:r w:rsidRPr="00063907">
        <w:rPr>
          <w:rFonts w:ascii="黑体" w:eastAsia="黑体" w:hAnsi="黑体" w:cs="黑体" w:hint="eastAsia"/>
          <w:snapToGrid w:val="0"/>
          <w:spacing w:val="0"/>
          <w:kern w:val="0"/>
          <w:szCs w:val="32"/>
        </w:rPr>
        <w:t>第三十五条</w:t>
      </w:r>
      <w:r>
        <w:rPr>
          <w:rFonts w:hint="eastAsia"/>
        </w:rPr>
        <w:t xml:space="preserve">　县级以上人民政府、国土资源等有关部门、项目组织实施单位、土地整治机构及其工作人员有下列情形之一的，由有权机关对直接负责的主管人员和其他直接责任人员依法予以处分：</w:t>
      </w:r>
    </w:p>
    <w:p w:rsidR="00063907" w:rsidRDefault="00063907" w:rsidP="00063907">
      <w:pPr>
        <w:spacing w:line="560" w:lineRule="exact"/>
        <w:ind w:firstLineChars="200" w:firstLine="628"/>
      </w:pPr>
      <w:r>
        <w:rPr>
          <w:rFonts w:hint="eastAsia"/>
        </w:rPr>
        <w:t>（一）未依照本条例规定的程序和要求编制、审批土地整治规划的；</w:t>
      </w:r>
    </w:p>
    <w:p w:rsidR="00063907" w:rsidRDefault="00063907" w:rsidP="00063907">
      <w:pPr>
        <w:spacing w:line="560" w:lineRule="exact"/>
        <w:ind w:firstLineChars="200" w:firstLine="628"/>
      </w:pPr>
      <w:r>
        <w:rPr>
          <w:rFonts w:hint="eastAsia"/>
        </w:rPr>
        <w:t>（二）违反本条例规定在禁止区域内进行宜耕后备土地资源开发的；</w:t>
      </w:r>
    </w:p>
    <w:p w:rsidR="00063907" w:rsidRDefault="00063907" w:rsidP="00063907">
      <w:pPr>
        <w:spacing w:line="560" w:lineRule="exact"/>
        <w:ind w:firstLineChars="200" w:firstLine="628"/>
      </w:pPr>
      <w:r>
        <w:rPr>
          <w:rFonts w:hint="eastAsia"/>
        </w:rPr>
        <w:t>（三）骗取、截留、私分或者挪用土地整治财政资金的；</w:t>
      </w:r>
    </w:p>
    <w:p w:rsidR="00063907" w:rsidRDefault="00063907" w:rsidP="00063907">
      <w:pPr>
        <w:spacing w:line="560" w:lineRule="exact"/>
        <w:ind w:firstLineChars="200" w:firstLine="628"/>
      </w:pPr>
      <w:r>
        <w:rPr>
          <w:rFonts w:hint="eastAsia"/>
        </w:rPr>
        <w:t>（四）在土地整治项目实施或者监督管理过程中弄虚作假，骗取有关指标的；</w:t>
      </w:r>
    </w:p>
    <w:p w:rsidR="00063907" w:rsidRDefault="00063907" w:rsidP="00063907">
      <w:pPr>
        <w:spacing w:line="560" w:lineRule="exact"/>
        <w:ind w:firstLineChars="200" w:firstLine="628"/>
      </w:pPr>
      <w:r>
        <w:rPr>
          <w:rFonts w:hint="eastAsia"/>
        </w:rPr>
        <w:t>（五）在土地整治项目实施或者监督管理过程中收受贿赂或者谋取其他非法利益的；</w:t>
      </w:r>
    </w:p>
    <w:p w:rsidR="00063907" w:rsidRDefault="00063907" w:rsidP="00063907">
      <w:pPr>
        <w:spacing w:line="560" w:lineRule="exact"/>
        <w:ind w:firstLineChars="200" w:firstLine="628"/>
      </w:pPr>
      <w:r>
        <w:rPr>
          <w:rFonts w:hint="eastAsia"/>
        </w:rPr>
        <w:t>（六）有其他玩忽职守、滥用职权、徇私舞弊行为的。</w:t>
      </w:r>
    </w:p>
    <w:p w:rsidR="00063907" w:rsidRDefault="00063907" w:rsidP="00063907">
      <w:pPr>
        <w:spacing w:line="560" w:lineRule="exact"/>
        <w:ind w:firstLineChars="200" w:firstLine="628"/>
      </w:pPr>
      <w:r>
        <w:rPr>
          <w:rFonts w:hint="eastAsia"/>
        </w:rPr>
        <w:t>有前款第四项规定情形的，有关指标予以作废</w:t>
      </w:r>
      <w:r>
        <w:rPr>
          <w:rFonts w:hint="eastAsia"/>
        </w:rPr>
        <w:t>;</w:t>
      </w:r>
      <w:r>
        <w:rPr>
          <w:rFonts w:hint="eastAsia"/>
        </w:rPr>
        <w:t>有关指标已经有偿调剂的，有偿调剂取得的收入予以返还。</w:t>
      </w:r>
    </w:p>
    <w:p w:rsidR="00063907" w:rsidRDefault="00063907" w:rsidP="00063907">
      <w:pPr>
        <w:spacing w:line="560" w:lineRule="exact"/>
        <w:ind w:firstLineChars="200" w:firstLine="652"/>
      </w:pPr>
      <w:r w:rsidRPr="00063907">
        <w:rPr>
          <w:rFonts w:ascii="黑体" w:eastAsia="黑体" w:hAnsi="黑体" w:cs="黑体" w:hint="eastAsia"/>
          <w:snapToGrid w:val="0"/>
          <w:spacing w:val="0"/>
          <w:kern w:val="0"/>
          <w:szCs w:val="32"/>
        </w:rPr>
        <w:t>第三十六条</w:t>
      </w:r>
      <w:r>
        <w:rPr>
          <w:rFonts w:hint="eastAsia"/>
        </w:rPr>
        <w:t xml:space="preserve">　县级以上人民政府国土资源主管部门及其工作人员有下列情形之一的，由有权机关责令改正；情节严重的，对直接负责的主管人员和其他直接责任人员依法予以处分：</w:t>
      </w:r>
    </w:p>
    <w:p w:rsidR="00063907" w:rsidRDefault="00063907" w:rsidP="00063907">
      <w:pPr>
        <w:spacing w:line="560" w:lineRule="exact"/>
        <w:ind w:firstLineChars="200" w:firstLine="628"/>
      </w:pPr>
      <w:r>
        <w:rPr>
          <w:rFonts w:hint="eastAsia"/>
        </w:rPr>
        <w:lastRenderedPageBreak/>
        <w:t>（一）未依照本条例规定向社会公布已批准的土地整治规划或者土地整治年度计划的；</w:t>
      </w:r>
    </w:p>
    <w:p w:rsidR="00063907" w:rsidRDefault="00063907" w:rsidP="00063907">
      <w:pPr>
        <w:spacing w:line="560" w:lineRule="exact"/>
        <w:ind w:firstLineChars="200" w:firstLine="628"/>
      </w:pPr>
      <w:r>
        <w:rPr>
          <w:rFonts w:hint="eastAsia"/>
        </w:rPr>
        <w:t>（二）未依照本条例规定进行土地整治项目验收的；</w:t>
      </w:r>
    </w:p>
    <w:p w:rsidR="00063907" w:rsidRDefault="00063907" w:rsidP="00063907">
      <w:pPr>
        <w:spacing w:line="560" w:lineRule="exact"/>
        <w:ind w:firstLineChars="200" w:firstLine="628"/>
      </w:pPr>
      <w:r>
        <w:rPr>
          <w:rFonts w:hint="eastAsia"/>
        </w:rPr>
        <w:t>（三）未依照本条例规定建立土地整治项目信息共享制度的。</w:t>
      </w:r>
    </w:p>
    <w:p w:rsidR="00063907" w:rsidRDefault="00063907" w:rsidP="00063907">
      <w:pPr>
        <w:spacing w:line="560" w:lineRule="exact"/>
        <w:ind w:firstLineChars="200" w:firstLine="652"/>
      </w:pPr>
      <w:r w:rsidRPr="00063907">
        <w:rPr>
          <w:rFonts w:ascii="黑体" w:eastAsia="黑体" w:hAnsi="黑体" w:cs="黑体" w:hint="eastAsia"/>
          <w:snapToGrid w:val="0"/>
          <w:spacing w:val="0"/>
          <w:kern w:val="0"/>
          <w:szCs w:val="32"/>
        </w:rPr>
        <w:t>第三十七条</w:t>
      </w:r>
      <w:r>
        <w:rPr>
          <w:rFonts w:hint="eastAsia"/>
        </w:rPr>
        <w:t xml:space="preserve">　村民委员会、村经济合作社及其负责人在土地整治活动中收受贿赂或者谋取其他非法利益的，由县（市、区）人民政府及其有关部门、乡（镇）人民政府、街道办事处依法处理。</w:t>
      </w:r>
    </w:p>
    <w:p w:rsidR="00063907" w:rsidRDefault="00063907" w:rsidP="00063907">
      <w:pPr>
        <w:spacing w:line="560" w:lineRule="exact"/>
        <w:ind w:firstLineChars="200" w:firstLine="652"/>
      </w:pPr>
      <w:r w:rsidRPr="00063907">
        <w:rPr>
          <w:rFonts w:ascii="黑体" w:eastAsia="黑体" w:hAnsi="黑体" w:cs="黑体" w:hint="eastAsia"/>
          <w:snapToGrid w:val="0"/>
          <w:spacing w:val="0"/>
          <w:kern w:val="0"/>
          <w:szCs w:val="32"/>
        </w:rPr>
        <w:t>第三十八条</w:t>
      </w:r>
      <w:r>
        <w:rPr>
          <w:rFonts w:hint="eastAsia"/>
        </w:rPr>
        <w:t xml:space="preserve">　土地整治项目规划设计、施工、监理等从业单位和个人违反本条例规定的，由有关的行业监督管理部门依法处理。</w:t>
      </w:r>
    </w:p>
    <w:p w:rsidR="00063907" w:rsidRDefault="00063907" w:rsidP="00063907">
      <w:pPr>
        <w:spacing w:line="560" w:lineRule="exact"/>
        <w:ind w:firstLineChars="200" w:firstLine="628"/>
      </w:pPr>
    </w:p>
    <w:p w:rsidR="00063907" w:rsidRDefault="00063907" w:rsidP="00063907">
      <w:pPr>
        <w:spacing w:line="560" w:lineRule="exact"/>
        <w:jc w:val="center"/>
        <w:rPr>
          <w:rFonts w:ascii="黑体" w:eastAsia="黑体" w:hAnsi="黑体" w:cs="黑体"/>
          <w:snapToGrid w:val="0"/>
          <w:spacing w:val="0"/>
          <w:kern w:val="0"/>
          <w:szCs w:val="32"/>
        </w:rPr>
      </w:pPr>
      <w:r w:rsidRPr="00063907">
        <w:rPr>
          <w:rFonts w:ascii="黑体" w:eastAsia="黑体" w:hAnsi="黑体" w:cs="黑体" w:hint="eastAsia"/>
          <w:snapToGrid w:val="0"/>
          <w:spacing w:val="0"/>
          <w:kern w:val="0"/>
          <w:szCs w:val="32"/>
        </w:rPr>
        <w:t>第六章　附　则</w:t>
      </w:r>
    </w:p>
    <w:p w:rsidR="00063907" w:rsidRPr="00063907" w:rsidRDefault="00063907" w:rsidP="00063907">
      <w:pPr>
        <w:spacing w:line="560" w:lineRule="exact"/>
        <w:jc w:val="center"/>
        <w:rPr>
          <w:rFonts w:ascii="黑体" w:eastAsia="黑体" w:hAnsi="黑体" w:cs="黑体"/>
          <w:snapToGrid w:val="0"/>
          <w:spacing w:val="0"/>
          <w:kern w:val="0"/>
          <w:szCs w:val="32"/>
        </w:rPr>
      </w:pPr>
    </w:p>
    <w:p w:rsidR="00063907" w:rsidRDefault="00063907" w:rsidP="00063907">
      <w:pPr>
        <w:spacing w:line="560" w:lineRule="exact"/>
        <w:ind w:firstLineChars="200" w:firstLine="652"/>
      </w:pPr>
      <w:r w:rsidRPr="00063907">
        <w:rPr>
          <w:rFonts w:ascii="黑体" w:eastAsia="黑体" w:hAnsi="黑体" w:cs="黑体" w:hint="eastAsia"/>
          <w:snapToGrid w:val="0"/>
          <w:spacing w:val="0"/>
          <w:kern w:val="0"/>
          <w:szCs w:val="32"/>
        </w:rPr>
        <w:t>第三十九条</w:t>
      </w:r>
      <w:r>
        <w:rPr>
          <w:rFonts w:hint="eastAsia"/>
        </w:rPr>
        <w:t xml:space="preserve">　本条例下列用语的含义：</w:t>
      </w:r>
    </w:p>
    <w:p w:rsidR="00063907" w:rsidRDefault="00063907" w:rsidP="00063907">
      <w:pPr>
        <w:spacing w:line="560" w:lineRule="exact"/>
        <w:ind w:firstLineChars="200" w:firstLine="628"/>
      </w:pPr>
      <w:r>
        <w:rPr>
          <w:rFonts w:hint="eastAsia"/>
        </w:rPr>
        <w:t>（一）农用地整理，是指在农用</w:t>
      </w:r>
      <w:proofErr w:type="gramStart"/>
      <w:r>
        <w:rPr>
          <w:rFonts w:hint="eastAsia"/>
        </w:rPr>
        <w:t>地区域</w:t>
      </w:r>
      <w:proofErr w:type="gramEnd"/>
      <w:r>
        <w:rPr>
          <w:rFonts w:hint="eastAsia"/>
        </w:rPr>
        <w:t>通过实施土地平整、灌溉与排水、田间道路、农田防护与生态保持等工程，增加有效耕地面积，提高耕地质量，改善农业生产条件和生态环境的活动。</w:t>
      </w:r>
    </w:p>
    <w:p w:rsidR="00063907" w:rsidRDefault="00063907" w:rsidP="00063907">
      <w:pPr>
        <w:spacing w:line="560" w:lineRule="exact"/>
        <w:ind w:firstLineChars="200" w:firstLine="628"/>
      </w:pPr>
      <w:r>
        <w:rPr>
          <w:rFonts w:hint="eastAsia"/>
        </w:rPr>
        <w:t>（二）建设</w:t>
      </w:r>
      <w:proofErr w:type="gramStart"/>
      <w:r>
        <w:rPr>
          <w:rFonts w:hint="eastAsia"/>
        </w:rPr>
        <w:t>用地垦造为</w:t>
      </w:r>
      <w:proofErr w:type="gramEnd"/>
      <w:r>
        <w:rPr>
          <w:rFonts w:hint="eastAsia"/>
        </w:rPr>
        <w:t>农用地，是指对农村地区散乱、废弃、闲置和低效利用的建设用地以及工矿建设用地，通过工程技术措施，改造为农用地的活动。</w:t>
      </w:r>
    </w:p>
    <w:p w:rsidR="00063907" w:rsidRDefault="00063907" w:rsidP="00063907">
      <w:pPr>
        <w:spacing w:line="560" w:lineRule="exact"/>
        <w:ind w:firstLineChars="200" w:firstLine="628"/>
      </w:pPr>
      <w:r>
        <w:rPr>
          <w:rFonts w:hint="eastAsia"/>
        </w:rPr>
        <w:t>（三）宜耕后备土地资源开发，是指对宜耕后备土地资源通过整治措施，增加耕地面积、改善生态环境的活动。</w:t>
      </w:r>
    </w:p>
    <w:p w:rsidR="00063907" w:rsidRDefault="00063907" w:rsidP="00063907">
      <w:pPr>
        <w:spacing w:line="560" w:lineRule="exact"/>
        <w:ind w:firstLineChars="200" w:firstLine="652"/>
      </w:pPr>
      <w:r w:rsidRPr="00063907">
        <w:rPr>
          <w:rFonts w:ascii="黑体" w:eastAsia="黑体" w:hAnsi="黑体" w:cs="黑体" w:hint="eastAsia"/>
          <w:snapToGrid w:val="0"/>
          <w:spacing w:val="0"/>
          <w:kern w:val="0"/>
          <w:szCs w:val="32"/>
        </w:rPr>
        <w:lastRenderedPageBreak/>
        <w:t>第四十条</w:t>
      </w:r>
      <w:r>
        <w:rPr>
          <w:rFonts w:hint="eastAsia"/>
        </w:rPr>
        <w:t xml:space="preserve">　整治、修复因生产建设破坏、自然灾害损毁以及受污染的土地的，依照有关法律、行政法规的规定执行。</w:t>
      </w:r>
    </w:p>
    <w:p w:rsidR="00D57722" w:rsidRDefault="00063907" w:rsidP="00063907">
      <w:pPr>
        <w:spacing w:line="560" w:lineRule="exact"/>
        <w:ind w:firstLineChars="200" w:firstLine="652"/>
      </w:pPr>
      <w:r w:rsidRPr="00063907">
        <w:rPr>
          <w:rFonts w:ascii="黑体" w:eastAsia="黑体" w:hAnsi="黑体" w:cs="黑体" w:hint="eastAsia"/>
          <w:snapToGrid w:val="0"/>
          <w:spacing w:val="0"/>
          <w:kern w:val="0"/>
          <w:szCs w:val="32"/>
        </w:rPr>
        <w:t>第四十一条</w:t>
      </w:r>
      <w:r>
        <w:rPr>
          <w:rFonts w:hint="eastAsia"/>
        </w:rPr>
        <w:t xml:space="preserve">　本条例自</w:t>
      </w:r>
      <w:r>
        <w:rPr>
          <w:rFonts w:hint="eastAsia"/>
        </w:rPr>
        <w:t>2015</w:t>
      </w:r>
      <w:r>
        <w:rPr>
          <w:rFonts w:hint="eastAsia"/>
        </w:rPr>
        <w:t>年</w:t>
      </w:r>
      <w:r>
        <w:rPr>
          <w:rFonts w:hint="eastAsia"/>
        </w:rPr>
        <w:t>1</w:t>
      </w:r>
      <w:r>
        <w:rPr>
          <w:rFonts w:hint="eastAsia"/>
        </w:rPr>
        <w:t>月</w:t>
      </w:r>
      <w:r>
        <w:rPr>
          <w:rFonts w:hint="eastAsia"/>
        </w:rPr>
        <w:t>1</w:t>
      </w:r>
      <w:r>
        <w:rPr>
          <w:rFonts w:hint="eastAsia"/>
        </w:rPr>
        <w:t>日起施行。</w:t>
      </w:r>
    </w:p>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2C45" w:rsidRDefault="00DA2C45" w:rsidP="00D57722">
      <w:pPr>
        <w:spacing w:line="240" w:lineRule="auto"/>
      </w:pPr>
      <w:r>
        <w:separator/>
      </w:r>
    </w:p>
  </w:endnote>
  <w:endnote w:type="continuationSeparator" w:id="0">
    <w:p w:rsidR="00DA2C45" w:rsidRDefault="00DA2C45"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1E79CE">
      <w:rPr>
        <w:rStyle w:val="a6"/>
        <w:rFonts w:ascii="宋体" w:eastAsia="宋体" w:hAnsi="宋体"/>
        <w:noProof/>
        <w:sz w:val="28"/>
      </w:rPr>
      <w:t>12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1E79CE" w:rsidRPr="001E79CE">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2C45" w:rsidRDefault="00DA2C45" w:rsidP="00D57722">
      <w:pPr>
        <w:spacing w:line="240" w:lineRule="auto"/>
      </w:pPr>
      <w:r>
        <w:separator/>
      </w:r>
    </w:p>
  </w:footnote>
  <w:footnote w:type="continuationSeparator" w:id="0">
    <w:p w:rsidR="00DA2C45" w:rsidRDefault="00DA2C45"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E8DDC30C"/>
    <w:rsid w:val="EE7F5BE4"/>
    <w:rsid w:val="EFFCBC21"/>
    <w:rsid w:val="FFF57E51"/>
    <w:rsid w:val="00063907"/>
    <w:rsid w:val="00071F92"/>
    <w:rsid w:val="001B173E"/>
    <w:rsid w:val="001E79CE"/>
    <w:rsid w:val="007E7972"/>
    <w:rsid w:val="00821AE1"/>
    <w:rsid w:val="00A0649E"/>
    <w:rsid w:val="00C26BE1"/>
    <w:rsid w:val="00D57722"/>
    <w:rsid w:val="00DA2C45"/>
    <w:rsid w:val="00FA22EB"/>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06390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06390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14</TotalTime>
  <Pages>13</Pages>
  <Words>850</Words>
  <Characters>4847</Characters>
  <Application>Microsoft Office Word</Application>
  <DocSecurity>0</DocSecurity>
  <Lines>40</Lines>
  <Paragraphs>11</Paragraphs>
  <ScaleCrop>false</ScaleCrop>
  <Company>Microsoft</Company>
  <LinksUpToDate>false</LinksUpToDate>
  <CharactersWithSpaces>5686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admin</cp:lastModifiedBy>
  <cp:revision>2</cp:revision>
  <dcterms:created xsi:type="dcterms:W3CDTF">2017-01-11T09:18:00Z</dcterms:created>
  <dcterms:modified xsi:type="dcterms:W3CDTF">2018-12-26T07:47:00Z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