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DAA" w:rsidRDefault="00396DAA" w:rsidP="00396DA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96DAA" w:rsidRDefault="00396DAA" w:rsidP="00396DA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96DAA" w:rsidRPr="00396DAA" w:rsidRDefault="00396DAA" w:rsidP="00396DA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96DAA">
        <w:rPr>
          <w:rFonts w:asciiTheme="majorEastAsia" w:eastAsiaTheme="majorEastAsia" w:hAnsiTheme="majorEastAsia" w:cs="仿宋_GB2312" w:hint="eastAsia"/>
          <w:bCs/>
          <w:color w:val="000000"/>
          <w:kern w:val="0"/>
          <w:sz w:val="44"/>
          <w:szCs w:val="44"/>
          <w:lang w:val="zh-CN"/>
        </w:rPr>
        <w:t>浙江省核电厂辐射环境保护条例</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p>
    <w:p w:rsidR="00396DAA" w:rsidRPr="00396DAA" w:rsidRDefault="00396DAA" w:rsidP="00396DA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96DAA">
        <w:rPr>
          <w:rFonts w:ascii="楷体_GB2312" w:eastAsia="楷体_GB2312" w:hAnsiTheme="minorEastAsia" w:cs="仿宋_GB2312" w:hint="eastAsia"/>
          <w:color w:val="000000"/>
          <w:kern w:val="0"/>
          <w:szCs w:val="21"/>
          <w:lang w:val="zh-CN"/>
        </w:rPr>
        <w:t>（2002年12月20日浙江省第九届人民代表大会常务委员会第四十次会议通过　2002年12月20日浙江省第九届人民代表大会常务委员会公告第80号公布　自2003年2月1日起施行）</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p>
    <w:p w:rsidR="00396DAA" w:rsidRDefault="00396DAA" w:rsidP="00396DAA">
      <w:pPr>
        <w:autoSpaceDE w:val="0"/>
        <w:autoSpaceDN w:val="0"/>
        <w:adjustRightInd w:val="0"/>
        <w:jc w:val="center"/>
        <w:rPr>
          <w:rFonts w:ascii="黑体" w:eastAsia="黑体" w:hAnsi="黑体" w:cs="仿宋_GB2312" w:hint="eastAsia"/>
          <w:color w:val="000000"/>
          <w:kern w:val="0"/>
          <w:szCs w:val="21"/>
          <w:lang w:val="zh-CN"/>
        </w:rPr>
      </w:pPr>
      <w:r w:rsidRPr="00396DAA">
        <w:rPr>
          <w:rFonts w:ascii="黑体" w:eastAsia="黑体" w:hAnsi="黑体" w:cs="仿宋_GB2312" w:hint="eastAsia"/>
          <w:bCs/>
          <w:color w:val="000000"/>
          <w:kern w:val="0"/>
          <w:szCs w:val="21"/>
          <w:lang w:val="zh-CN"/>
        </w:rPr>
        <w:t>第一章</w:t>
      </w:r>
      <w:r w:rsidRPr="00396DAA">
        <w:rPr>
          <w:rFonts w:ascii="黑体" w:eastAsia="黑体" w:hAnsi="黑体" w:cs="仿宋_GB2312" w:hint="eastAsia"/>
          <w:color w:val="000000"/>
          <w:kern w:val="0"/>
          <w:szCs w:val="21"/>
          <w:lang w:val="zh-CN"/>
        </w:rPr>
        <w:t xml:space="preserve">　总</w:t>
      </w:r>
      <w:r w:rsidRPr="00396DAA">
        <w:rPr>
          <w:rFonts w:ascii="黑体" w:eastAsia="黑体" w:hAnsi="黑体" w:cs="仿宋_GB2312" w:hint="eastAsia"/>
          <w:color w:val="000000"/>
          <w:kern w:val="0"/>
          <w:szCs w:val="21"/>
          <w:lang w:val="zh-CN"/>
        </w:rPr>
        <w:t>则</w:t>
      </w:r>
    </w:p>
    <w:p w:rsidR="00171ADC" w:rsidRPr="00396DAA" w:rsidRDefault="00171ADC" w:rsidP="00396DAA">
      <w:pPr>
        <w:autoSpaceDE w:val="0"/>
        <w:autoSpaceDN w:val="0"/>
        <w:adjustRightInd w:val="0"/>
        <w:jc w:val="center"/>
        <w:rPr>
          <w:rFonts w:ascii="黑体" w:eastAsia="黑体" w:hAnsi="黑体" w:cs="仿宋_GB2312"/>
          <w:color w:val="000000"/>
          <w:kern w:val="0"/>
          <w:szCs w:val="21"/>
          <w:lang w:val="zh-CN"/>
        </w:rPr>
      </w:pP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为保护本省境内核电厂周围环境，防止放射性污染，保障公众健康及安全，促进核电事业的健康发展，根据国家有关法律、法规，结合本省实际，制定本条例。</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本条例适用于本省境内核电厂的辐射环境保护。</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核电厂的辐射环境保护实行安全第一、预防为主、防治结合、严格管理的方针。</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省人民政府和有关市、县（市、区）人民政府应当支持核电事业的发展。</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各级人民政府及有关部门和核电厂应当开展核电知识和辐射环境保护知识教育。</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公众有权知晓核电厂对辐射环境的影响状况。</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省环境保护行政主管部门对核电厂的辐射环境保护</w:t>
      </w:r>
      <w:r w:rsidRPr="00EC525E">
        <w:rPr>
          <w:rFonts w:asciiTheme="minorEastAsia" w:hAnsiTheme="minorEastAsia" w:cs="仿宋_GB2312" w:hint="eastAsia"/>
          <w:color w:val="000000"/>
          <w:kern w:val="0"/>
          <w:szCs w:val="21"/>
          <w:lang w:val="zh-CN"/>
        </w:rPr>
        <w:lastRenderedPageBreak/>
        <w:t>工作实施统一监督管理。省公安、交通、卫生、民政等有关行政主管部门，按照各自职责，做好核电厂的辐射环境保护监督管理及事故应急工作。</w:t>
      </w:r>
    </w:p>
    <w:p w:rsidR="00171ADC" w:rsidRDefault="00171ADC" w:rsidP="00396DAA">
      <w:pPr>
        <w:autoSpaceDE w:val="0"/>
        <w:autoSpaceDN w:val="0"/>
        <w:adjustRightInd w:val="0"/>
        <w:jc w:val="center"/>
        <w:rPr>
          <w:rFonts w:ascii="黑体" w:eastAsia="黑体" w:hAnsi="黑体" w:cs="仿宋_GB2312" w:hint="eastAsia"/>
          <w:bCs/>
          <w:color w:val="000000"/>
          <w:kern w:val="0"/>
          <w:szCs w:val="21"/>
          <w:lang w:val="zh-CN"/>
        </w:rPr>
      </w:pPr>
    </w:p>
    <w:p w:rsidR="00396DAA" w:rsidRDefault="00396DAA" w:rsidP="00396DAA">
      <w:pPr>
        <w:autoSpaceDE w:val="0"/>
        <w:autoSpaceDN w:val="0"/>
        <w:adjustRightInd w:val="0"/>
        <w:jc w:val="center"/>
        <w:rPr>
          <w:rFonts w:ascii="黑体" w:eastAsia="黑体" w:hAnsi="黑体" w:cs="仿宋_GB2312" w:hint="eastAsia"/>
          <w:bCs/>
          <w:color w:val="000000"/>
          <w:kern w:val="0"/>
          <w:szCs w:val="21"/>
          <w:lang w:val="zh-CN"/>
        </w:rPr>
      </w:pPr>
      <w:r w:rsidRPr="00396DAA">
        <w:rPr>
          <w:rFonts w:ascii="黑体" w:eastAsia="黑体" w:hAnsi="黑体" w:cs="仿宋_GB2312" w:hint="eastAsia"/>
          <w:bCs/>
          <w:color w:val="000000"/>
          <w:kern w:val="0"/>
          <w:szCs w:val="21"/>
          <w:lang w:val="zh-CN"/>
        </w:rPr>
        <w:t>第二章　监督管理</w:t>
      </w:r>
    </w:p>
    <w:p w:rsidR="00171ADC" w:rsidRPr="00396DAA" w:rsidRDefault="00171ADC" w:rsidP="00396DAA">
      <w:pPr>
        <w:autoSpaceDE w:val="0"/>
        <w:autoSpaceDN w:val="0"/>
        <w:adjustRightInd w:val="0"/>
        <w:jc w:val="center"/>
        <w:rPr>
          <w:rFonts w:ascii="黑体" w:eastAsia="黑体" w:hAnsi="黑体" w:cs="仿宋_GB2312"/>
          <w:bCs/>
          <w:color w:val="000000"/>
          <w:kern w:val="0"/>
          <w:szCs w:val="21"/>
          <w:lang w:val="zh-CN"/>
        </w:rPr>
      </w:pP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申请人在申请建设核电厂、放射性废物处置场前，应当在拟建所在地公布建造意向，说明核电的性质和可能对所在地的环境影响及其防治措施，并接受公众的咨询。</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有关建设核电厂、放射性废物处置场等事项，省人民政府应当向省人民代表大会常务委员会报告。</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核电厂以及放射性废物处置场选址、设计、装料、试运行和退役的各个阶段，建设单位应当编制环境影响报告书，并按国家规定程序报经审核和批准。</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核电厂和放射性废物处置场建设项目的规模、工艺或者地址发生变化时，必须重新编制环境影响报告书，并依法报经批准。</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新建、改建、扩建和退役的核电厂及其相关的放射性项目，在选址、设计审查、竣工验收和试运行中，必须执行建设项目环境管理制度，其污染防治设施必须与主体工程同时设计、同时施工、同时投入使用。</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省环境保护行政主管部门应当定期对核电厂辐射环境进行现场检查，核电厂应当如实反映情况，提供所需的资料。</w:t>
      </w:r>
      <w:r w:rsidRPr="00EC525E">
        <w:rPr>
          <w:rFonts w:asciiTheme="minorEastAsia" w:hAnsiTheme="minorEastAsia" w:cs="仿宋_GB2312" w:hint="eastAsia"/>
          <w:color w:val="000000"/>
          <w:kern w:val="0"/>
          <w:szCs w:val="21"/>
          <w:lang w:val="zh-CN"/>
        </w:rPr>
        <w:lastRenderedPageBreak/>
        <w:t>检查人员应当持证检查，不得泄露核电厂的技术秘密和商业秘密。</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省环境保护行政主管部门必须在核电厂运行前组织有资质单位对周围辐射环境状况进行本底调查，运行后对核电厂的外围流出物和周围环境实施监督性监测，并定期向省和有关市、县（市、区）人民政府通报监测情况，适时发布公告，接受公众咨询。</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核电厂外围监督性监测系统的建设、运行和维护费用除按协议由核电厂承担外，由省财政统筹安排。</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核电厂应当按照国家有关规定提取用于放射性污染防治、放射性废物永久性处置及核设施退役的经费，实行专户储存、专款专用，并接受有关行政部门监督。</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核电厂排放的放射性废气、废水和固体废物，必须符合国家规定的放射性污染控制标准。排放低放射性废水必须采用槽式排放。</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得用稀释法排放。禁止排放中、高水平的放射性废水。</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核电厂应当在放射性废气、废水的总排出口，建立监测系统，定期向省环境保护行政主管部门报告放射性污染物排放情况，并由省环境保护行政主管部门通报核电厂所在地县（市、区）人民政府。</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核电厂必须按照国家有关规定处置其产生的放射性废物。对放射性废水、废液进行固化处理，对放射性固体废物实行分类管理并在放射性废物处置场内集中处置。</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禁止易燃、易爆、易腐、非放射性物质与放射性固体废物混合贮存。厂区暂存库内不得放置不可回取的放射性固体废物。</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第十六条　</w:t>
      </w:r>
      <w:r w:rsidRPr="00EC525E">
        <w:rPr>
          <w:rFonts w:asciiTheme="minorEastAsia" w:hAnsiTheme="minorEastAsia" w:cs="仿宋_GB2312" w:hint="eastAsia"/>
          <w:color w:val="000000"/>
          <w:kern w:val="0"/>
          <w:szCs w:val="21"/>
          <w:lang w:val="zh-CN"/>
        </w:rPr>
        <w:t>运输放射性物质必须遵守国家有关规定和标准，使用专用容器和车辆，防止对沿途人员和环境的污染。</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省人民政府根据国家有关规定和核电厂发展的需要划定规划限制区。核电厂所在地县级以上人民政府应当采取措施，控制规划限制区内人口的机械增长。禁止在规划限制区内建设易燃、易爆、易腐物品的生产、贮存设施和大型的旅游、娱乐设施。</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核电厂应当对规划限制区内的经济社会发展提供必要的扶持。</w:t>
      </w:r>
    </w:p>
    <w:p w:rsidR="00396DAA" w:rsidRDefault="00396DAA" w:rsidP="00396DAA">
      <w:pPr>
        <w:autoSpaceDE w:val="0"/>
        <w:autoSpaceDN w:val="0"/>
        <w:adjustRightInd w:val="0"/>
        <w:jc w:val="center"/>
        <w:rPr>
          <w:rFonts w:ascii="黑体" w:eastAsia="黑体" w:hAnsi="黑体" w:cs="仿宋_GB2312" w:hint="eastAsia"/>
          <w:bCs/>
          <w:color w:val="000000"/>
          <w:kern w:val="0"/>
          <w:szCs w:val="21"/>
          <w:lang w:val="zh-CN"/>
        </w:rPr>
      </w:pPr>
      <w:r w:rsidRPr="00396DAA">
        <w:rPr>
          <w:rFonts w:ascii="黑体" w:eastAsia="黑体" w:hAnsi="黑体" w:cs="仿宋_GB2312" w:hint="eastAsia"/>
          <w:bCs/>
          <w:color w:val="000000"/>
          <w:kern w:val="0"/>
          <w:szCs w:val="21"/>
          <w:lang w:val="zh-CN"/>
        </w:rPr>
        <w:t>第三章　核事故应急管理</w:t>
      </w:r>
    </w:p>
    <w:p w:rsidR="00171ADC" w:rsidRPr="00396DAA" w:rsidRDefault="00171ADC" w:rsidP="00396DAA">
      <w:pPr>
        <w:autoSpaceDE w:val="0"/>
        <w:autoSpaceDN w:val="0"/>
        <w:adjustRightInd w:val="0"/>
        <w:jc w:val="center"/>
        <w:rPr>
          <w:rFonts w:ascii="黑体" w:eastAsia="黑体" w:hAnsi="黑体" w:cs="仿宋_GB2312"/>
          <w:bCs/>
          <w:color w:val="000000"/>
          <w:kern w:val="0"/>
          <w:szCs w:val="21"/>
          <w:lang w:val="zh-CN"/>
        </w:rPr>
      </w:pP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核电厂核事故应急工作按照国务院《核电厂核事故应急管理条例》执行。</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省人民政府领导、组织、协调核事故应急管理工作，省环境保护行政主管部门具体负责核事故应急日常管理工作。</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省人民政府按照国家规定制定核电厂场外核事故应急计划，报国务院有关部门批准后实施。</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省环境保护等有关行政主管部门应当按照应急计划做好核事故场外应急工作。</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核电厂所在地县级以上人民政府可以根据需要设</w:t>
      </w:r>
      <w:r w:rsidRPr="00EC525E">
        <w:rPr>
          <w:rFonts w:asciiTheme="minorEastAsia" w:hAnsiTheme="minorEastAsia" w:cs="仿宋_GB2312" w:hint="eastAsia"/>
          <w:color w:val="000000"/>
          <w:kern w:val="0"/>
          <w:szCs w:val="21"/>
          <w:lang w:val="zh-CN"/>
        </w:rPr>
        <w:lastRenderedPageBreak/>
        <w:t>立核事故场外应急组织，并按照核事故应急计划的要求，负责组织本辖区内的应急工作。</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核电厂在装料前必须制定核事故场内应急计划，做好应急准备。</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出现核事故应急状态时，核电厂必须采取有效的应急措施控制事故，并按规定及时向国务院有关行政主管部门和省人民政府指定的部门报告。</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核电厂场外核事故应急准备资金根据国家规定，由核电厂和地方人民政府共同承担，用于建设和维护核应急设备。</w:t>
      </w:r>
    </w:p>
    <w:p w:rsidR="00171ADC" w:rsidRDefault="00171ADC" w:rsidP="00396DAA">
      <w:pPr>
        <w:autoSpaceDE w:val="0"/>
        <w:autoSpaceDN w:val="0"/>
        <w:adjustRightInd w:val="0"/>
        <w:jc w:val="center"/>
        <w:rPr>
          <w:rFonts w:ascii="黑体" w:eastAsia="黑体" w:hAnsi="黑体" w:cs="仿宋_GB2312" w:hint="eastAsia"/>
          <w:bCs/>
          <w:color w:val="000000"/>
          <w:kern w:val="0"/>
          <w:szCs w:val="21"/>
          <w:lang w:val="zh-CN"/>
        </w:rPr>
      </w:pPr>
    </w:p>
    <w:p w:rsidR="00396DAA" w:rsidRDefault="00396DAA" w:rsidP="00396DAA">
      <w:pPr>
        <w:autoSpaceDE w:val="0"/>
        <w:autoSpaceDN w:val="0"/>
        <w:adjustRightInd w:val="0"/>
        <w:jc w:val="center"/>
        <w:rPr>
          <w:rFonts w:ascii="黑体" w:eastAsia="黑体" w:hAnsi="黑体" w:cs="仿宋_GB2312" w:hint="eastAsia"/>
          <w:bCs/>
          <w:color w:val="000000"/>
          <w:kern w:val="0"/>
          <w:szCs w:val="21"/>
          <w:lang w:val="zh-CN"/>
        </w:rPr>
      </w:pPr>
      <w:r w:rsidRPr="00396DAA">
        <w:rPr>
          <w:rFonts w:ascii="黑体" w:eastAsia="黑体" w:hAnsi="黑体" w:cs="仿宋_GB2312" w:hint="eastAsia"/>
          <w:bCs/>
          <w:color w:val="000000"/>
          <w:kern w:val="0"/>
          <w:szCs w:val="21"/>
          <w:lang w:val="zh-CN"/>
        </w:rPr>
        <w:t>第四章　法律责任</w:t>
      </w:r>
    </w:p>
    <w:p w:rsidR="00171ADC" w:rsidRPr="00396DAA" w:rsidRDefault="00171ADC" w:rsidP="00396DAA">
      <w:pPr>
        <w:autoSpaceDE w:val="0"/>
        <w:autoSpaceDN w:val="0"/>
        <w:adjustRightInd w:val="0"/>
        <w:jc w:val="center"/>
        <w:rPr>
          <w:rFonts w:ascii="黑体" w:eastAsia="黑体" w:hAnsi="黑体" w:cs="仿宋_GB2312"/>
          <w:bCs/>
          <w:color w:val="000000"/>
          <w:kern w:val="0"/>
          <w:szCs w:val="21"/>
          <w:lang w:val="zh-CN"/>
        </w:rPr>
      </w:pP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核电厂违反本条例规定，有下列行为之一的，由省环境保护行政主管部门责令限期改正，并可按照法律、行政法规的规定处理：</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（一）拒报、谎报放射性污染物申报和报告事项的；</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（二）拒绝、</w:t>
      </w:r>
      <w:proofErr w:type="gramStart"/>
      <w:r w:rsidRPr="00EC525E">
        <w:rPr>
          <w:rFonts w:asciiTheme="minorEastAsia" w:hAnsiTheme="minorEastAsia" w:cs="仿宋_GB2312" w:hint="eastAsia"/>
          <w:color w:val="000000"/>
          <w:kern w:val="0"/>
          <w:szCs w:val="21"/>
          <w:lang w:val="zh-CN"/>
        </w:rPr>
        <w:t>妨碍省</w:t>
      </w:r>
      <w:proofErr w:type="gramEnd"/>
      <w:r w:rsidRPr="00EC525E">
        <w:rPr>
          <w:rFonts w:asciiTheme="minorEastAsia" w:hAnsiTheme="minorEastAsia" w:cs="仿宋_GB2312" w:hint="eastAsia"/>
          <w:color w:val="000000"/>
          <w:kern w:val="0"/>
          <w:szCs w:val="21"/>
          <w:lang w:val="zh-CN"/>
        </w:rPr>
        <w:t>环境保护行政主管部门现场检查、监测采样或者弄虚作假的；</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（三）放射性废水、废气处理设施不能正常运行或者擅自拆除、停运的。</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核电厂违反本条例第十四条第一款规定的，由省环境保护行政主管部门责令停止违法行为，并可处十万元以下</w:t>
      </w:r>
      <w:r w:rsidRPr="00EC525E">
        <w:rPr>
          <w:rFonts w:asciiTheme="minorEastAsia" w:hAnsiTheme="minorEastAsia" w:cs="仿宋_GB2312" w:hint="eastAsia"/>
          <w:color w:val="000000"/>
          <w:kern w:val="0"/>
          <w:szCs w:val="21"/>
          <w:lang w:val="zh-CN"/>
        </w:rPr>
        <w:lastRenderedPageBreak/>
        <w:t>罚款。</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违反本条例第十五条、第十六条规定，贮存、处置放射性废物和运输放射性物质的，由省环境保护行政主管部门责令改正，并可处十万元以下罚款。</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核电厂未按规定建立监测系统或者报告监测数据的，由省环境保护行政主管部门责令限期改正，并可处三万元以下罚款。</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核电厂造成放射性污染或者核事故危害的，有责任排除危害，并按国家规定对直接遭受损害的单位或者个人承担赔偿责任。</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96DAA">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违反环境保护法律、法规和本条例规定，造成放射性污染事故的，按照法律、行政法规的规定处理；对有直接责任的主管人员和其他直接责任人员，由其所在单位或者上级主管部门给予行政处分；构成犯罪的，依法追究刑事责任。</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省环境保护等有关行政主管部门工作人员玩忽职守、滥用职权的，按管理权限由有关部门给予行政处分；构成犯罪的，依法追究刑事责任。</w:t>
      </w:r>
    </w:p>
    <w:p w:rsidR="00171ADC" w:rsidRDefault="00171ADC" w:rsidP="00396DAA">
      <w:pPr>
        <w:autoSpaceDE w:val="0"/>
        <w:autoSpaceDN w:val="0"/>
        <w:adjustRightInd w:val="0"/>
        <w:jc w:val="center"/>
        <w:rPr>
          <w:rFonts w:ascii="黑体" w:eastAsia="黑体" w:hAnsi="黑体" w:cs="仿宋_GB2312" w:hint="eastAsia"/>
          <w:bCs/>
          <w:color w:val="000000"/>
          <w:kern w:val="0"/>
          <w:szCs w:val="21"/>
          <w:lang w:val="zh-CN"/>
        </w:rPr>
      </w:pPr>
    </w:p>
    <w:p w:rsidR="00396DAA" w:rsidRDefault="00396DAA" w:rsidP="00396DAA">
      <w:pPr>
        <w:autoSpaceDE w:val="0"/>
        <w:autoSpaceDN w:val="0"/>
        <w:adjustRightInd w:val="0"/>
        <w:jc w:val="center"/>
        <w:rPr>
          <w:rFonts w:ascii="黑体" w:eastAsia="黑体" w:hAnsi="黑体" w:cs="仿宋_GB2312" w:hint="eastAsia"/>
          <w:bCs/>
          <w:color w:val="000000"/>
          <w:kern w:val="0"/>
          <w:szCs w:val="21"/>
          <w:lang w:val="zh-CN"/>
        </w:rPr>
      </w:pPr>
      <w:r w:rsidRPr="00396DAA">
        <w:rPr>
          <w:rFonts w:ascii="黑体" w:eastAsia="黑体" w:hAnsi="黑体" w:cs="仿宋_GB2312" w:hint="eastAsia"/>
          <w:bCs/>
          <w:color w:val="000000"/>
          <w:kern w:val="0"/>
          <w:szCs w:val="21"/>
          <w:lang w:val="zh-CN"/>
        </w:rPr>
        <w:t>第五章</w:t>
      </w:r>
      <w:r w:rsidR="00171ADC">
        <w:rPr>
          <w:rFonts w:ascii="黑体" w:eastAsia="黑体" w:hAnsi="黑体" w:cs="仿宋_GB2312" w:hint="eastAsia"/>
          <w:bCs/>
          <w:color w:val="000000"/>
          <w:kern w:val="0"/>
          <w:szCs w:val="21"/>
          <w:lang w:val="zh-CN"/>
        </w:rPr>
        <w:t xml:space="preserve">　附</w:t>
      </w:r>
      <w:r w:rsidRPr="00396DAA">
        <w:rPr>
          <w:rFonts w:ascii="黑体" w:eastAsia="黑体" w:hAnsi="黑体" w:cs="仿宋_GB2312" w:hint="eastAsia"/>
          <w:bCs/>
          <w:color w:val="000000"/>
          <w:kern w:val="0"/>
          <w:szCs w:val="21"/>
          <w:lang w:val="zh-CN"/>
        </w:rPr>
        <w:t>则</w:t>
      </w:r>
    </w:p>
    <w:p w:rsidR="00171ADC" w:rsidRPr="00396DAA" w:rsidRDefault="00171ADC" w:rsidP="00396DAA">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本条例中下列用语含义：</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（一）放射性污染，是指人类通过不同途径排放的放射性污</w:t>
      </w:r>
      <w:r w:rsidRPr="00EC525E">
        <w:rPr>
          <w:rFonts w:asciiTheme="minorEastAsia" w:hAnsiTheme="minorEastAsia" w:cs="仿宋_GB2312" w:hint="eastAsia"/>
          <w:color w:val="000000"/>
          <w:kern w:val="0"/>
          <w:szCs w:val="21"/>
          <w:lang w:val="zh-CN"/>
        </w:rPr>
        <w:lastRenderedPageBreak/>
        <w:t>染物，使环境的放射性水平高于天然本底辐射</w:t>
      </w:r>
      <w:proofErr w:type="gramStart"/>
      <w:r w:rsidRPr="00EC525E">
        <w:rPr>
          <w:rFonts w:asciiTheme="minorEastAsia" w:hAnsiTheme="minorEastAsia" w:cs="仿宋_GB2312" w:hint="eastAsia"/>
          <w:color w:val="000000"/>
          <w:kern w:val="0"/>
          <w:szCs w:val="21"/>
          <w:lang w:val="zh-CN"/>
        </w:rPr>
        <w:t>值或者</w:t>
      </w:r>
      <w:proofErr w:type="gramEnd"/>
      <w:r w:rsidRPr="00EC525E">
        <w:rPr>
          <w:rFonts w:asciiTheme="minorEastAsia" w:hAnsiTheme="minorEastAsia" w:cs="仿宋_GB2312" w:hint="eastAsia"/>
          <w:color w:val="000000"/>
          <w:kern w:val="0"/>
          <w:szCs w:val="21"/>
          <w:lang w:val="zh-CN"/>
        </w:rPr>
        <w:t>超过国家规定的标准，对大气、水体、土壤和人体造成的污染。</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（二）核事故，是指核电厂内的事故工况和严重事故两类状态的统称，在核安全或者辐射防护范围内，导致或者可能导致异常照射条件的事件。</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（三）放射性废物，是指含有放射性核素或者被放射性核素污染，其浓度或者比活度大于国家规定的</w:t>
      </w:r>
      <w:proofErr w:type="gramStart"/>
      <w:r w:rsidRPr="00EC525E">
        <w:rPr>
          <w:rFonts w:asciiTheme="minorEastAsia" w:hAnsiTheme="minorEastAsia" w:cs="仿宋_GB2312" w:hint="eastAsia"/>
          <w:color w:val="000000"/>
          <w:kern w:val="0"/>
          <w:szCs w:val="21"/>
          <w:lang w:val="zh-CN"/>
        </w:rPr>
        <w:t>清洁解</w:t>
      </w:r>
      <w:proofErr w:type="gramEnd"/>
      <w:r w:rsidRPr="00EC525E">
        <w:rPr>
          <w:rFonts w:asciiTheme="minorEastAsia" w:hAnsiTheme="minorEastAsia" w:cs="仿宋_GB2312" w:hint="eastAsia"/>
          <w:color w:val="000000"/>
          <w:kern w:val="0"/>
          <w:szCs w:val="21"/>
          <w:lang w:val="zh-CN"/>
        </w:rPr>
        <w:t>控水平，预计不再使用的物质。</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（四）槽式排放，</w:t>
      </w:r>
      <w:proofErr w:type="gramStart"/>
      <w:r w:rsidRPr="00EC525E">
        <w:rPr>
          <w:rFonts w:asciiTheme="minorEastAsia" w:hAnsiTheme="minorEastAsia" w:cs="仿宋_GB2312" w:hint="eastAsia"/>
          <w:color w:val="000000"/>
          <w:kern w:val="0"/>
          <w:szCs w:val="21"/>
          <w:lang w:val="zh-CN"/>
        </w:rPr>
        <w:t>是指拟排放</w:t>
      </w:r>
      <w:proofErr w:type="gramEnd"/>
      <w:r w:rsidRPr="00EC525E">
        <w:rPr>
          <w:rFonts w:asciiTheme="minorEastAsia" w:hAnsiTheme="minorEastAsia" w:cs="仿宋_GB2312" w:hint="eastAsia"/>
          <w:color w:val="000000"/>
          <w:kern w:val="0"/>
          <w:szCs w:val="21"/>
          <w:lang w:val="zh-CN"/>
        </w:rPr>
        <w:t>的放射性</w:t>
      </w:r>
      <w:proofErr w:type="gramStart"/>
      <w:r w:rsidRPr="00EC525E">
        <w:rPr>
          <w:rFonts w:asciiTheme="minorEastAsia" w:hAnsiTheme="minorEastAsia" w:cs="仿宋_GB2312" w:hint="eastAsia"/>
          <w:color w:val="000000"/>
          <w:kern w:val="0"/>
          <w:szCs w:val="21"/>
          <w:lang w:val="zh-CN"/>
        </w:rPr>
        <w:t>废液先</w:t>
      </w:r>
      <w:proofErr w:type="gramEnd"/>
      <w:r w:rsidRPr="00EC525E">
        <w:rPr>
          <w:rFonts w:asciiTheme="minorEastAsia" w:hAnsiTheme="minorEastAsia" w:cs="仿宋_GB2312" w:hint="eastAsia"/>
          <w:color w:val="000000"/>
          <w:kern w:val="0"/>
          <w:szCs w:val="21"/>
          <w:lang w:val="zh-CN"/>
        </w:rPr>
        <w:t>注入贮槽中并监测其放射性浓度，当浓度低于排放管理限值时可以排放，并同时记录排放总量和排放浓度；当浓度高于排放管理限值时，该槽废液要返回处理，不准排放。</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r w:rsidRPr="00396DAA">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396DAA" w:rsidRPr="00EC525E" w:rsidRDefault="00396DAA" w:rsidP="00396DAA">
      <w:pPr>
        <w:autoSpaceDE w:val="0"/>
        <w:autoSpaceDN w:val="0"/>
        <w:adjustRightInd w:val="0"/>
        <w:jc w:val="left"/>
        <w:rPr>
          <w:rFonts w:asciiTheme="minorEastAsia" w:hAnsiTheme="minorEastAsia" w:cs="仿宋_GB2312"/>
          <w:color w:val="000000"/>
          <w:kern w:val="0"/>
          <w:szCs w:val="21"/>
          <w:lang w:val="zh-CN"/>
        </w:rPr>
      </w:pP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63B" w:rsidRDefault="009B563B" w:rsidP="00D57722">
      <w:pPr>
        <w:spacing w:line="240" w:lineRule="auto"/>
      </w:pPr>
      <w:r>
        <w:separator/>
      </w:r>
    </w:p>
  </w:endnote>
  <w:endnote w:type="continuationSeparator" w:id="0">
    <w:p w:rsidR="009B563B" w:rsidRDefault="009B563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71ADC">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71ADC" w:rsidRPr="00171ADC">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63B" w:rsidRDefault="009B563B" w:rsidP="00D57722">
      <w:pPr>
        <w:spacing w:line="240" w:lineRule="auto"/>
      </w:pPr>
      <w:r>
        <w:separator/>
      </w:r>
    </w:p>
  </w:footnote>
  <w:footnote w:type="continuationSeparator" w:id="0">
    <w:p w:rsidR="009B563B" w:rsidRDefault="009B563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71ADC"/>
    <w:rsid w:val="001B173E"/>
    <w:rsid w:val="00396DAA"/>
    <w:rsid w:val="007E7972"/>
    <w:rsid w:val="00821AE1"/>
    <w:rsid w:val="009B563B"/>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7</Pages>
  <Words>458</Words>
  <Characters>2612</Characters>
  <Application>Microsoft Office Word</Application>
  <DocSecurity>0</DocSecurity>
  <Lines>21</Lines>
  <Paragraphs>6</Paragraphs>
  <ScaleCrop>false</ScaleCrop>
  <Company>Microsoft</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