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5E45" w:rsidRDefault="00BB5E45" w:rsidP="00BB5E45">
      <w:pPr>
        <w:autoSpaceDE w:val="0"/>
        <w:autoSpaceDN w:val="0"/>
        <w:adjustRightInd w:val="0"/>
        <w:jc w:val="center"/>
        <w:rPr>
          <w:rFonts w:asciiTheme="majorEastAsia" w:eastAsiaTheme="majorEastAsia" w:hAnsiTheme="majorEastAsia" w:cs="仿宋_GB2312"/>
          <w:bCs/>
          <w:color w:val="000000"/>
          <w:kern w:val="0"/>
          <w:szCs w:val="21"/>
          <w:lang w:val="zh-CN"/>
        </w:rPr>
      </w:pPr>
    </w:p>
    <w:p w:rsidR="00BB5E45" w:rsidRDefault="00BB5E45" w:rsidP="00BB5E45">
      <w:pPr>
        <w:autoSpaceDE w:val="0"/>
        <w:autoSpaceDN w:val="0"/>
        <w:adjustRightInd w:val="0"/>
        <w:jc w:val="center"/>
        <w:rPr>
          <w:rFonts w:asciiTheme="majorEastAsia" w:eastAsiaTheme="majorEastAsia" w:hAnsiTheme="majorEastAsia" w:cs="仿宋_GB2312"/>
          <w:bCs/>
          <w:color w:val="000000"/>
          <w:kern w:val="0"/>
          <w:szCs w:val="21"/>
          <w:lang w:val="zh-CN"/>
        </w:rPr>
      </w:pPr>
    </w:p>
    <w:p w:rsidR="00BB5E45" w:rsidRPr="00BB5E45" w:rsidRDefault="00BB5E45" w:rsidP="00BB5E4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B5E45">
        <w:rPr>
          <w:rFonts w:asciiTheme="majorEastAsia" w:eastAsiaTheme="majorEastAsia" w:hAnsiTheme="majorEastAsia" w:cs="仿宋_GB2312" w:hint="eastAsia"/>
          <w:bCs/>
          <w:color w:val="000000"/>
          <w:kern w:val="0"/>
          <w:sz w:val="44"/>
          <w:szCs w:val="44"/>
          <w:lang w:val="zh-CN"/>
        </w:rPr>
        <w:t>萧山经济技术开发区条例</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p>
    <w:p w:rsidR="00BB5E45" w:rsidRPr="00BB5E45" w:rsidRDefault="00BB5E45" w:rsidP="00BB5E45">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楷体_GB2312" w:eastAsia="楷体_GB2312" w:hAnsiTheme="minorEastAsia" w:cs="仿宋_GB2312" w:hint="eastAsia"/>
          <w:color w:val="000000"/>
          <w:kern w:val="0"/>
          <w:szCs w:val="21"/>
          <w:lang w:val="zh-CN"/>
        </w:rPr>
        <w:t>（1994年4月28日浙江省第八届人民代表大会常务委员会第十次会议通过　根据2001年12月28日浙江省第九届人民代表大会常务委员会第三十次会议《关于修改＜萧山经济技术开发区条例＞的决定》修正）</w:t>
      </w:r>
    </w:p>
    <w:p w:rsidR="00BB5E45"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BB5E45" w:rsidRPr="00EC525E" w:rsidRDefault="00BB5E45" w:rsidP="00BB5E45">
      <w:pPr>
        <w:autoSpaceDE w:val="0"/>
        <w:autoSpaceDN w:val="0"/>
        <w:adjustRightInd w:val="0"/>
        <w:ind w:firstLineChars="200" w:firstLine="628"/>
        <w:jc w:val="left"/>
        <w:rPr>
          <w:rFonts w:asciiTheme="minorEastAsia" w:hAnsiTheme="minorEastAsia" w:cs="仿宋_GB2312"/>
          <w:color w:val="000000"/>
          <w:kern w:val="0"/>
          <w:szCs w:val="21"/>
          <w:lang w:val="zh-CN"/>
        </w:rPr>
      </w:pPr>
      <w:r w:rsidRPr="00BB5E45">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为了进一步扩大对外开放，发展对外经济技术合作和贸易，加快萧山经济技术开发区建设，根据中华人民共和国宪法和有关法律、法规，制定本条例。</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本条例适用于经中华人民共和国国务院批准设立的萧山经济技术开发区（以下简称开发区）。</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开发区位于杭州市萧山区。</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开发区实行国家对沿海开放城市经济技术开发区的优惠政策，建立适应社会主义市场经济的新型管理体制，遵循平等互利、共同发展的原则，通过外引内联，引进资金、先进技术、先进设备和科学的管理方式，以兴办工业和科研开发项目为主，发展资金、技术密集型产业和基础产业，兴办第三产业，促进对外开放和经济发展。</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鼓励国内外企业、其他经济组织和个人在开发区投</w:t>
      </w:r>
      <w:r w:rsidRPr="00EC525E">
        <w:rPr>
          <w:rFonts w:asciiTheme="minorEastAsia" w:hAnsiTheme="minorEastAsia" w:cs="仿宋_GB2312" w:hint="eastAsia"/>
          <w:color w:val="000000"/>
          <w:kern w:val="0"/>
          <w:szCs w:val="21"/>
          <w:lang w:val="zh-CN"/>
        </w:rPr>
        <w:lastRenderedPageBreak/>
        <w:t>资兴办先进技术企业和产品出口企业，兴建交通、能源、通讯、环境保护等基础设施。</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鼓励国内外企业、科研机构、高等院校、其他经济组织和个人在开发区进行各种方式的技术合作，建立科技开发机构或科工贸联合体。</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开发区应当为投资者提供良好的投资环境。</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开发区内投资者的资产、收益和其他合法权益，受中华人民共和国法律、法规和本条例保护。</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开发区内的企业、单位和个人，应当遵守中华人民共和国法律、法规和本条例。</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开发区设立萧山经济技术开发区管理委员会（以下简称开发区管委会），代表杭州市萧山区人民政府对开发区的工作实行统一领导和管理。</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开发区管委会依法行使下列职权：</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（一）编制开发区的总体规划和经济、社会发展规划，经杭州市萧山区人民政府批准后组织实施；</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（二）制定开发区的行政管理规定，并组织实施；</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（三）审批或审核报批开发区内的投资项目；</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（四）负责开发区的财政、税务、国有资产、审计、统计、劳动、人事、公安和工商行政管理工作；</w:t>
      </w:r>
    </w:p>
    <w:p w:rsidR="00BD57DF" w:rsidRDefault="00BB5E45" w:rsidP="00BD57DF">
      <w:pPr>
        <w:autoSpaceDE w:val="0"/>
        <w:autoSpaceDN w:val="0"/>
        <w:adjustRightInd w:val="0"/>
        <w:ind w:firstLine="645"/>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（五）负责开发区内土地的规划、征用、开发、管理和土地使用权的出让、转让工作以及建设工程和房地产管理；</w:t>
      </w:r>
    </w:p>
    <w:p w:rsidR="00BB5E45" w:rsidRPr="00EC525E" w:rsidRDefault="00BB5E45" w:rsidP="00BD57DF">
      <w:pPr>
        <w:autoSpaceDE w:val="0"/>
        <w:autoSpaceDN w:val="0"/>
        <w:adjustRightInd w:val="0"/>
        <w:ind w:firstLine="645"/>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（六）统一规划、管理开发区内的各项基础设施和公共设施；</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（七）保障开发区内企业依法自主经营；</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（八）管理开发区的进出口贸易、对外经济技术合作及其他涉外经济活动；</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（九）处理开发区内的涉外事务；</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（十）协调、监督有关部门设在开发区的分支机构或派出机构的工作；</w:t>
      </w:r>
    </w:p>
    <w:p w:rsidR="00BD57DF" w:rsidRDefault="00BD57DF" w:rsidP="00BD57DF">
      <w:pPr>
        <w:autoSpaceDE w:val="0"/>
        <w:autoSpaceDN w:val="0"/>
        <w:adjustRightInd w:val="0"/>
        <w:ind w:firstLine="645"/>
        <w:jc w:val="left"/>
        <w:rPr>
          <w:rFonts w:asciiTheme="minorEastAsia" w:hAnsiTheme="minorEastAsia" w:cs="仿宋_GB2312"/>
          <w:color w:val="000000"/>
          <w:kern w:val="0"/>
          <w:szCs w:val="21"/>
          <w:lang w:val="zh-CN"/>
        </w:rPr>
      </w:pPr>
      <w:r>
        <w:rPr>
          <w:rFonts w:asciiTheme="minorEastAsia" w:hAnsiTheme="minorEastAsia" w:cs="仿宋_GB2312" w:hint="eastAsia"/>
          <w:color w:val="000000"/>
          <w:kern w:val="0"/>
          <w:szCs w:val="21"/>
          <w:lang w:val="zh-CN"/>
        </w:rPr>
        <w:t>（十一）负责开发区的环境保护、地下资源和文物保护工作</w:t>
      </w:r>
      <w:r w:rsidRPr="00EC525E">
        <w:rPr>
          <w:rFonts w:asciiTheme="minorEastAsia" w:hAnsiTheme="minorEastAsia" w:cs="仿宋_GB2312" w:hint="eastAsia"/>
          <w:color w:val="000000"/>
          <w:kern w:val="0"/>
          <w:szCs w:val="21"/>
          <w:lang w:val="zh-CN"/>
        </w:rPr>
        <w:t>；</w:t>
      </w:r>
    </w:p>
    <w:p w:rsidR="00BB5E45" w:rsidRPr="00EC525E" w:rsidRDefault="00BB5E45" w:rsidP="00BD57DF">
      <w:pPr>
        <w:autoSpaceDE w:val="0"/>
        <w:autoSpaceDN w:val="0"/>
        <w:adjustRightInd w:val="0"/>
        <w:ind w:firstLine="645"/>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（十二）兴办和管理开发区的公</w:t>
      </w:r>
      <w:bookmarkStart w:id="0" w:name="_GoBack"/>
      <w:bookmarkEnd w:id="0"/>
      <w:r w:rsidRPr="00EC525E">
        <w:rPr>
          <w:rFonts w:asciiTheme="minorEastAsia" w:hAnsiTheme="minorEastAsia" w:cs="仿宋_GB2312" w:hint="eastAsia"/>
          <w:color w:val="000000"/>
          <w:kern w:val="0"/>
          <w:szCs w:val="21"/>
          <w:lang w:val="zh-CN"/>
        </w:rPr>
        <w:t>益事业；</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（十三）杭州市萧山区人民政府授予的其他职权。</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开发区管委会可以根据工作需要，设立若干职能机构，具体负责开发区的行政管理工作。</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杭州市萧山区人民政府有关部门应当支持和配合开发区管委会的工作。</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 xml:space="preserve">第十条　</w:t>
      </w:r>
      <w:r w:rsidRPr="00EC525E">
        <w:rPr>
          <w:rFonts w:asciiTheme="minorEastAsia" w:hAnsiTheme="minorEastAsia" w:cs="仿宋_GB2312" w:hint="eastAsia"/>
          <w:color w:val="000000"/>
          <w:kern w:val="0"/>
          <w:szCs w:val="21"/>
          <w:lang w:val="zh-CN"/>
        </w:rPr>
        <w:t>开发区的外汇管理、海关、进出口商品检验等业务工作，由有关部门或其设在开发区内的分支机构、派出机构直接办理。</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在开发区投资和经营可以采取下列方式：</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（一）中外合资经营；</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（二）中外合作经营；</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（三）外商独资经营；</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（四）国内投资者独立经营或联合经营；</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（五）补偿贸易；</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（六）租赁或受让开发区企业；</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（七）购买开发区内的企业股票或债券；</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（八）中华人民共和国法律、法规允许的其他方式。</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以前款（一）、（二）、（三）项方式投资经营的企业，以下简称外商投资企业。</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开发区优先引进下列先进技术：</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（一）属于国家或地方重点发展的高新技术；</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（二）对国内企业技术改造或产品更新换代有明显促进作用的；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（三）其产品能外销或替代进口的；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（四）生产工艺或制造技术是国内需要的；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（五）有利于国内某个行业或产品赶上世界先进水平的；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（六）有利于开发本地资源的。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开发区内不得兴办下列企业：</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（一）技术落后或设备陈旧的；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（二）污染环境又缺乏有效治理措施的；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（三）中华人民共和国法律、行政法规不允许兴办的。</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在开发区投资兴办企业、事业单位，投资者应当向开发区管委会提出申请，按规定权限和程序审核批准后，依法办理土地使用、工商登记和税务登记等手续。</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开发区内的企业应当根据国家和省关于劳动保护</w:t>
      </w:r>
      <w:r w:rsidRPr="00EC525E">
        <w:rPr>
          <w:rFonts w:asciiTheme="minorEastAsia" w:hAnsiTheme="minorEastAsia" w:cs="仿宋_GB2312" w:hint="eastAsia"/>
          <w:color w:val="000000"/>
          <w:kern w:val="0"/>
          <w:szCs w:val="21"/>
          <w:lang w:val="zh-CN"/>
        </w:rPr>
        <w:lastRenderedPageBreak/>
        <w:t>的规定，为职工提供文明、安全、卫生的工作条件，保障职工的合法权益。</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开发区内的企业应当依照国家和省有关规定，实行社会保险制度。</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开发区内的企业应当按照企业会计准则和企业财务通则设置会计帐簿，进行独立核算，按规定报送会计、统计报表，并接受开发区管委会的监督。</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外商投资企业的年度会计报表，应当经中华人民共和国注册会计师验证并出具证明。</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开发区内的企业歇业，应当按法定程序清算企业的资产和债权债务，并办理有关歇业手续和注销登记手续；经工商行政管理部门办理注销登记后，投资者的资产可以转让，外商的资金可以按外汇管理的规定汇出境外。</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开发区内的外商投资企业，按照国家有关规定享受税收等方面的优惠待遇。</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开发区内的国内外投资者和企业、事业单位，除享受本条例已规定的优惠待遇外，并可以享受国家、省和杭州市萧山区规定的其他优惠待遇。</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萧山经济技术开发区外围区域实行统一规划管理。在开发区外围区域内进行建设，必须服从统一规划。</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华侨和香港、澳门、台湾同胞及其企业、其他经济组织在开发区投资兴办的企业，比照本条例有关外商投资企</w:t>
      </w:r>
      <w:r w:rsidRPr="00EC525E">
        <w:rPr>
          <w:rFonts w:asciiTheme="minorEastAsia" w:hAnsiTheme="minorEastAsia" w:cs="仿宋_GB2312" w:hint="eastAsia"/>
          <w:color w:val="000000"/>
          <w:kern w:val="0"/>
          <w:szCs w:val="21"/>
          <w:lang w:val="zh-CN"/>
        </w:rPr>
        <w:lastRenderedPageBreak/>
        <w:t>业的规定执行。</w:t>
      </w:r>
    </w:p>
    <w:p w:rsidR="00BB5E45" w:rsidRPr="00EC525E" w:rsidRDefault="00BB5E45" w:rsidP="00BB5E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B5E45">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240" w:rsidRDefault="00705240" w:rsidP="00D57722">
      <w:pPr>
        <w:spacing w:line="240" w:lineRule="auto"/>
      </w:pPr>
      <w:r>
        <w:separator/>
      </w:r>
    </w:p>
  </w:endnote>
  <w:endnote w:type="continuationSeparator" w:id="1">
    <w:p w:rsidR="00705240" w:rsidRDefault="00705240"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853900">
      <w:rPr>
        <w:rFonts w:ascii="宋体" w:eastAsia="宋体" w:hAnsi="宋体" w:hint="eastAsia"/>
        <w:sz w:val="28"/>
      </w:rPr>
      <w:fldChar w:fldCharType="begin"/>
    </w:r>
    <w:r>
      <w:rPr>
        <w:rStyle w:val="a6"/>
        <w:rFonts w:ascii="宋体" w:eastAsia="宋体" w:hAnsi="宋体" w:hint="eastAsia"/>
        <w:sz w:val="28"/>
      </w:rPr>
      <w:instrText xml:space="preserve"> PAGE </w:instrText>
    </w:r>
    <w:r w:rsidR="00853900">
      <w:rPr>
        <w:rFonts w:ascii="宋体" w:eastAsia="宋体" w:hAnsi="宋体" w:hint="eastAsia"/>
        <w:sz w:val="28"/>
      </w:rPr>
      <w:fldChar w:fldCharType="separate"/>
    </w:r>
    <w:r w:rsidR="00B579CA">
      <w:rPr>
        <w:rStyle w:val="a6"/>
        <w:rFonts w:ascii="宋体" w:eastAsia="宋体" w:hAnsi="宋体"/>
        <w:noProof/>
        <w:sz w:val="28"/>
      </w:rPr>
      <w:t>6</w:t>
    </w:r>
    <w:r w:rsidR="0085390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85390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853900">
      <w:rPr>
        <w:rFonts w:ascii="宋体" w:eastAsia="宋体" w:hAnsi="宋体" w:cs="宋体" w:hint="eastAsia"/>
        <w:sz w:val="28"/>
        <w:szCs w:val="28"/>
      </w:rPr>
      <w:fldChar w:fldCharType="separate"/>
    </w:r>
    <w:r w:rsidR="00B579CA" w:rsidRPr="00B579CA">
      <w:rPr>
        <w:noProof/>
      </w:rPr>
      <w:t>1</w:t>
    </w:r>
    <w:r w:rsidR="00853900">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240" w:rsidRDefault="00705240" w:rsidP="00D57722">
      <w:pPr>
        <w:spacing w:line="240" w:lineRule="auto"/>
      </w:pPr>
      <w:r>
        <w:separator/>
      </w:r>
    </w:p>
  </w:footnote>
  <w:footnote w:type="continuationSeparator" w:id="1">
    <w:p w:rsidR="00705240" w:rsidRDefault="00705240"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705240"/>
    <w:rsid w:val="007E7972"/>
    <w:rsid w:val="00821AE1"/>
    <w:rsid w:val="00853900"/>
    <w:rsid w:val="00A0649E"/>
    <w:rsid w:val="00B579CA"/>
    <w:rsid w:val="00BB5E45"/>
    <w:rsid w:val="00BD57DF"/>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6</Pages>
  <Words>2149</Words>
  <Characters>214</Characters>
  <Application>Microsoft Office Word</Application>
  <DocSecurity>0</DocSecurity>
  <Lines>1</Lines>
  <Paragraphs>4</Paragraphs>
  <ScaleCrop>false</ScaleCrop>
  <Company>Microsoft</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