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D1" w:rsidRDefault="009462D1">
      <w:pPr>
        <w:spacing w:line="579" w:lineRule="exact"/>
        <w:jc w:val="center"/>
        <w:rPr>
          <w:rFonts w:ascii="宋体" w:hAnsi="宋体" w:cs="宋体"/>
          <w:sz w:val="32"/>
          <w:szCs w:val="32"/>
        </w:rPr>
      </w:pPr>
    </w:p>
    <w:p w:rsidR="009462D1" w:rsidRDefault="009462D1">
      <w:pPr>
        <w:spacing w:line="579" w:lineRule="exact"/>
        <w:jc w:val="center"/>
        <w:rPr>
          <w:rFonts w:ascii="宋体" w:hAnsi="宋体" w:cs="宋体"/>
          <w:sz w:val="32"/>
          <w:szCs w:val="32"/>
        </w:rPr>
      </w:pPr>
    </w:p>
    <w:p w:rsidR="009462D1" w:rsidRDefault="00816549">
      <w:pPr>
        <w:spacing w:line="579" w:lineRule="exact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海南省人民代表大会常务委员会关于批准</w:t>
      </w:r>
    </w:p>
    <w:p w:rsidR="009462D1" w:rsidRDefault="00816549">
      <w:pPr>
        <w:spacing w:line="579" w:lineRule="exact"/>
        <w:jc w:val="center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44"/>
          <w:szCs w:val="44"/>
        </w:rPr>
        <w:t>《海南省彩票管理办法》设定罚款的决定</w:t>
      </w:r>
    </w:p>
    <w:p w:rsidR="009462D1" w:rsidRPr="00816549" w:rsidRDefault="00816549">
      <w:pPr>
        <w:spacing w:line="579" w:lineRule="exact"/>
        <w:ind w:rightChars="200" w:right="420"/>
        <w:jc w:val="center"/>
        <w:rPr>
          <w:rFonts w:ascii="楷体_GB2312" w:eastAsia="楷体_GB2312" w:hAnsi="宋体" w:cs="楷体_GB2312" w:hint="eastAsia"/>
          <w:sz w:val="32"/>
          <w:szCs w:val="32"/>
        </w:rPr>
      </w:pPr>
      <w:r w:rsidRPr="00816549">
        <w:rPr>
          <w:rFonts w:ascii="楷体_GB2312" w:eastAsia="楷体_GB2312" w:hAnsi="宋体" w:cs="楷体_GB2312" w:hint="eastAsia"/>
          <w:sz w:val="32"/>
          <w:szCs w:val="32"/>
        </w:rPr>
        <w:t>（</w:t>
      </w:r>
      <w:r w:rsidRPr="00816549">
        <w:rPr>
          <w:rFonts w:ascii="楷体_GB2312" w:eastAsia="楷体_GB2312" w:hAnsi="宋体" w:cs="楷体_GB2312" w:hint="eastAsia"/>
          <w:sz w:val="32"/>
          <w:szCs w:val="32"/>
        </w:rPr>
        <w:t>1997</w:t>
      </w:r>
      <w:r w:rsidRPr="00816549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816549">
        <w:rPr>
          <w:rFonts w:ascii="楷体_GB2312" w:eastAsia="楷体_GB2312" w:hAnsi="宋体" w:cs="楷体_GB2312" w:hint="eastAsia"/>
          <w:sz w:val="32"/>
          <w:szCs w:val="32"/>
        </w:rPr>
        <w:t>9</w:t>
      </w:r>
      <w:r w:rsidRPr="00816549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816549">
        <w:rPr>
          <w:rFonts w:ascii="楷体_GB2312" w:eastAsia="楷体_GB2312" w:hAnsi="宋体" w:cs="楷体_GB2312" w:hint="eastAsia"/>
          <w:sz w:val="32"/>
          <w:szCs w:val="32"/>
        </w:rPr>
        <w:t>26</w:t>
      </w:r>
      <w:r w:rsidRPr="00816549">
        <w:rPr>
          <w:rFonts w:ascii="楷体_GB2312" w:eastAsia="楷体_GB2312" w:hAnsi="宋体" w:cs="楷体_GB2312" w:hint="eastAsia"/>
          <w:sz w:val="32"/>
          <w:szCs w:val="32"/>
        </w:rPr>
        <w:t>日海南省第一届人民代表大会</w:t>
      </w:r>
    </w:p>
    <w:p w:rsidR="009462D1" w:rsidRPr="00D05706" w:rsidRDefault="00816549">
      <w:pPr>
        <w:spacing w:line="579" w:lineRule="exact"/>
        <w:ind w:rightChars="200" w:right="420"/>
        <w:jc w:val="center"/>
        <w:rPr>
          <w:rFonts w:ascii="楷体_GB2312" w:eastAsia="楷体_GB2312" w:hAnsi="楷体_GB2312" w:cs="楷体_GB2312" w:hint="eastAsia"/>
          <w:sz w:val="32"/>
          <w:szCs w:val="32"/>
        </w:rPr>
      </w:pPr>
      <w:r w:rsidRPr="00D05706">
        <w:rPr>
          <w:rFonts w:ascii="楷体_GB2312" w:eastAsia="楷体_GB2312" w:hAnsi="楷体_GB2312" w:cs="楷体_GB2312" w:hint="eastAsia"/>
          <w:sz w:val="32"/>
          <w:szCs w:val="32"/>
        </w:rPr>
        <w:t>常务委员会</w:t>
      </w:r>
      <w:r w:rsidRPr="00D05706"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 w:rsidRPr="00D05706">
        <w:rPr>
          <w:rFonts w:ascii="楷体_GB2312" w:eastAsia="楷体_GB2312" w:hAnsi="楷体_GB2312" w:cs="楷体_GB2312" w:hint="eastAsia"/>
          <w:sz w:val="32"/>
          <w:szCs w:val="32"/>
        </w:rPr>
        <w:t>第三十一次会议通过</w:t>
      </w:r>
      <w:r w:rsidRPr="00D05706"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p w:rsidR="009462D1" w:rsidRDefault="009462D1">
      <w:pPr>
        <w:spacing w:line="579" w:lineRule="exact"/>
        <w:rPr>
          <w:rFonts w:ascii="宋体" w:hAnsi="宋体" w:cs="宋体"/>
          <w:sz w:val="32"/>
          <w:szCs w:val="32"/>
        </w:rPr>
      </w:pPr>
    </w:p>
    <w:p w:rsidR="009462D1" w:rsidRDefault="0081654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海南省人民代表大会常务委员会决定：批准《海南省彩票管理办法》第十九条、第二十条和第二十一条对非法印制、发行彩票和为非法发行彩票提供印刷、销售服务的单位和个人，由公安机关处以违法所</w:t>
      </w:r>
      <w:r w:rsidRPr="00816549">
        <w:rPr>
          <w:rFonts w:ascii="仿宋_GB2312" w:eastAsia="仿宋_GB2312" w:hAnsi="宋体" w:cs="仿宋_GB2312" w:hint="eastAsia"/>
          <w:sz w:val="32"/>
          <w:szCs w:val="32"/>
        </w:rPr>
        <w:t>得</w:t>
      </w:r>
      <w:r w:rsidRPr="00816549">
        <w:rPr>
          <w:rFonts w:ascii="仿宋_GB2312" w:eastAsia="仿宋_GB2312" w:hAnsi="宋体" w:cs="仿宋_GB2312" w:hint="eastAsia"/>
          <w:sz w:val="32"/>
          <w:szCs w:val="32"/>
        </w:rPr>
        <w:t>3</w:t>
      </w:r>
      <w:r w:rsidRPr="00816549">
        <w:rPr>
          <w:rFonts w:ascii="仿宋_GB2312" w:eastAsia="仿宋_GB2312" w:hAnsi="宋体" w:cs="仿宋_GB2312" w:hint="eastAsia"/>
          <w:sz w:val="32"/>
          <w:szCs w:val="32"/>
        </w:rPr>
        <w:t>倍以下罚款的</w:t>
      </w:r>
      <w:r>
        <w:rPr>
          <w:rFonts w:ascii="仿宋_GB2312" w:eastAsia="仿宋_GB2312" w:hAnsi="仿宋_GB2312" w:cs="仿宋_GB2312" w:hint="eastAsia"/>
          <w:sz w:val="32"/>
          <w:szCs w:val="32"/>
        </w:rPr>
        <w:t>设定，罚款限额可以</w:t>
      </w:r>
      <w:bookmarkStart w:id="0" w:name="_GoBack"/>
      <w:bookmarkEnd w:id="0"/>
      <w:r w:rsidRPr="00816549">
        <w:rPr>
          <w:rFonts w:ascii="仿宋_GB2312" w:eastAsia="仿宋_GB2312" w:hAnsi="宋体" w:cs="仿宋_GB2312" w:hint="eastAsia"/>
          <w:sz w:val="32"/>
          <w:szCs w:val="32"/>
        </w:rPr>
        <w:t>超过</w:t>
      </w:r>
      <w:r w:rsidRPr="00816549">
        <w:rPr>
          <w:rFonts w:ascii="仿宋_GB2312" w:eastAsia="仿宋_GB2312" w:hAnsi="宋体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万元。</w:t>
      </w:r>
    </w:p>
    <w:p w:rsidR="009462D1" w:rsidRDefault="009462D1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9462D1" w:rsidRDefault="009462D1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9462D1" w:rsidRDefault="009462D1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9462D1" w:rsidRDefault="009462D1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9462D1" w:rsidRDefault="009462D1">
      <w:pPr>
        <w:spacing w:line="579" w:lineRule="exact"/>
        <w:rPr>
          <w:rFonts w:ascii="宋体" w:hAnsi="宋体" w:cs="宋体"/>
          <w:sz w:val="32"/>
          <w:szCs w:val="32"/>
        </w:rPr>
      </w:pPr>
    </w:p>
    <w:sectPr w:rsidR="009462D1">
      <w:pgSz w:w="11906" w:h="16838"/>
      <w:pgMar w:top="2098" w:right="1474" w:bottom="1984" w:left="1587" w:header="851" w:footer="1701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3C4048A"/>
    <w:rsid w:val="00816549"/>
    <w:rsid w:val="009462D1"/>
    <w:rsid w:val="00C738E4"/>
    <w:rsid w:val="00D05706"/>
    <w:rsid w:val="012572C2"/>
    <w:rsid w:val="0DBC791C"/>
    <w:rsid w:val="53C4048A"/>
    <w:rsid w:val="53E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365CE5-8A33-422A-9433-D87F11A3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Sky123.Org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4</cp:revision>
  <dcterms:created xsi:type="dcterms:W3CDTF">2017-01-19T08:13:00Z</dcterms:created>
  <dcterms:modified xsi:type="dcterms:W3CDTF">2017-02-11T08:31:00Z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