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after="156" w:afterLines="50" w:line="560" w:lineRule="exact"/>
        <w:jc w:val="center"/>
        <w:textAlignment w:val="auto"/>
        <w:rPr>
          <w:rFonts w:hint="eastAsia" w:ascii="方正小标宋简体" w:hAnsi="方正小标宋简体" w:eastAsia="方正小标宋简体" w:cs="方正小标宋简体"/>
          <w:bCs/>
          <w:sz w:val="44"/>
          <w:szCs w:val="44"/>
        </w:rPr>
      </w:pPr>
      <w:r>
        <w:rPr>
          <w:rFonts w:hint="eastAsia" w:ascii="方正小标宋简体" w:hAnsi="方正小标宋简体" w:eastAsia="方正小标宋简体" w:cs="方正小标宋简体"/>
          <w:bCs/>
          <w:sz w:val="44"/>
          <w:szCs w:val="44"/>
        </w:rPr>
        <w:t>海南省反走私</w:t>
      </w:r>
      <w:r>
        <w:rPr>
          <w:rFonts w:hint="eastAsia" w:ascii="方正小标宋简体" w:hAnsi="方正小标宋简体" w:eastAsia="方正小标宋简体" w:cs="方正小标宋简体"/>
          <w:bCs/>
          <w:sz w:val="44"/>
          <w:szCs w:val="44"/>
          <w:lang w:eastAsia="zh-CN"/>
        </w:rPr>
        <w:t>暂行</w:t>
      </w:r>
      <w:r>
        <w:rPr>
          <w:rFonts w:hint="eastAsia" w:ascii="方正小标宋简体" w:hAnsi="方正小标宋简体" w:eastAsia="方正小标宋简体" w:cs="方正小标宋简体"/>
          <w:bCs/>
          <w:sz w:val="44"/>
          <w:szCs w:val="44"/>
        </w:rPr>
        <w:t>条例</w:t>
      </w: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hint="eastAsia" w:ascii="Times New Roman" w:hAnsi="Times New Roman" w:eastAsia="华文中宋" w:cs="Times New Roman"/>
          <w:bCs/>
          <w:sz w:val="30"/>
          <w:szCs w:val="30"/>
          <w:lang w:eastAsia="zh-CN"/>
        </w:rPr>
      </w:pP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w:t>
      </w:r>
      <w:r>
        <w:rPr>
          <w:rFonts w:hint="default" w:ascii="Times New Roman" w:hAnsi="Times New Roman" w:eastAsia="楷体_GB2312" w:cs="Times New Roman"/>
          <w:bCs/>
          <w:sz w:val="32"/>
          <w:szCs w:val="32"/>
          <w:lang w:eastAsia="zh-CN"/>
        </w:rPr>
        <w:t>20</w:t>
      </w:r>
      <w:r>
        <w:rPr>
          <w:rFonts w:hint="eastAsia" w:eastAsia="楷体_GB2312" w:cs="Times New Roman"/>
          <w:bCs/>
          <w:sz w:val="32"/>
          <w:szCs w:val="32"/>
          <w:lang w:val="en-US" w:eastAsia="zh-CN"/>
        </w:rPr>
        <w:t>20</w:t>
      </w:r>
      <w:r>
        <w:rPr>
          <w:rFonts w:hint="default" w:ascii="Times New Roman" w:hAnsi="Times New Roman" w:eastAsia="楷体_GB2312" w:cs="Times New Roman"/>
          <w:bCs/>
          <w:sz w:val="32"/>
          <w:szCs w:val="32"/>
          <w:lang w:eastAsia="zh-CN"/>
        </w:rPr>
        <w:t>年1月</w:t>
      </w:r>
      <w:r>
        <w:rPr>
          <w:rFonts w:hint="eastAsia" w:eastAsia="楷体_GB2312" w:cs="Times New Roman"/>
          <w:bCs/>
          <w:sz w:val="32"/>
          <w:szCs w:val="32"/>
          <w:lang w:val="en-US" w:eastAsia="zh-CN"/>
        </w:rPr>
        <w:t>6</w:t>
      </w:r>
      <w:r>
        <w:rPr>
          <w:rFonts w:hint="default" w:ascii="Times New Roman" w:hAnsi="Times New Roman" w:eastAsia="楷体_GB2312" w:cs="Times New Roman"/>
          <w:bCs/>
          <w:sz w:val="32"/>
          <w:szCs w:val="32"/>
          <w:lang w:eastAsia="zh-CN"/>
        </w:rPr>
        <w:t>日</w:t>
      </w:r>
      <w:r>
        <w:rPr>
          <w:rFonts w:hint="eastAsia" w:ascii="楷体_GB2312" w:hAnsi="楷体_GB2312" w:eastAsia="楷体_GB2312" w:cs="楷体_GB2312"/>
          <w:bCs/>
          <w:sz w:val="32"/>
          <w:szCs w:val="32"/>
          <w:lang w:eastAsia="zh-CN"/>
        </w:rPr>
        <w:t>海南省第六届人民代表大会常务委员会</w:t>
      </w: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hint="eastAsia" w:ascii="Times New Roman" w:hAnsi="Times New Roman" w:eastAsia="楷体_GB2312" w:cs="Times New Roman"/>
          <w:bCs/>
          <w:sz w:val="30"/>
          <w:szCs w:val="30"/>
          <w:lang w:eastAsia="zh-CN"/>
        </w:rPr>
      </w:pPr>
      <w:r>
        <w:rPr>
          <w:rFonts w:hint="eastAsia" w:ascii="楷体_GB2312" w:hAnsi="楷体_GB2312" w:eastAsia="楷体_GB2312" w:cs="楷体_GB2312"/>
          <w:bCs/>
          <w:sz w:val="32"/>
          <w:szCs w:val="32"/>
          <w:lang w:eastAsia="zh-CN"/>
        </w:rPr>
        <w:t>第十七次会议通过）</w:t>
      </w: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hint="eastAsia" w:ascii="Times New Roman" w:hAnsi="Times New Roman" w:eastAsia="华文中宋" w:cs="Times New Roman"/>
          <w:bCs/>
          <w:sz w:val="30"/>
          <w:szCs w:val="30"/>
          <w:lang w:eastAsia="zh-CN"/>
        </w:rPr>
      </w:pPr>
    </w:p>
    <w:p>
      <w:pPr>
        <w:keepNext w:val="0"/>
        <w:keepLines w:val="0"/>
        <w:pageBreakBefore w:val="0"/>
        <w:kinsoku/>
        <w:wordWrap/>
        <w:overflowPunct/>
        <w:topLinePunct w:val="0"/>
        <w:autoSpaceDE w:val="0"/>
        <w:autoSpaceDN/>
        <w:bidi w:val="0"/>
        <w:adjustRightInd/>
        <w:snapToGrid/>
        <w:spacing w:after="156" w:afterLines="50" w:line="560" w:lineRule="exact"/>
        <w:jc w:val="center"/>
        <w:textAlignment w:val="auto"/>
        <w:rPr>
          <w:rFonts w:hint="eastAsia" w:ascii="Times New Roman" w:hAnsi="Times New Roman" w:eastAsia="黑体" w:cs="Times New Roman"/>
          <w:bCs/>
          <w:kern w:val="0"/>
          <w:sz w:val="32"/>
          <w:szCs w:val="32"/>
          <w:lang w:eastAsia="zh-CN"/>
        </w:rPr>
      </w:pPr>
      <w:r>
        <w:rPr>
          <w:rFonts w:hint="default" w:ascii="Times New Roman" w:hAnsi="Times New Roman" w:eastAsia="黑体" w:cs="Times New Roman"/>
          <w:bCs/>
          <w:kern w:val="0"/>
          <w:sz w:val="32"/>
          <w:szCs w:val="32"/>
        </w:rPr>
        <w:t>第一章  总  则</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xml:space="preserve">  为了预防和惩治走私，规范和推进反走私工作，</w:t>
      </w:r>
      <w:r>
        <w:rPr>
          <w:rFonts w:hint="default" w:ascii="Times New Roman" w:hAnsi="Times New Roman" w:eastAsia="仿宋_GB2312" w:cs="Times New Roman"/>
          <w:kern w:val="0"/>
          <w:sz w:val="32"/>
          <w:szCs w:val="32"/>
          <w:lang w:val="en-US" w:eastAsia="zh-CN"/>
        </w:rPr>
        <w:t>维护</w:t>
      </w:r>
      <w:r>
        <w:rPr>
          <w:rFonts w:hint="eastAsia" w:eastAsia="仿宋_GB2312" w:cs="Times New Roman"/>
          <w:kern w:val="0"/>
          <w:sz w:val="32"/>
          <w:szCs w:val="32"/>
          <w:lang w:val="en-US" w:eastAsia="zh-CN"/>
        </w:rPr>
        <w:t>市场</w:t>
      </w:r>
      <w:r>
        <w:rPr>
          <w:rFonts w:hint="default" w:ascii="Times New Roman" w:hAnsi="Times New Roman" w:eastAsia="仿宋_GB2312" w:cs="Times New Roman"/>
          <w:kern w:val="0"/>
          <w:sz w:val="32"/>
          <w:szCs w:val="32"/>
          <w:lang w:val="en-US" w:eastAsia="zh-CN"/>
        </w:rPr>
        <w:t>秩序，保护市场公平竞争，</w:t>
      </w:r>
      <w:r>
        <w:rPr>
          <w:rFonts w:hint="default" w:ascii="Times New Roman" w:hAnsi="Times New Roman" w:eastAsia="仿宋_GB2312" w:cs="Times New Roman"/>
          <w:kern w:val="0"/>
          <w:sz w:val="32"/>
          <w:szCs w:val="32"/>
        </w:rPr>
        <w:t>根据</w:t>
      </w:r>
      <w:r>
        <w:rPr>
          <w:rFonts w:hint="eastAsia" w:ascii="仿宋_GB2312" w:hAnsi="仿宋_GB2312" w:eastAsia="仿宋_GB2312" w:cs="仿宋_GB2312"/>
          <w:kern w:val="0"/>
          <w:sz w:val="32"/>
          <w:szCs w:val="32"/>
          <w:lang w:eastAsia="zh-CN"/>
        </w:rPr>
        <w:t>《中华人民共和国海关法》等</w:t>
      </w:r>
      <w:r>
        <w:rPr>
          <w:rFonts w:hint="eastAsia" w:ascii="仿宋_GB2312" w:hAnsi="仿宋_GB2312" w:eastAsia="仿宋_GB2312" w:cs="仿宋_GB2312"/>
          <w:kern w:val="0"/>
          <w:sz w:val="32"/>
          <w:szCs w:val="32"/>
        </w:rPr>
        <w:t>有关法律法规，结合本省实际，制</w:t>
      </w:r>
      <w:r>
        <w:rPr>
          <w:rFonts w:hint="default" w:ascii="Times New Roman" w:hAnsi="Times New Roman" w:eastAsia="仿宋_GB2312" w:cs="Times New Roman"/>
          <w:kern w:val="0"/>
          <w:sz w:val="32"/>
          <w:szCs w:val="32"/>
        </w:rPr>
        <w:t>定本条例。</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u w:val="none"/>
          <w:lang w:val="en-US" w:eastAsia="zh-CN"/>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二</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eastAsia" w:eastAsia="仿宋_GB2312" w:cs="Times New Roman"/>
          <w:kern w:val="0"/>
          <w:sz w:val="32"/>
          <w:szCs w:val="32"/>
          <w:lang w:eastAsia="zh-CN"/>
        </w:rPr>
        <w:t>本省</w:t>
      </w:r>
      <w:r>
        <w:rPr>
          <w:rFonts w:hint="default" w:ascii="Times New Roman" w:hAnsi="Times New Roman" w:eastAsia="仿宋_GB2312" w:cs="Times New Roman"/>
          <w:sz w:val="32"/>
          <w:szCs w:val="32"/>
          <w:lang w:val="en-US" w:eastAsia="zh-CN"/>
        </w:rPr>
        <w:t>反走私工作坚持打防结合、标本兼治、权责一致、统筹协调的原则，</w:t>
      </w:r>
      <w:r>
        <w:rPr>
          <w:rFonts w:hint="eastAsia" w:ascii="仿宋_GB2312" w:hAnsi="仿宋_GB2312" w:eastAsia="仿宋_GB2312" w:cs="仿宋_GB2312"/>
          <w:sz w:val="32"/>
          <w:szCs w:val="32"/>
          <w:lang w:val="en-US" w:eastAsia="zh-CN"/>
        </w:rPr>
        <w:t>实行</w:t>
      </w:r>
      <w:r>
        <w:rPr>
          <w:rFonts w:hint="default" w:ascii="Times New Roman" w:hAnsi="Times New Roman" w:eastAsia="仿宋_GB2312" w:cs="Times New Roman"/>
          <w:sz w:val="32"/>
          <w:szCs w:val="32"/>
          <w:lang w:val="en-US" w:eastAsia="zh-CN"/>
        </w:rPr>
        <w:t>联合缉私</w:t>
      </w:r>
      <w:r>
        <w:rPr>
          <w:rFonts w:hint="eastAsia" w:ascii="仿宋_GB2312" w:hAnsi="仿宋_GB2312" w:eastAsia="仿宋_GB2312" w:cs="仿宋_GB2312"/>
          <w:sz w:val="32"/>
          <w:szCs w:val="32"/>
          <w:lang w:val="en-US" w:eastAsia="zh-CN"/>
        </w:rPr>
        <w:t>、统一</w:t>
      </w:r>
      <w:r>
        <w:rPr>
          <w:rFonts w:hint="default" w:ascii="Times New Roman" w:hAnsi="Times New Roman" w:eastAsia="仿宋_GB2312" w:cs="Times New Roman"/>
          <w:sz w:val="32"/>
          <w:szCs w:val="32"/>
          <w:lang w:val="en-US" w:eastAsia="zh-CN"/>
        </w:rPr>
        <w:t>处理、综合治理的缉私体制</w:t>
      </w:r>
      <w:r>
        <w:rPr>
          <w:rFonts w:hint="eastAsia" w:ascii="仿宋_GB2312" w:hAnsi="仿宋_GB2312" w:eastAsia="仿宋_GB2312" w:cs="仿宋_GB2312"/>
          <w:sz w:val="32"/>
          <w:szCs w:val="32"/>
          <w:lang w:val="en-US" w:eastAsia="zh-CN"/>
        </w:rPr>
        <w:t>和</w:t>
      </w:r>
      <w:r>
        <w:rPr>
          <w:rFonts w:hint="default" w:ascii="Times New Roman" w:hAnsi="Times New Roman" w:eastAsia="仿宋_GB2312" w:cs="Times New Roman"/>
          <w:sz w:val="32"/>
          <w:szCs w:val="32"/>
          <w:lang w:val="en-US" w:eastAsia="zh-CN"/>
        </w:rPr>
        <w:t>政府统一领导、部门各尽其</w:t>
      </w:r>
      <w:r>
        <w:rPr>
          <w:rFonts w:hint="default" w:ascii="Times New Roman" w:hAnsi="Times New Roman" w:eastAsia="仿宋_GB2312" w:cs="Times New Roman"/>
          <w:kern w:val="0"/>
          <w:sz w:val="32"/>
          <w:szCs w:val="32"/>
          <w:lang w:val="en-US" w:eastAsia="zh-CN"/>
        </w:rPr>
        <w:t>责、企业自律配合、群众积极参与、军警民协调联动的综合治理机制</w:t>
      </w:r>
      <w:r>
        <w:rPr>
          <w:rFonts w:hint="eastAsia" w:eastAsia="仿宋_GB2312" w:cs="Times New Roman"/>
          <w:kern w:val="0"/>
          <w:sz w:val="32"/>
          <w:szCs w:val="32"/>
          <w:lang w:val="en-US" w:eastAsia="zh-CN"/>
        </w:rPr>
        <w:t>，</w:t>
      </w:r>
      <w:r>
        <w:rPr>
          <w:rFonts w:hint="default" w:ascii="Times New Roman" w:hAnsi="Times New Roman" w:eastAsia="仿宋_GB2312" w:cs="Times New Roman"/>
          <w:kern w:val="0"/>
          <w:sz w:val="32"/>
          <w:szCs w:val="32"/>
          <w:u w:val="none"/>
          <w:lang w:val="en-US" w:eastAsia="zh-CN"/>
        </w:rPr>
        <w:t>服务海南自由贸易试验区和海南自由贸易港建设。</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eastAsia" w:ascii="黑体" w:hAnsi="黑体" w:eastAsia="黑体" w:cs="黑体"/>
          <w:kern w:val="0"/>
          <w:sz w:val="32"/>
          <w:szCs w:val="32"/>
          <w:lang w:eastAsia="zh-CN"/>
        </w:rPr>
        <w:t>第三条</w:t>
      </w:r>
      <w:r>
        <w:rPr>
          <w:rFonts w:hint="eastAsia" w:eastAsia="楷体_GB2312" w:cs="Times New Roman"/>
          <w:kern w:val="0"/>
          <w:sz w:val="32"/>
          <w:szCs w:val="32"/>
          <w:lang w:val="en-US" w:eastAsia="zh-CN"/>
        </w:rPr>
        <w:t xml:space="preserve">  </w:t>
      </w:r>
      <w:r>
        <w:rPr>
          <w:rFonts w:hint="default" w:ascii="Times New Roman" w:hAnsi="Times New Roman" w:eastAsia="仿宋_GB2312" w:cs="Times New Roman"/>
          <w:kern w:val="0"/>
          <w:sz w:val="32"/>
          <w:szCs w:val="32"/>
        </w:rPr>
        <w:t>县级以上人民政府</w:t>
      </w:r>
      <w:r>
        <w:rPr>
          <w:rFonts w:hint="eastAsia" w:ascii="仿宋_GB2312" w:hAnsi="仿宋_GB2312" w:eastAsia="仿宋_GB2312" w:cs="仿宋_GB2312"/>
          <w:kern w:val="0"/>
          <w:sz w:val="32"/>
          <w:szCs w:val="32"/>
          <w:lang w:eastAsia="zh-CN"/>
        </w:rPr>
        <w:t>领导</w:t>
      </w:r>
      <w:r>
        <w:rPr>
          <w:rFonts w:hint="default" w:ascii="Times New Roman" w:hAnsi="Times New Roman" w:eastAsia="仿宋_GB2312" w:cs="Times New Roman"/>
          <w:kern w:val="0"/>
          <w:sz w:val="32"/>
          <w:szCs w:val="32"/>
        </w:rPr>
        <w:t>本行政区域反走私</w:t>
      </w:r>
      <w:r>
        <w:rPr>
          <w:rFonts w:hint="default" w:ascii="Times New Roman" w:hAnsi="Times New Roman" w:eastAsia="仿宋_GB2312" w:cs="Times New Roman"/>
          <w:kern w:val="0"/>
          <w:sz w:val="32"/>
          <w:szCs w:val="32"/>
          <w:lang w:val="en-US" w:eastAsia="zh-CN"/>
        </w:rPr>
        <w:t>综合治理</w:t>
      </w:r>
      <w:r>
        <w:rPr>
          <w:rFonts w:hint="default" w:ascii="Times New Roman" w:hAnsi="Times New Roman" w:eastAsia="仿宋_GB2312" w:cs="Times New Roman"/>
          <w:kern w:val="0"/>
          <w:sz w:val="32"/>
          <w:szCs w:val="32"/>
        </w:rPr>
        <w:t>工作，</w:t>
      </w:r>
      <w:r>
        <w:rPr>
          <w:rFonts w:hint="eastAsia" w:ascii="仿宋_GB2312" w:hAnsi="仿宋_GB2312" w:eastAsia="仿宋_GB2312" w:cs="仿宋_GB2312"/>
          <w:kern w:val="0"/>
          <w:sz w:val="32"/>
          <w:szCs w:val="32"/>
          <w:lang w:eastAsia="zh-CN"/>
        </w:rPr>
        <w:t>建立反走私</w:t>
      </w:r>
      <w:r>
        <w:rPr>
          <w:rFonts w:hint="eastAsia" w:ascii="仿宋_GB2312" w:hAnsi="仿宋_GB2312" w:eastAsia="仿宋_GB2312" w:cs="仿宋_GB2312"/>
          <w:kern w:val="0"/>
          <w:sz w:val="32"/>
          <w:szCs w:val="32"/>
          <w:lang w:val="en-US" w:eastAsia="zh-CN"/>
        </w:rPr>
        <w:t>综合治理</w:t>
      </w:r>
      <w:r>
        <w:rPr>
          <w:rFonts w:hint="eastAsia" w:ascii="仿宋_GB2312" w:hAnsi="仿宋_GB2312" w:eastAsia="仿宋_GB2312" w:cs="仿宋_GB2312"/>
          <w:kern w:val="0"/>
          <w:sz w:val="32"/>
          <w:szCs w:val="32"/>
          <w:lang w:eastAsia="zh-CN"/>
        </w:rPr>
        <w:t>工作责任制，</w:t>
      </w:r>
      <w:r>
        <w:rPr>
          <w:rFonts w:hint="default" w:ascii="Times New Roman" w:hAnsi="Times New Roman" w:eastAsia="仿宋_GB2312" w:cs="Times New Roman"/>
          <w:kern w:val="0"/>
          <w:sz w:val="32"/>
          <w:szCs w:val="32"/>
        </w:rPr>
        <w:t>将反走私工作纳入</w:t>
      </w:r>
      <w:r>
        <w:rPr>
          <w:rFonts w:hint="eastAsia" w:eastAsia="仿宋_GB2312" w:cs="Times New Roman"/>
          <w:kern w:val="0"/>
          <w:sz w:val="32"/>
          <w:szCs w:val="32"/>
          <w:lang w:eastAsia="zh-CN"/>
        </w:rPr>
        <w:t>政府</w:t>
      </w:r>
      <w:r>
        <w:rPr>
          <w:rFonts w:hint="default" w:ascii="Times New Roman" w:hAnsi="Times New Roman" w:eastAsia="仿宋_GB2312" w:cs="Times New Roman"/>
          <w:kern w:val="0"/>
          <w:sz w:val="32"/>
          <w:szCs w:val="32"/>
        </w:rPr>
        <w:t>考核</w:t>
      </w:r>
      <w:r>
        <w:rPr>
          <w:rFonts w:hint="default" w:ascii="Times New Roman" w:hAnsi="Times New Roman" w:eastAsia="仿宋_GB2312" w:cs="Times New Roman"/>
          <w:kern w:val="0"/>
          <w:sz w:val="32"/>
          <w:szCs w:val="32"/>
          <w:lang w:eastAsia="zh-CN"/>
        </w:rPr>
        <w:t>，完善</w:t>
      </w:r>
      <w:r>
        <w:rPr>
          <w:rFonts w:hint="default" w:ascii="Times New Roman" w:hAnsi="Times New Roman" w:eastAsia="仿宋_GB2312" w:cs="Times New Roman"/>
          <w:kern w:val="0"/>
          <w:sz w:val="32"/>
          <w:szCs w:val="32"/>
        </w:rPr>
        <w:t>反走私军警民协调联动综合治理机制，</w:t>
      </w:r>
      <w:r>
        <w:rPr>
          <w:rFonts w:hint="eastAsia" w:ascii="仿宋_GB2312" w:hAnsi="仿宋_GB2312" w:eastAsia="仿宋_GB2312" w:cs="仿宋_GB2312"/>
          <w:kern w:val="0"/>
          <w:sz w:val="32"/>
          <w:szCs w:val="32"/>
          <w:lang w:eastAsia="zh-CN"/>
        </w:rPr>
        <w:t>将所需</w:t>
      </w:r>
      <w:r>
        <w:rPr>
          <w:rFonts w:hint="eastAsia" w:ascii="仿宋_GB2312" w:hAnsi="仿宋_GB2312" w:eastAsia="仿宋_GB2312" w:cs="仿宋_GB2312"/>
          <w:kern w:val="0"/>
          <w:sz w:val="32"/>
          <w:szCs w:val="32"/>
        </w:rPr>
        <w:t>经费</w:t>
      </w:r>
      <w:r>
        <w:rPr>
          <w:rFonts w:hint="eastAsia" w:ascii="仿宋_GB2312" w:hAnsi="仿宋_GB2312" w:eastAsia="仿宋_GB2312" w:cs="仿宋_GB2312"/>
          <w:kern w:val="0"/>
          <w:sz w:val="32"/>
          <w:szCs w:val="32"/>
          <w:lang w:eastAsia="zh-CN"/>
        </w:rPr>
        <w:t>列入同级财政预算</w:t>
      </w:r>
      <w:r>
        <w:rPr>
          <w:rFonts w:hint="eastAsia" w:ascii="仿宋_GB2312" w:hAnsi="仿宋_GB2312" w:eastAsia="仿宋_GB2312" w:cs="仿宋_GB2312"/>
          <w:kern w:val="0"/>
          <w:sz w:val="32"/>
          <w:szCs w:val="32"/>
        </w:rPr>
        <w:t>，</w:t>
      </w:r>
      <w:r>
        <w:rPr>
          <w:rFonts w:hint="default" w:ascii="Times New Roman" w:hAnsi="Times New Roman" w:eastAsia="仿宋_GB2312" w:cs="Times New Roman"/>
          <w:kern w:val="0"/>
          <w:sz w:val="32"/>
          <w:szCs w:val="32"/>
        </w:rPr>
        <w:t>对反走私</w:t>
      </w:r>
      <w:r>
        <w:rPr>
          <w:rFonts w:hint="default" w:ascii="Times New Roman" w:hAnsi="Times New Roman" w:eastAsia="仿宋_GB2312" w:cs="Times New Roman"/>
          <w:kern w:val="0"/>
          <w:sz w:val="32"/>
          <w:szCs w:val="32"/>
          <w:lang w:val="en-US" w:eastAsia="zh-CN"/>
        </w:rPr>
        <w:t>综合治理</w:t>
      </w:r>
      <w:r>
        <w:rPr>
          <w:rFonts w:hint="default" w:ascii="Times New Roman" w:hAnsi="Times New Roman" w:eastAsia="仿宋_GB2312" w:cs="Times New Roman"/>
          <w:kern w:val="0"/>
          <w:sz w:val="32"/>
          <w:szCs w:val="32"/>
        </w:rPr>
        <w:t>工作成绩突出的单位和个人给予表彰</w:t>
      </w:r>
      <w:r>
        <w:rPr>
          <w:rFonts w:hint="default" w:ascii="Times New Roman" w:hAnsi="Times New Roman" w:eastAsia="仿宋_GB2312" w:cs="Times New Roman"/>
          <w:kern w:val="0"/>
          <w:sz w:val="32"/>
          <w:szCs w:val="32"/>
          <w:lang w:eastAsia="zh-CN"/>
        </w:rPr>
        <w:t>和奖励</w:t>
      </w:r>
      <w:r>
        <w:rPr>
          <w:rFonts w:hint="default" w:ascii="Times New Roman" w:hAnsi="Times New Roman" w:eastAsia="仿宋_GB2312" w:cs="Times New Roman"/>
          <w:kern w:val="0"/>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kern w:val="0"/>
          <w:sz w:val="32"/>
          <w:szCs w:val="32"/>
        </w:rPr>
        <w:t>乡镇</w:t>
      </w:r>
      <w:r>
        <w:rPr>
          <w:rFonts w:hint="eastAsia" w:ascii="仿宋_GB2312" w:hAnsi="仿宋" w:eastAsia="仿宋_GB2312" w:cs="仿宋"/>
          <w:kern w:val="0"/>
          <w:sz w:val="32"/>
          <w:szCs w:val="32"/>
        </w:rPr>
        <w:t>人民政府、街道办事处应当支持和配合有关部门开展反走私综合治理工作，并指导村民委员会、居民委员会做好反走私综合治理的相关工作</w:t>
      </w:r>
      <w:r>
        <w:rPr>
          <w:rFonts w:hint="eastAsia" w:ascii="仿宋_GB2312" w:hAnsi="仿宋" w:eastAsia="仿宋_GB2312"/>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村民委员会、居民委员会应当在当地人民政府指导下，支持和配合反走私</w:t>
      </w:r>
      <w:r>
        <w:rPr>
          <w:rFonts w:hint="eastAsia" w:eastAsia="仿宋_GB2312" w:cs="Times New Roman"/>
          <w:sz w:val="32"/>
          <w:szCs w:val="32"/>
          <w:lang w:eastAsia="zh-CN"/>
        </w:rPr>
        <w:t>综合治理</w:t>
      </w:r>
      <w:r>
        <w:rPr>
          <w:rFonts w:hint="default" w:ascii="Times New Roman" w:hAnsi="Times New Roman" w:eastAsia="仿宋_GB2312" w:cs="Times New Roman"/>
          <w:sz w:val="32"/>
          <w:szCs w:val="32"/>
        </w:rPr>
        <w:t>工作。</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kern w:val="0"/>
          <w:sz w:val="32"/>
          <w:szCs w:val="32"/>
        </w:rPr>
        <w:t>第</w:t>
      </w:r>
      <w:r>
        <w:rPr>
          <w:rFonts w:hint="eastAsia" w:eastAsia="黑体" w:cs="Times New Roman"/>
          <w:b w:val="0"/>
          <w:bCs w:val="0"/>
          <w:kern w:val="0"/>
          <w:sz w:val="32"/>
          <w:szCs w:val="32"/>
          <w:lang w:eastAsia="zh-CN"/>
        </w:rPr>
        <w:t>四</w:t>
      </w:r>
      <w:r>
        <w:rPr>
          <w:rFonts w:hint="default" w:ascii="Times New Roman" w:hAnsi="Times New Roman" w:eastAsia="黑体" w:cs="Times New Roman"/>
          <w:b w:val="0"/>
          <w:bCs w:val="0"/>
          <w:kern w:val="0"/>
          <w:sz w:val="32"/>
          <w:szCs w:val="32"/>
        </w:rPr>
        <w:t>条</w:t>
      </w:r>
      <w:r>
        <w:rPr>
          <w:rFonts w:hint="default" w:ascii="Times New Roman" w:hAnsi="Times New Roman" w:eastAsia="仿宋_GB2312" w:cs="Times New Roman"/>
          <w:b w:val="0"/>
          <w:bCs w:val="0"/>
          <w:kern w:val="0"/>
          <w:sz w:val="32"/>
          <w:szCs w:val="32"/>
        </w:rPr>
        <w:t xml:space="preserve">  </w:t>
      </w:r>
      <w:r>
        <w:rPr>
          <w:rFonts w:hint="eastAsia" w:eastAsia="仿宋_GB2312" w:cs="Times New Roman"/>
          <w:b w:val="0"/>
          <w:bCs w:val="0"/>
          <w:kern w:val="0"/>
          <w:sz w:val="32"/>
          <w:szCs w:val="32"/>
          <w:lang w:eastAsia="zh-CN"/>
        </w:rPr>
        <w:t>县级以上人民政府设立</w:t>
      </w:r>
      <w:r>
        <w:rPr>
          <w:rFonts w:hint="eastAsia" w:ascii="仿宋_GB2312" w:hAnsi="仿宋" w:eastAsia="仿宋_GB2312"/>
          <w:kern w:val="0"/>
          <w:sz w:val="32"/>
          <w:szCs w:val="32"/>
        </w:rPr>
        <w:t>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w:t>
      </w:r>
      <w:r>
        <w:rPr>
          <w:rFonts w:hint="eastAsia" w:ascii="仿宋_GB2312" w:hAnsi="仿宋" w:eastAsia="仿宋_GB2312"/>
          <w:kern w:val="0"/>
          <w:sz w:val="32"/>
          <w:szCs w:val="32"/>
          <w:lang w:eastAsia="zh-CN"/>
        </w:rPr>
        <w:t>。</w:t>
      </w:r>
      <w:r>
        <w:rPr>
          <w:rFonts w:hint="eastAsia" w:ascii="仿宋_GB2312" w:hAnsi="仿宋" w:eastAsia="仿宋_GB2312"/>
          <w:kern w:val="0"/>
          <w:sz w:val="32"/>
          <w:szCs w:val="32"/>
        </w:rPr>
        <w:t>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w:t>
      </w:r>
      <w:r>
        <w:rPr>
          <w:rFonts w:hint="eastAsia" w:eastAsia="仿宋_GB2312" w:cs="Times New Roman"/>
          <w:b w:val="0"/>
          <w:bCs w:val="0"/>
          <w:kern w:val="0"/>
          <w:sz w:val="32"/>
          <w:szCs w:val="32"/>
          <w:lang w:eastAsia="zh-CN"/>
        </w:rPr>
        <w:t>负责做好反走私综合治理的组织、指导、协调、指挥、监督和检查等工作，具体履行下列职责</w:t>
      </w:r>
      <w:r>
        <w:rPr>
          <w:rFonts w:hint="default" w:ascii="Times New Roman" w:hAnsi="Times New Roman" w:eastAsia="仿宋_GB2312" w:cs="Times New Roman"/>
          <w:b w:val="0"/>
          <w:bCs w:val="0"/>
          <w:kern w:val="0"/>
          <w:sz w:val="32"/>
          <w:szCs w:val="32"/>
        </w:rPr>
        <w:t>：</w:t>
      </w:r>
    </w:p>
    <w:p>
      <w:pPr>
        <w:keepNext w:val="0"/>
        <w:keepLines w:val="0"/>
        <w:pageBreakBefore w:val="0"/>
        <w:widowControl/>
        <w:kinsoku/>
        <w:wordWrap/>
        <w:overflowPunct/>
        <w:topLinePunct w:val="0"/>
        <w:autoSpaceDE w:val="0"/>
        <w:autoSpaceDN/>
        <w:bidi w:val="0"/>
        <w:adjustRightInd/>
        <w:snapToGrid/>
        <w:spacing w:line="560" w:lineRule="exact"/>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b/>
          <w:bCs/>
          <w:kern w:val="0"/>
          <w:sz w:val="32"/>
          <w:szCs w:val="32"/>
        </w:rPr>
        <w:t xml:space="preserve">  </w:t>
      </w:r>
      <w:r>
        <w:rPr>
          <w:rFonts w:hint="default" w:ascii="Times New Roman" w:hAnsi="Times New Roman" w:eastAsia="仿宋_GB2312" w:cs="Times New Roman"/>
          <w:kern w:val="0"/>
          <w:sz w:val="32"/>
          <w:szCs w:val="32"/>
        </w:rPr>
        <w:t xml:space="preserve">  （一）</w:t>
      </w:r>
      <w:r>
        <w:rPr>
          <w:rFonts w:hint="eastAsia" w:ascii="仿宋_GB2312" w:hAnsi="仿宋_GB2312" w:eastAsia="仿宋_GB2312" w:cs="仿宋_GB2312"/>
          <w:kern w:val="0"/>
          <w:sz w:val="32"/>
          <w:szCs w:val="32"/>
          <w:lang w:eastAsia="zh-CN"/>
        </w:rPr>
        <w:t>制</w:t>
      </w:r>
      <w:r>
        <w:rPr>
          <w:rFonts w:hint="eastAsia" w:ascii="仿宋_GB2312" w:hAnsi="仿宋_GB2312" w:eastAsia="仿宋_GB2312" w:cs="仿宋_GB2312"/>
          <w:kern w:val="0"/>
          <w:sz w:val="32"/>
          <w:szCs w:val="32"/>
        </w:rPr>
        <w:t>定</w:t>
      </w:r>
      <w:r>
        <w:rPr>
          <w:rFonts w:hint="default" w:ascii="Times New Roman" w:hAnsi="Times New Roman" w:eastAsia="仿宋_GB2312" w:cs="Times New Roman"/>
          <w:kern w:val="0"/>
          <w:sz w:val="32"/>
          <w:szCs w:val="32"/>
        </w:rPr>
        <w:t>反走私</w:t>
      </w:r>
      <w:r>
        <w:rPr>
          <w:rFonts w:hint="default" w:ascii="Times New Roman" w:hAnsi="Times New Roman" w:eastAsia="仿宋_GB2312" w:cs="Times New Roman"/>
          <w:strike w:val="0"/>
          <w:dstrike w:val="0"/>
          <w:kern w:val="0"/>
          <w:sz w:val="32"/>
          <w:szCs w:val="32"/>
        </w:rPr>
        <w:t>综合</w:t>
      </w:r>
      <w:bookmarkStart w:id="0" w:name="_GoBack"/>
      <w:bookmarkEnd w:id="0"/>
      <w:r>
        <w:rPr>
          <w:rFonts w:hint="default" w:ascii="Times New Roman" w:hAnsi="Times New Roman" w:eastAsia="仿宋_GB2312" w:cs="Times New Roman"/>
          <w:strike w:val="0"/>
          <w:dstrike w:val="0"/>
          <w:kern w:val="0"/>
          <w:sz w:val="32"/>
          <w:szCs w:val="32"/>
        </w:rPr>
        <w:t>治理</w:t>
      </w:r>
      <w:r>
        <w:rPr>
          <w:rFonts w:hint="default" w:ascii="Times New Roman" w:hAnsi="Times New Roman" w:eastAsia="仿宋_GB2312" w:cs="Times New Roman"/>
          <w:kern w:val="0"/>
          <w:sz w:val="32"/>
          <w:szCs w:val="32"/>
        </w:rPr>
        <w:t>工作规划、计划；</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（二）组织、指导、协调有关部门、单位开展预防走私工作，监督、检查、考核反走私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工作；</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（三）组织、</w:t>
      </w:r>
      <w:r>
        <w:rPr>
          <w:rFonts w:hint="default" w:ascii="Times New Roman" w:hAnsi="Times New Roman" w:eastAsia="仿宋_GB2312" w:cs="Times New Roman"/>
          <w:strike w:val="0"/>
          <w:dstrike w:val="0"/>
          <w:kern w:val="0"/>
          <w:sz w:val="32"/>
          <w:szCs w:val="32"/>
        </w:rPr>
        <w:t>指挥、</w:t>
      </w:r>
      <w:r>
        <w:rPr>
          <w:rFonts w:hint="default" w:ascii="Times New Roman" w:hAnsi="Times New Roman" w:eastAsia="仿宋_GB2312" w:cs="Times New Roman"/>
          <w:kern w:val="0"/>
          <w:sz w:val="32"/>
          <w:szCs w:val="32"/>
        </w:rPr>
        <w:t>监督有关部门、单位开展反走私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联合执法和专项执法</w:t>
      </w:r>
      <w:r>
        <w:rPr>
          <w:rFonts w:hint="eastAsia" w:eastAsia="仿宋_GB2312" w:cs="Times New Roman"/>
          <w:kern w:val="0"/>
          <w:sz w:val="32"/>
          <w:szCs w:val="32"/>
          <w:lang w:eastAsia="zh-CN"/>
        </w:rPr>
        <w:t>，</w:t>
      </w:r>
      <w:r>
        <w:rPr>
          <w:rFonts w:hint="default" w:ascii="Times New Roman" w:hAnsi="Times New Roman" w:eastAsia="仿宋_GB2312" w:cs="Times New Roman"/>
          <w:kern w:val="0"/>
          <w:sz w:val="32"/>
          <w:szCs w:val="32"/>
        </w:rPr>
        <w:t>协调、督促查处跨地区、跨部门的重大、复杂走私案件；</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（四）协调处理海关、海警查缉走私需要地方政府部门、单位配合的有关事项；</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（五）开展反走私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信息化建设，提高反走私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 xml:space="preserve">工作智能化水平； </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（六）组织宣传有关反走私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的法律法规和方针政策；</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w:t>
      </w:r>
      <w:r>
        <w:rPr>
          <w:rFonts w:hint="eastAsia" w:ascii="仿宋_GB2312" w:hAnsi="仿宋_GB2312" w:eastAsia="仿宋_GB2312" w:cs="仿宋_GB2312"/>
          <w:kern w:val="0"/>
          <w:sz w:val="32"/>
          <w:szCs w:val="32"/>
          <w:lang w:eastAsia="zh-CN"/>
        </w:rPr>
        <w:t>负责</w:t>
      </w:r>
      <w:r>
        <w:rPr>
          <w:rFonts w:hint="default" w:ascii="Times New Roman" w:hAnsi="Times New Roman" w:eastAsia="仿宋_GB2312" w:cs="Times New Roman"/>
          <w:kern w:val="0"/>
          <w:sz w:val="32"/>
          <w:szCs w:val="32"/>
        </w:rPr>
        <w:t>本级人民政府和上级反走私综合治理</w:t>
      </w:r>
      <w:r>
        <w:rPr>
          <w:rFonts w:hint="eastAsia" w:ascii="仿宋_GB2312" w:hAnsi="仿宋_GB2312" w:eastAsia="仿宋_GB2312" w:cs="仿宋_GB2312"/>
          <w:kern w:val="0"/>
          <w:sz w:val="32"/>
          <w:szCs w:val="32"/>
          <w:lang w:eastAsia="zh-CN"/>
        </w:rPr>
        <w:t>领导</w:t>
      </w:r>
      <w:r>
        <w:rPr>
          <w:rFonts w:hint="default" w:ascii="Times New Roman" w:hAnsi="Times New Roman" w:eastAsia="仿宋_GB2312" w:cs="Times New Roman"/>
          <w:kern w:val="0"/>
          <w:sz w:val="32"/>
          <w:szCs w:val="32"/>
        </w:rPr>
        <w:t>机构交办的其他事项。</w:t>
      </w:r>
    </w:p>
    <w:p>
      <w:pPr>
        <w:keepNext w:val="0"/>
        <w:keepLines w:val="0"/>
        <w:pageBreakBefore w:val="0"/>
        <w:widowControl w:val="0"/>
        <w:kinsoku/>
        <w:wordWrap/>
        <w:overflowPunct/>
        <w:topLinePunct w:val="0"/>
        <w:autoSpaceDE w:val="0"/>
        <w:autoSpaceDN/>
        <w:bidi w:val="0"/>
        <w:adjustRightInd/>
        <w:snapToGrid/>
        <w:spacing w:line="560" w:lineRule="exact"/>
        <w:ind w:firstLine="640" w:firstLineChars="200"/>
        <w:jc w:val="both"/>
        <w:textAlignment w:val="auto"/>
        <w:rPr>
          <w:rFonts w:hint="eastAsia" w:eastAsia="黑体" w:cs="Times New Roman"/>
          <w:bCs/>
          <w:kern w:val="0"/>
          <w:sz w:val="32"/>
          <w:szCs w:val="32"/>
          <w:lang w:eastAsia="zh-CN"/>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五</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海关、海警按照国家规定职责查处走私违法</w:t>
      </w:r>
      <w:r>
        <w:rPr>
          <w:rFonts w:hint="eastAsia" w:eastAsia="仿宋_GB2312" w:cs="Times New Roman"/>
          <w:kern w:val="0"/>
          <w:sz w:val="32"/>
          <w:szCs w:val="32"/>
          <w:lang w:eastAsia="zh-CN"/>
        </w:rPr>
        <w:t>犯罪</w:t>
      </w:r>
      <w:r>
        <w:rPr>
          <w:rFonts w:hint="default" w:ascii="Times New Roman" w:hAnsi="Times New Roman" w:eastAsia="仿宋_GB2312" w:cs="Times New Roman"/>
          <w:kern w:val="0"/>
          <w:sz w:val="32"/>
          <w:szCs w:val="32"/>
        </w:rPr>
        <w:t>行为。</w:t>
      </w:r>
    </w:p>
    <w:p>
      <w:pPr>
        <w:keepNext w:val="0"/>
        <w:keepLines w:val="0"/>
        <w:pageBreakBefore w:val="0"/>
        <w:widowControl w:val="0"/>
        <w:kinsoku/>
        <w:wordWrap/>
        <w:overflowPunct/>
        <w:topLinePunct w:val="0"/>
        <w:autoSpaceDE w:val="0"/>
        <w:autoSpaceDN/>
        <w:bidi w:val="0"/>
        <w:adjustRightInd/>
        <w:snapToGrid/>
        <w:spacing w:line="560" w:lineRule="exact"/>
        <w:ind w:firstLine="640" w:firstLineChars="200"/>
        <w:jc w:val="both"/>
        <w:textAlignment w:val="auto"/>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bCs/>
          <w:kern w:val="0"/>
          <w:sz w:val="32"/>
          <w:szCs w:val="32"/>
          <w:lang w:eastAsia="zh-CN"/>
        </w:rPr>
        <w:t>公安机关依法查处发生在海关监管区外的非涉税走私犯罪案件，并及时查缉其他发生在海关监管区外的走私行为；在海关等有关部门履行反走私职责遇到抗拒时，公安机关应当予以协助并依法处理。</w:t>
      </w:r>
    </w:p>
    <w:p>
      <w:pPr>
        <w:keepNext w:val="0"/>
        <w:keepLines w:val="0"/>
        <w:pageBreakBefore w:val="0"/>
        <w:widowControl w:val="0"/>
        <w:kinsoku/>
        <w:wordWrap/>
        <w:overflowPunct/>
        <w:topLinePunct w:val="0"/>
        <w:autoSpaceDE w:val="0"/>
        <w:autoSpaceDN/>
        <w:bidi w:val="0"/>
        <w:adjustRightInd/>
        <w:snapToGrid/>
        <w:spacing w:line="560" w:lineRule="exact"/>
        <w:ind w:firstLine="640" w:firstLineChars="200"/>
        <w:jc w:val="both"/>
        <w:textAlignment w:val="auto"/>
        <w:rPr>
          <w:rFonts w:hint="default" w:ascii="Times New Roman" w:hAnsi="Times New Roman" w:eastAsia="黑体" w:cs="Times New Roman"/>
          <w:bCs/>
          <w:kern w:val="0"/>
          <w:sz w:val="32"/>
          <w:szCs w:val="32"/>
        </w:rPr>
      </w:pPr>
      <w:r>
        <w:rPr>
          <w:rFonts w:hint="eastAsia" w:ascii="仿宋_GB2312" w:hAnsi="仿宋_GB2312" w:eastAsia="仿宋_GB2312" w:cs="仿宋_GB2312"/>
          <w:strike w:val="0"/>
          <w:dstrike w:val="0"/>
          <w:sz w:val="32"/>
          <w:szCs w:val="32"/>
          <w:u w:val="none"/>
          <w:lang w:eastAsia="zh-CN"/>
        </w:rPr>
        <w:t>省人民政府确定的机构</w:t>
      </w:r>
      <w:r>
        <w:rPr>
          <w:rFonts w:hint="eastAsia" w:ascii="仿宋_GB2312" w:hAnsi="仿宋_GB2312" w:eastAsia="仿宋_GB2312" w:cs="仿宋_GB2312"/>
          <w:strike w:val="0"/>
          <w:dstrike w:val="0"/>
          <w:sz w:val="32"/>
          <w:szCs w:val="32"/>
          <w:u w:val="none"/>
        </w:rPr>
        <w:t>负责通过港口</w:t>
      </w:r>
      <w:r>
        <w:rPr>
          <w:rFonts w:hint="eastAsia" w:ascii="仿宋_GB2312" w:hAnsi="仿宋_GB2312" w:eastAsia="仿宋_GB2312" w:cs="仿宋_GB2312"/>
          <w:strike w:val="0"/>
          <w:dstrike w:val="0"/>
          <w:sz w:val="32"/>
          <w:szCs w:val="32"/>
          <w:u w:val="none"/>
          <w:lang w:eastAsia="zh-CN"/>
        </w:rPr>
        <w:t>、铁路、机场</w:t>
      </w:r>
      <w:r>
        <w:rPr>
          <w:rFonts w:hint="eastAsia" w:ascii="仿宋_GB2312" w:hAnsi="仿宋_GB2312" w:eastAsia="仿宋_GB2312" w:cs="仿宋_GB2312"/>
          <w:strike w:val="0"/>
          <w:dstrike w:val="0"/>
          <w:sz w:val="32"/>
          <w:szCs w:val="32"/>
          <w:u w:val="none"/>
        </w:rPr>
        <w:t>运</w:t>
      </w:r>
      <w:r>
        <w:rPr>
          <w:rFonts w:hint="default" w:ascii="Times New Roman" w:hAnsi="Times New Roman" w:eastAsia="仿宋_GB2312" w:cs="Times New Roman"/>
          <w:strike w:val="0"/>
          <w:dstrike w:val="0"/>
          <w:sz w:val="32"/>
          <w:szCs w:val="32"/>
          <w:u w:val="none"/>
        </w:rPr>
        <w:t>输</w:t>
      </w:r>
      <w:r>
        <w:rPr>
          <w:rFonts w:hint="eastAsia" w:ascii="仿宋_GB2312" w:hAnsi="仿宋_GB2312" w:eastAsia="仿宋_GB2312" w:cs="仿宋_GB2312"/>
          <w:strike w:val="0"/>
          <w:dstrike w:val="0"/>
          <w:sz w:val="32"/>
          <w:szCs w:val="32"/>
          <w:u w:val="none"/>
          <w:lang w:eastAsia="zh-CN"/>
        </w:rPr>
        <w:t>出岛</w:t>
      </w:r>
      <w:r>
        <w:rPr>
          <w:rFonts w:hint="eastAsia" w:ascii="仿宋_GB2312" w:hAnsi="仿宋_GB2312" w:eastAsia="仿宋_GB2312" w:cs="仿宋_GB2312"/>
          <w:strike w:val="0"/>
          <w:dstrike w:val="0"/>
          <w:sz w:val="32"/>
          <w:szCs w:val="32"/>
          <w:u w:val="none"/>
        </w:rPr>
        <w:t>货物</w:t>
      </w:r>
      <w:r>
        <w:rPr>
          <w:rFonts w:hint="default" w:ascii="Times New Roman" w:hAnsi="Times New Roman" w:eastAsia="仿宋_GB2312" w:cs="Times New Roman"/>
          <w:strike w:val="0"/>
          <w:dstrike w:val="0"/>
          <w:sz w:val="32"/>
          <w:szCs w:val="32"/>
          <w:u w:val="none"/>
          <w:lang w:eastAsia="zh-CN"/>
        </w:rPr>
        <w:t>的</w:t>
      </w:r>
      <w:r>
        <w:rPr>
          <w:rFonts w:hint="eastAsia" w:eastAsia="仿宋_GB2312" w:cs="Times New Roman"/>
          <w:strike w:val="0"/>
          <w:dstrike w:val="0"/>
          <w:sz w:val="32"/>
          <w:szCs w:val="32"/>
          <w:u w:val="none"/>
          <w:lang w:eastAsia="zh-CN"/>
        </w:rPr>
        <w:t>查验工作。</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eastAsia="黑体" w:cs="Times New Roman"/>
          <w:kern w:val="0"/>
          <w:sz w:val="32"/>
          <w:szCs w:val="32"/>
          <w:lang w:eastAsia="zh-CN"/>
        </w:rPr>
      </w:pPr>
      <w:r>
        <w:rPr>
          <w:rFonts w:hint="eastAsia" w:ascii="仿宋_GB2312" w:hAnsi="仿宋_GB2312" w:eastAsia="仿宋_GB2312" w:cs="仿宋_GB2312"/>
          <w:kern w:val="0"/>
          <w:sz w:val="32"/>
          <w:szCs w:val="32"/>
          <w:lang w:eastAsia="zh-CN"/>
        </w:rPr>
        <w:t>市场监督管理、药品监督管理、</w:t>
      </w:r>
      <w:r>
        <w:rPr>
          <w:rFonts w:hint="eastAsia" w:eastAsia="仿宋_GB2312" w:cs="Times New Roman"/>
          <w:kern w:val="0"/>
          <w:sz w:val="32"/>
          <w:szCs w:val="32"/>
          <w:lang w:eastAsia="zh-CN"/>
        </w:rPr>
        <w:t>交通运输、</w:t>
      </w:r>
      <w:r>
        <w:rPr>
          <w:rFonts w:hint="default" w:ascii="Times New Roman" w:hAnsi="Times New Roman" w:eastAsia="仿宋_GB2312" w:cs="Times New Roman"/>
          <w:kern w:val="0"/>
          <w:sz w:val="32"/>
          <w:szCs w:val="32"/>
        </w:rPr>
        <w:t>渔业、商务、财政、应急</w:t>
      </w:r>
      <w:r>
        <w:rPr>
          <w:rFonts w:hint="eastAsia" w:eastAsia="仿宋_GB2312" w:cs="Times New Roman"/>
          <w:kern w:val="0"/>
          <w:sz w:val="32"/>
          <w:szCs w:val="32"/>
          <w:lang w:eastAsia="zh-CN"/>
        </w:rPr>
        <w:t>管理</w:t>
      </w:r>
      <w:r>
        <w:rPr>
          <w:rFonts w:hint="default" w:ascii="Times New Roman" w:hAnsi="Times New Roman" w:eastAsia="仿宋_GB2312" w:cs="Times New Roman"/>
          <w:kern w:val="0"/>
          <w:sz w:val="32"/>
          <w:szCs w:val="32"/>
        </w:rPr>
        <w:t>、生态环境</w:t>
      </w:r>
      <w:r>
        <w:rPr>
          <w:rFonts w:hint="eastAsia" w:eastAsia="仿宋_GB2312" w:cs="Times New Roman"/>
          <w:kern w:val="0"/>
          <w:sz w:val="32"/>
          <w:szCs w:val="32"/>
          <w:lang w:eastAsia="zh-CN"/>
        </w:rPr>
        <w:t>、</w:t>
      </w:r>
      <w:r>
        <w:rPr>
          <w:rFonts w:hint="eastAsia" w:ascii="仿宋_GB2312" w:hAnsi="仿宋_GB2312" w:eastAsia="仿宋_GB2312" w:cs="仿宋_GB2312"/>
          <w:kern w:val="0"/>
          <w:sz w:val="32"/>
          <w:szCs w:val="32"/>
          <w:lang w:eastAsia="zh-CN"/>
        </w:rPr>
        <w:t>烟草专卖、</w:t>
      </w:r>
      <w:r>
        <w:rPr>
          <w:rFonts w:hint="eastAsia" w:eastAsia="仿宋_GB2312" w:cs="Times New Roman"/>
          <w:kern w:val="0"/>
          <w:sz w:val="32"/>
          <w:szCs w:val="32"/>
          <w:lang w:eastAsia="zh-CN"/>
        </w:rPr>
        <w:t>海事、</w:t>
      </w:r>
      <w:r>
        <w:rPr>
          <w:rFonts w:hint="default" w:ascii="Times New Roman" w:hAnsi="Times New Roman" w:eastAsia="仿宋_GB2312" w:cs="Times New Roman"/>
          <w:kern w:val="0"/>
          <w:sz w:val="32"/>
          <w:szCs w:val="32"/>
        </w:rPr>
        <w:t>税务、人民银行等</w:t>
      </w:r>
      <w:r>
        <w:rPr>
          <w:rFonts w:hint="eastAsia" w:ascii="仿宋_GB2312" w:hAnsi="仿宋_GB2312" w:eastAsia="仿宋_GB2312" w:cs="仿宋_GB2312"/>
          <w:kern w:val="0"/>
          <w:sz w:val="32"/>
          <w:szCs w:val="32"/>
        </w:rPr>
        <w:t>有关</w:t>
      </w:r>
      <w:r>
        <w:rPr>
          <w:rFonts w:hint="default" w:ascii="Times New Roman" w:hAnsi="Times New Roman" w:eastAsia="仿宋_GB2312" w:cs="Times New Roman"/>
          <w:kern w:val="0"/>
          <w:sz w:val="32"/>
          <w:szCs w:val="32"/>
        </w:rPr>
        <w:t>部门</w:t>
      </w:r>
      <w:r>
        <w:rPr>
          <w:rFonts w:hint="eastAsia" w:eastAsia="仿宋_GB2312" w:cs="Times New Roman"/>
          <w:kern w:val="0"/>
          <w:sz w:val="32"/>
          <w:szCs w:val="32"/>
          <w:lang w:eastAsia="zh-CN"/>
        </w:rPr>
        <w:t>和</w:t>
      </w:r>
      <w:r>
        <w:rPr>
          <w:rFonts w:hint="default" w:ascii="Times New Roman" w:hAnsi="Times New Roman" w:eastAsia="仿宋_GB2312" w:cs="Times New Roman"/>
          <w:kern w:val="0"/>
          <w:sz w:val="32"/>
          <w:szCs w:val="32"/>
        </w:rPr>
        <w:t>单位，应当按照各自职责做好反走私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相关工作</w:t>
      </w:r>
      <w:r>
        <w:rPr>
          <w:rFonts w:hint="eastAsia" w:eastAsia="仿宋_GB2312" w:cs="Times New Roman"/>
          <w:kern w:val="0"/>
          <w:sz w:val="32"/>
          <w:szCs w:val="32"/>
          <w:lang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shd w:val="clear" w:color="auto" w:fill="FFFFFF"/>
        </w:rPr>
      </w:pPr>
      <w:r>
        <w:rPr>
          <w:rFonts w:hint="default" w:ascii="Times New Roman" w:hAnsi="Times New Roman" w:eastAsia="黑体" w:cs="Times New Roman"/>
          <w:kern w:val="0"/>
          <w:sz w:val="32"/>
          <w:szCs w:val="32"/>
        </w:rPr>
        <w:t>第</w:t>
      </w:r>
      <w:r>
        <w:rPr>
          <w:rFonts w:hint="eastAsia" w:eastAsia="黑体" w:cs="Times New Roman"/>
          <w:kern w:val="0"/>
          <w:sz w:val="32"/>
          <w:szCs w:val="32"/>
          <w:lang w:val="en-US" w:eastAsia="zh-CN"/>
        </w:rPr>
        <w:t>六</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shd w:val="clear" w:color="auto" w:fill="FFFFFF"/>
        </w:rPr>
        <w:t>严禁利用国家给予本省的关税优惠政策和便利条件进行走私违法犯罪活动。</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xml:space="preserve">  省人民政府应当建立反走私省际交流合作和跨境交流合作机制，实现区域间反走私信息共享和执法协作。 </w:t>
      </w:r>
    </w:p>
    <w:p>
      <w:pPr>
        <w:keepNext w:val="0"/>
        <w:keepLines w:val="0"/>
        <w:pageBreakBefore w:val="0"/>
        <w:kinsoku/>
        <w:wordWrap/>
        <w:overflowPunct/>
        <w:topLinePunct w:val="0"/>
        <w:autoSpaceDE w:val="0"/>
        <w:autoSpaceDN/>
        <w:bidi w:val="0"/>
        <w:adjustRightInd/>
        <w:snapToGrid/>
        <w:spacing w:before="156" w:beforeLines="50" w:after="156" w:afterLines="50" w:line="560" w:lineRule="exact"/>
        <w:jc w:val="center"/>
        <w:textAlignment w:val="auto"/>
        <w:rPr>
          <w:rFonts w:hint="default" w:ascii="Times New Roman" w:hAnsi="Times New Roman" w:eastAsia="黑体" w:cs="Times New Roman"/>
          <w:bCs/>
          <w:kern w:val="0"/>
          <w:sz w:val="32"/>
          <w:szCs w:val="32"/>
        </w:rPr>
      </w:pPr>
      <w:r>
        <w:rPr>
          <w:rFonts w:hint="default" w:ascii="Times New Roman" w:hAnsi="Times New Roman" w:eastAsia="黑体" w:cs="Times New Roman"/>
          <w:bCs/>
          <w:kern w:val="0"/>
          <w:sz w:val="32"/>
          <w:szCs w:val="32"/>
        </w:rPr>
        <w:t>第二章  预  防</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b/>
          <w:bCs/>
          <w:kern w:val="0"/>
          <w:sz w:val="32"/>
          <w:szCs w:val="32"/>
        </w:rPr>
        <w:t xml:space="preserve">  </w:t>
      </w:r>
      <w:r>
        <w:rPr>
          <w:rFonts w:hint="default" w:ascii="Times New Roman" w:hAnsi="Times New Roman" w:eastAsia="仿宋_GB2312" w:cs="Times New Roman"/>
          <w:kern w:val="0"/>
          <w:sz w:val="32"/>
          <w:szCs w:val="32"/>
        </w:rPr>
        <w:t>省人民政府</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kern w:val="0"/>
          <w:sz w:val="32"/>
          <w:szCs w:val="32"/>
        </w:rPr>
        <w:t>支</w:t>
      </w:r>
      <w:r>
        <w:rPr>
          <w:rFonts w:hint="default" w:ascii="Times New Roman" w:hAnsi="Times New Roman" w:eastAsia="仿宋_GB2312" w:cs="Times New Roman"/>
          <w:kern w:val="0"/>
          <w:sz w:val="32"/>
          <w:szCs w:val="32"/>
        </w:rPr>
        <w:t>持在本省的港口、码头、机场、邮件处理中心和海关监管业务集中的地点设立口岸</w:t>
      </w:r>
      <w:r>
        <w:rPr>
          <w:rFonts w:hint="eastAsia" w:ascii="仿宋_GB2312" w:hAnsi="仿宋_GB2312" w:eastAsia="仿宋_GB2312" w:cs="仿宋_GB2312"/>
          <w:kern w:val="0"/>
          <w:sz w:val="32"/>
          <w:szCs w:val="32"/>
          <w:lang w:eastAsia="zh-CN"/>
        </w:rPr>
        <w:t>监管</w:t>
      </w:r>
      <w:r>
        <w:rPr>
          <w:rFonts w:hint="eastAsia" w:ascii="仿宋_GB2312" w:hAnsi="仿宋_GB2312" w:eastAsia="仿宋_GB2312" w:cs="仿宋_GB2312"/>
          <w:kern w:val="0"/>
          <w:sz w:val="32"/>
          <w:szCs w:val="32"/>
        </w:rPr>
        <w:t>机构，对</w:t>
      </w:r>
      <w:r>
        <w:rPr>
          <w:rFonts w:hint="eastAsia" w:ascii="仿宋_GB2312" w:hAnsi="仿宋_GB2312" w:eastAsia="仿宋_GB2312" w:cs="仿宋_GB2312"/>
          <w:kern w:val="0"/>
          <w:sz w:val="32"/>
          <w:szCs w:val="32"/>
          <w:lang w:eastAsia="zh-CN"/>
        </w:rPr>
        <w:t>相关人员、</w:t>
      </w:r>
      <w:r>
        <w:rPr>
          <w:rFonts w:hint="eastAsia" w:ascii="仿宋_GB2312" w:hAnsi="仿宋_GB2312" w:eastAsia="仿宋_GB2312" w:cs="仿宋_GB2312"/>
          <w:kern w:val="0"/>
          <w:sz w:val="32"/>
          <w:szCs w:val="32"/>
        </w:rPr>
        <w:t>运</w:t>
      </w:r>
      <w:r>
        <w:rPr>
          <w:rFonts w:hint="eastAsia" w:ascii="仿宋_GB2312" w:hAnsi="仿宋_GB2312" w:eastAsia="仿宋_GB2312" w:cs="仿宋_GB2312"/>
          <w:sz w:val="32"/>
          <w:szCs w:val="32"/>
        </w:rPr>
        <w:t>输工具、货物、物品</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履行</w:t>
      </w:r>
      <w:r>
        <w:rPr>
          <w:rFonts w:hint="eastAsia" w:ascii="仿宋_GB2312" w:hAnsi="仿宋_GB2312" w:eastAsia="仿宋_GB2312" w:cs="仿宋_GB2312"/>
          <w:kern w:val="0"/>
          <w:sz w:val="32"/>
          <w:szCs w:val="32"/>
        </w:rPr>
        <w:t>监管职责</w:t>
      </w:r>
      <w:r>
        <w:rPr>
          <w:rFonts w:hint="eastAsia" w:eastAsia="仿宋_GB2312" w:cs="Times New Roman"/>
          <w:kern w:val="0"/>
          <w:sz w:val="32"/>
          <w:szCs w:val="32"/>
          <w:lang w:eastAsia="zh-CN"/>
        </w:rPr>
        <w:t>。</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海关监管的货物、物品进出</w:t>
      </w:r>
      <w:r>
        <w:rPr>
          <w:rFonts w:hint="eastAsia" w:ascii="仿宋_GB2312" w:hAnsi="仿宋_GB2312" w:eastAsia="仿宋_GB2312" w:cs="仿宋_GB2312"/>
          <w:kern w:val="0"/>
          <w:sz w:val="32"/>
          <w:szCs w:val="32"/>
          <w:lang w:eastAsia="zh-CN"/>
        </w:rPr>
        <w:t>本省</w:t>
      </w:r>
      <w:r>
        <w:rPr>
          <w:rFonts w:hint="default" w:ascii="Times New Roman" w:hAnsi="Times New Roman" w:eastAsia="仿宋_GB2312" w:cs="Times New Roman"/>
          <w:sz w:val="32"/>
          <w:szCs w:val="32"/>
        </w:rPr>
        <w:t>的，应当通过设立海关的</w:t>
      </w:r>
      <w:r>
        <w:rPr>
          <w:rFonts w:hint="eastAsia" w:ascii="仿宋_GB2312" w:hAnsi="仿宋_GB2312" w:eastAsia="仿宋_GB2312" w:cs="仿宋_GB2312"/>
          <w:sz w:val="32"/>
          <w:szCs w:val="32"/>
          <w:lang w:eastAsia="zh-CN"/>
        </w:rPr>
        <w:t>地点</w:t>
      </w:r>
      <w:r>
        <w:rPr>
          <w:rFonts w:hint="default" w:ascii="Times New Roman" w:hAnsi="Times New Roman" w:eastAsia="仿宋_GB2312" w:cs="Times New Roman"/>
          <w:sz w:val="32"/>
          <w:szCs w:val="32"/>
        </w:rPr>
        <w:t>或者经批准的地点进出。</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textAlignment w:val="auto"/>
        <w:rPr>
          <w:rFonts w:hint="eastAsia" w:eastAsia="仿宋_GB2312" w:cs="Times New Roman"/>
          <w:sz w:val="32"/>
          <w:szCs w:val="32"/>
          <w:lang w:val="en-US" w:eastAsia="zh-CN"/>
        </w:rPr>
      </w:pPr>
      <w:r>
        <w:rPr>
          <w:rFonts w:hint="eastAsia" w:ascii="黑体" w:hAnsi="黑体" w:eastAsia="黑体" w:cs="黑体"/>
          <w:sz w:val="32"/>
          <w:szCs w:val="32"/>
          <w:lang w:eastAsia="zh-CN"/>
        </w:rPr>
        <w:t>第九条</w:t>
      </w:r>
      <w:r>
        <w:rPr>
          <w:rFonts w:hint="eastAsia"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省人民政府应当统筹</w:t>
      </w:r>
      <w:r>
        <w:rPr>
          <w:rFonts w:hint="eastAsia" w:ascii="仿宋_GB2312" w:hAnsi="仿宋_GB2312" w:eastAsia="仿宋_GB2312" w:cs="仿宋_GB2312"/>
          <w:sz w:val="32"/>
          <w:szCs w:val="32"/>
          <w:lang w:val="en-US" w:eastAsia="zh-CN"/>
        </w:rPr>
        <w:t>社会管理信息化平台和物流监管平台等信息化平台建设</w:t>
      </w:r>
      <w:r>
        <w:rPr>
          <w:rFonts w:hint="default" w:ascii="Times New Roman" w:hAnsi="Times New Roman" w:eastAsia="仿宋_GB2312" w:cs="Times New Roman"/>
          <w:sz w:val="32"/>
          <w:szCs w:val="32"/>
          <w:lang w:val="en-US" w:eastAsia="zh-CN"/>
        </w:rPr>
        <w:t>，强化物联网、大数据、人工智能等高新技术对反走私工作的支撑</w:t>
      </w:r>
      <w:r>
        <w:rPr>
          <w:rFonts w:hint="eastAsia" w:eastAsia="仿宋_GB2312" w:cs="Times New Roman"/>
          <w:sz w:val="32"/>
          <w:szCs w:val="32"/>
          <w:lang w:val="en-US" w:eastAsia="zh-CN"/>
        </w:rPr>
        <w:t>。</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lang w:eastAsia="zh-CN"/>
        </w:rPr>
        <w:t>第十条</w:t>
      </w:r>
      <w:r>
        <w:rPr>
          <w:rFonts w:hint="eastAsia"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rPr>
        <w:t>县级以上</w:t>
      </w:r>
      <w:r>
        <w:rPr>
          <w:rFonts w:hint="default" w:ascii="Times New Roman" w:hAnsi="Times New Roman" w:eastAsia="仿宋_GB2312" w:cs="Times New Roman"/>
          <w:strike w:val="0"/>
          <w:dstrike w:val="0"/>
          <w:kern w:val="0"/>
          <w:sz w:val="32"/>
          <w:szCs w:val="32"/>
        </w:rPr>
        <w:t>反走私综合治理</w:t>
      </w:r>
      <w:r>
        <w:rPr>
          <w:rFonts w:hint="eastAsia" w:ascii="仿宋_GB2312" w:hAnsi="仿宋_GB2312" w:eastAsia="仿宋_GB2312" w:cs="仿宋_GB2312"/>
          <w:kern w:val="0"/>
          <w:sz w:val="32"/>
          <w:szCs w:val="32"/>
          <w:lang w:eastAsia="zh-CN"/>
        </w:rPr>
        <w:t>领导</w:t>
      </w:r>
      <w:r>
        <w:rPr>
          <w:rFonts w:hint="default" w:ascii="Times New Roman" w:hAnsi="Times New Roman" w:eastAsia="仿宋_GB2312" w:cs="Times New Roman"/>
          <w:strike w:val="0"/>
          <w:dstrike w:val="0"/>
          <w:kern w:val="0"/>
          <w:sz w:val="32"/>
          <w:szCs w:val="32"/>
        </w:rPr>
        <w:t>机构</w:t>
      </w:r>
      <w:r>
        <w:rPr>
          <w:rFonts w:hint="default" w:ascii="Times New Roman" w:hAnsi="Times New Roman" w:eastAsia="仿宋_GB2312" w:cs="Times New Roman"/>
          <w:kern w:val="0"/>
          <w:sz w:val="32"/>
          <w:szCs w:val="32"/>
        </w:rPr>
        <w:t>应当组织相关部门建立反走私</w:t>
      </w:r>
      <w:r>
        <w:rPr>
          <w:rFonts w:hint="default" w:ascii="Times New Roman" w:hAnsi="Times New Roman" w:eastAsia="仿宋_GB2312" w:cs="Times New Roman"/>
          <w:strike w:val="0"/>
          <w:dstrike w:val="0"/>
          <w:kern w:val="0"/>
          <w:sz w:val="32"/>
          <w:szCs w:val="32"/>
        </w:rPr>
        <w:t>综合治理</w:t>
      </w:r>
      <w:r>
        <w:rPr>
          <w:rFonts w:hint="default" w:ascii="Times New Roman" w:hAnsi="Times New Roman" w:eastAsia="仿宋_GB2312" w:cs="Times New Roman"/>
          <w:kern w:val="0"/>
          <w:sz w:val="32"/>
          <w:szCs w:val="32"/>
        </w:rPr>
        <w:t>预警监测机制和信息通报制度，及时收集、汇总、分析涉嫌走私案件信息和数据，</w:t>
      </w:r>
      <w:r>
        <w:rPr>
          <w:rFonts w:hint="eastAsia" w:ascii="仿宋_GB2312" w:hAnsi="仿宋_GB2312" w:eastAsia="仿宋_GB2312" w:cs="仿宋_GB2312"/>
          <w:kern w:val="0"/>
          <w:sz w:val="32"/>
          <w:szCs w:val="32"/>
          <w:lang w:eastAsia="zh-CN"/>
        </w:rPr>
        <w:t>促进</w:t>
      </w:r>
      <w:r>
        <w:rPr>
          <w:rFonts w:hint="default" w:ascii="Times New Roman" w:hAnsi="Times New Roman" w:eastAsia="仿宋_GB2312" w:cs="Times New Roman"/>
          <w:kern w:val="0"/>
          <w:sz w:val="32"/>
          <w:szCs w:val="32"/>
        </w:rPr>
        <w:t>资源共享</w:t>
      </w:r>
      <w:r>
        <w:rPr>
          <w:rFonts w:hint="eastAsia" w:eastAsia="仿宋_GB2312" w:cs="Times New Roman"/>
          <w:kern w:val="0"/>
          <w:sz w:val="32"/>
          <w:szCs w:val="32"/>
          <w:lang w:eastAsia="zh-CN"/>
        </w:rPr>
        <w:t>、</w:t>
      </w:r>
      <w:r>
        <w:rPr>
          <w:rFonts w:hint="default" w:ascii="Times New Roman" w:hAnsi="Times New Roman" w:eastAsia="仿宋_GB2312" w:cs="Times New Roman"/>
          <w:kern w:val="0"/>
          <w:sz w:val="32"/>
          <w:szCs w:val="32"/>
        </w:rPr>
        <w:t>协作联动和</w:t>
      </w:r>
      <w:r>
        <w:rPr>
          <w:rFonts w:hint="eastAsia" w:ascii="仿宋_GB2312" w:hAnsi="仿宋_GB2312" w:eastAsia="仿宋_GB2312" w:cs="仿宋_GB2312"/>
          <w:strike w:val="0"/>
          <w:dstrike w:val="0"/>
          <w:kern w:val="0"/>
          <w:sz w:val="32"/>
          <w:szCs w:val="32"/>
          <w:lang w:val="en-US" w:eastAsia="zh-CN"/>
        </w:rPr>
        <w:t>监管互认</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N/>
        <w:bidi w:val="0"/>
        <w:adjustRightInd/>
        <w:snapToGrid/>
        <w:spacing w:line="560" w:lineRule="exact"/>
        <w:ind w:firstLine="645"/>
        <w:textAlignment w:val="auto"/>
        <w:rPr>
          <w:rFonts w:hint="eastAsia" w:ascii="楷体_GB2312" w:hAnsi="楷体_GB2312" w:eastAsia="楷体_GB2312" w:cs="楷体_GB2312"/>
          <w:kern w:val="0"/>
          <w:sz w:val="32"/>
          <w:szCs w:val="32"/>
          <w:lang w:eastAsia="zh-CN"/>
        </w:rPr>
      </w:pPr>
      <w:r>
        <w:rPr>
          <w:rFonts w:hint="eastAsia" w:ascii="黑体" w:hAnsi="黑体" w:eastAsia="黑体" w:cs="黑体"/>
          <w:sz w:val="32"/>
          <w:szCs w:val="32"/>
          <w:lang w:eastAsia="zh-CN"/>
        </w:rPr>
        <w:t>第十一条</w:t>
      </w:r>
      <w:r>
        <w:rPr>
          <w:rFonts w:hint="eastAsia" w:eastAsia="仿宋_GB2312" w:cs="Times New Roman"/>
          <w:sz w:val="32"/>
          <w:szCs w:val="32"/>
          <w:lang w:val="en-US" w:eastAsia="zh-CN"/>
        </w:rPr>
        <w:t xml:space="preserve">  </w:t>
      </w:r>
      <w:r>
        <w:rPr>
          <w:rFonts w:hint="eastAsia" w:ascii="仿宋_GB2312" w:hAnsi="仿宋_GB2312" w:eastAsia="仿宋_GB2312" w:cs="仿宋_GB2312"/>
          <w:sz w:val="32"/>
          <w:szCs w:val="32"/>
        </w:rPr>
        <w:t>海事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渔业</w:t>
      </w:r>
      <w:r>
        <w:rPr>
          <w:rFonts w:hint="eastAsia" w:ascii="仿宋_GB2312" w:hAnsi="仿宋_GB2312" w:eastAsia="仿宋_GB2312" w:cs="仿宋_GB2312"/>
          <w:sz w:val="32"/>
          <w:szCs w:val="32"/>
          <w:lang w:eastAsia="zh-CN"/>
        </w:rPr>
        <w:t>、交通运输</w:t>
      </w:r>
      <w:r>
        <w:rPr>
          <w:rFonts w:hint="eastAsia" w:eastAsia="仿宋_GB2312" w:cs="Times New Roman"/>
          <w:sz w:val="32"/>
          <w:szCs w:val="32"/>
          <w:lang w:eastAsia="zh-CN"/>
        </w:rPr>
        <w:t>等</w:t>
      </w:r>
      <w:r>
        <w:rPr>
          <w:rFonts w:hint="default" w:ascii="Times New Roman" w:hAnsi="Times New Roman" w:eastAsia="仿宋_GB2312" w:cs="Times New Roman"/>
          <w:sz w:val="32"/>
          <w:szCs w:val="32"/>
        </w:rPr>
        <w:t>部门应当</w:t>
      </w:r>
      <w:r>
        <w:rPr>
          <w:rFonts w:hint="eastAsia" w:ascii="仿宋_GB2312" w:hAnsi="仿宋_GB2312" w:eastAsia="仿宋_GB2312" w:cs="仿宋_GB2312"/>
          <w:sz w:val="32"/>
          <w:szCs w:val="32"/>
          <w:lang w:eastAsia="zh-CN"/>
        </w:rPr>
        <w:t>按照各自职责分工加强</w:t>
      </w:r>
      <w:r>
        <w:rPr>
          <w:rFonts w:hint="eastAsia" w:ascii="仿宋_GB2312" w:hAnsi="仿宋_GB2312" w:eastAsia="仿宋_GB2312" w:cs="仿宋_GB2312"/>
          <w:sz w:val="32"/>
          <w:szCs w:val="32"/>
        </w:rPr>
        <w:t>对船舶</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管理，建立船舶信息搜集跟踪机制</w:t>
      </w:r>
      <w:r>
        <w:rPr>
          <w:rFonts w:hint="eastAsia" w:ascii="仿宋_GB2312" w:hAnsi="仿宋" w:eastAsia="仿宋_GB2312"/>
          <w:sz w:val="32"/>
          <w:szCs w:val="32"/>
        </w:rPr>
        <w:t>。</w:t>
      </w:r>
    </w:p>
    <w:p>
      <w:pPr>
        <w:keepNext w:val="0"/>
        <w:keepLines w:val="0"/>
        <w:pageBreakBefore w:val="0"/>
        <w:widowControl/>
        <w:shd w:val="clear" w:color="auto" w:fill="FFFFFF"/>
        <w:kinsoku/>
        <w:wordWrap/>
        <w:overflowPunct/>
        <w:topLinePunct w:val="0"/>
        <w:autoSpaceDE w:val="0"/>
        <w:autoSpaceDN/>
        <w:bidi w:val="0"/>
        <w:adjustRightInd/>
        <w:snapToGrid/>
        <w:spacing w:line="560" w:lineRule="exact"/>
        <w:ind w:firstLine="640" w:firstLineChars="200"/>
        <w:jc w:val="left"/>
        <w:textAlignment w:val="auto"/>
        <w:rPr>
          <w:rFonts w:hint="default" w:ascii="Times New Roman" w:hAnsi="Times New Roman" w:eastAsia="仿宋_GB2312" w:cs="Times New Roman"/>
          <w:kern w:val="0"/>
          <w:sz w:val="32"/>
          <w:szCs w:val="32"/>
          <w:shd w:val="clear" w:color="auto" w:fill="FFFFFF"/>
        </w:rPr>
      </w:pPr>
      <w:r>
        <w:rPr>
          <w:rFonts w:hint="default" w:ascii="Times New Roman" w:hAnsi="Times New Roman" w:eastAsia="仿宋_GB2312" w:cs="Times New Roman"/>
          <w:kern w:val="0"/>
          <w:sz w:val="32"/>
          <w:szCs w:val="32"/>
          <w:shd w:val="clear" w:color="auto" w:fill="FFFFFF"/>
        </w:rPr>
        <w:t>在海南水域活动的船舶，应当按照规定配备无线电通信设备、船舶定位识别等装置，并保持正常工作状态，不得擅自关闭、拆卸。船舶无线电通信设备、船舶定位识别等装置发生故障的，应当及时报告海事、渔业等主管部门并迅速修复。</w:t>
      </w:r>
    </w:p>
    <w:p>
      <w:pPr>
        <w:keepNext w:val="0"/>
        <w:keepLines w:val="0"/>
        <w:pageBreakBefore w:val="0"/>
        <w:widowControl/>
        <w:numPr>
          <w:ilvl w:val="0"/>
          <w:numId w:val="0"/>
        </w:numPr>
        <w:shd w:val="clear" w:color="auto" w:fill="FFFFFF"/>
        <w:kinsoku/>
        <w:wordWrap/>
        <w:overflowPunct/>
        <w:topLinePunct w:val="0"/>
        <w:autoSpaceDE w:val="0"/>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lang w:eastAsia="zh-CN"/>
        </w:rPr>
      </w:pPr>
      <w:r>
        <w:rPr>
          <w:rFonts w:hint="eastAsia" w:ascii="黑体" w:hAnsi="黑体" w:eastAsia="黑体" w:cs="黑体"/>
          <w:kern w:val="0"/>
          <w:sz w:val="32"/>
          <w:szCs w:val="32"/>
          <w:lang w:eastAsia="zh-CN"/>
        </w:rPr>
        <w:t>第</w:t>
      </w:r>
      <w:r>
        <w:rPr>
          <w:rFonts w:hint="eastAsia" w:ascii="黑体" w:hAnsi="黑体" w:eastAsia="黑体" w:cs="黑体"/>
          <w:kern w:val="0"/>
          <w:sz w:val="32"/>
          <w:szCs w:val="32"/>
          <w:lang w:val="en-US" w:eastAsia="zh-CN"/>
        </w:rPr>
        <w:t>十二条</w:t>
      </w:r>
      <w:r>
        <w:rPr>
          <w:rFonts w:hint="eastAsia"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rPr>
        <w:t>市、县、自治县人民政府应当建立基层预防走私工作机制，在容易发生走私的区域设立反走私</w:t>
      </w:r>
      <w:r>
        <w:rPr>
          <w:rFonts w:hint="eastAsia" w:eastAsia="仿宋_GB2312" w:cs="Times New Roman"/>
          <w:kern w:val="0"/>
          <w:sz w:val="32"/>
          <w:szCs w:val="32"/>
          <w:lang w:eastAsia="zh-CN"/>
        </w:rPr>
        <w:t>工作</w:t>
      </w:r>
      <w:r>
        <w:rPr>
          <w:rFonts w:hint="default" w:ascii="Times New Roman" w:hAnsi="Times New Roman" w:eastAsia="仿宋_GB2312" w:cs="Times New Roman"/>
          <w:kern w:val="0"/>
          <w:sz w:val="32"/>
          <w:szCs w:val="32"/>
        </w:rPr>
        <w:t>站</w:t>
      </w:r>
      <w:r>
        <w:rPr>
          <w:rFonts w:hint="eastAsia" w:ascii="仿宋_GB2312" w:hAnsi="仿宋_GB2312" w:eastAsia="仿宋_GB2312" w:cs="仿宋_GB2312"/>
          <w:kern w:val="0"/>
          <w:sz w:val="32"/>
          <w:szCs w:val="32"/>
          <w:lang w:eastAsia="zh-CN"/>
        </w:rPr>
        <w:t>（点）</w:t>
      </w:r>
      <w:r>
        <w:rPr>
          <w:rFonts w:hint="default" w:ascii="Times New Roman" w:hAnsi="Times New Roman" w:eastAsia="仿宋_GB2312" w:cs="Times New Roman"/>
          <w:kern w:val="0"/>
          <w:sz w:val="32"/>
          <w:szCs w:val="32"/>
        </w:rPr>
        <w:t>，设置固定的反走私宣传栏、警示牌</w:t>
      </w:r>
      <w:r>
        <w:rPr>
          <w:rFonts w:hint="eastAsia" w:ascii="仿宋_GB2312" w:hAnsi="仿宋_GB2312" w:eastAsia="仿宋_GB2312" w:cs="仿宋_GB2312"/>
          <w:kern w:val="0"/>
          <w:sz w:val="32"/>
          <w:szCs w:val="32"/>
          <w:lang w:eastAsia="zh-CN"/>
        </w:rPr>
        <w:t>、监控设施以及其他</w:t>
      </w:r>
      <w:r>
        <w:rPr>
          <w:rFonts w:hint="eastAsia" w:ascii="仿宋_GB2312" w:hAnsi="仿宋_GB2312" w:eastAsia="仿宋_GB2312" w:cs="仿宋_GB2312"/>
          <w:kern w:val="0"/>
          <w:sz w:val="32"/>
          <w:szCs w:val="32"/>
        </w:rPr>
        <w:t>必要的装备</w:t>
      </w:r>
      <w:r>
        <w:rPr>
          <w:rFonts w:hint="eastAsia" w:ascii="仿宋_GB2312" w:hAnsi="仿宋_GB2312" w:eastAsia="仿宋_GB2312" w:cs="仿宋_GB2312"/>
          <w:kern w:val="0"/>
          <w:sz w:val="32"/>
          <w:szCs w:val="32"/>
          <w:lang w:eastAsia="zh-CN"/>
        </w:rPr>
        <w:t>设备。</w:t>
      </w:r>
    </w:p>
    <w:p>
      <w:pPr>
        <w:keepNext w:val="0"/>
        <w:keepLines w:val="0"/>
        <w:pageBreakBefore w:val="0"/>
        <w:widowControl/>
        <w:numPr>
          <w:ilvl w:val="0"/>
          <w:numId w:val="0"/>
        </w:numPr>
        <w:shd w:val="clear" w:color="auto" w:fill="FFFFFF"/>
        <w:kinsoku/>
        <w:wordWrap/>
        <w:overflowPunct/>
        <w:topLinePunct w:val="0"/>
        <w:autoSpaceDE w:val="0"/>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lang w:eastAsia="zh-CN"/>
        </w:rPr>
        <w:t>反走私工作站（点）负责</w:t>
      </w:r>
      <w:r>
        <w:rPr>
          <w:rFonts w:hint="eastAsia" w:ascii="仿宋_GB2312" w:hAnsi="仿宋_GB2312" w:eastAsia="仿宋_GB2312" w:cs="仿宋_GB2312"/>
          <w:kern w:val="0"/>
          <w:sz w:val="32"/>
          <w:szCs w:val="32"/>
        </w:rPr>
        <w:t>向</w:t>
      </w:r>
      <w:r>
        <w:rPr>
          <w:rFonts w:hint="eastAsia" w:ascii="仿宋_GB2312" w:hAnsi="仿宋_GB2312" w:eastAsia="仿宋_GB2312" w:cs="仿宋_GB2312"/>
          <w:kern w:val="0"/>
          <w:sz w:val="32"/>
          <w:szCs w:val="32"/>
          <w:lang w:val="en-US" w:eastAsia="zh-CN"/>
        </w:rPr>
        <w:t>有关部门</w:t>
      </w:r>
      <w:r>
        <w:rPr>
          <w:rFonts w:hint="eastAsia" w:ascii="仿宋_GB2312" w:hAnsi="仿宋_GB2312" w:eastAsia="仿宋_GB2312" w:cs="仿宋_GB2312"/>
          <w:kern w:val="0"/>
          <w:sz w:val="32"/>
          <w:szCs w:val="32"/>
        </w:rPr>
        <w:t>反映</w:t>
      </w:r>
      <w:r>
        <w:rPr>
          <w:rFonts w:hint="eastAsia" w:ascii="仿宋_GB2312" w:hAnsi="仿宋_GB2312" w:eastAsia="仿宋_GB2312" w:cs="仿宋_GB2312"/>
          <w:kern w:val="0"/>
          <w:sz w:val="32"/>
          <w:szCs w:val="32"/>
          <w:lang w:eastAsia="zh-CN"/>
        </w:rPr>
        <w:t>涉嫌走私的</w:t>
      </w:r>
      <w:r>
        <w:rPr>
          <w:rFonts w:hint="eastAsia" w:ascii="仿宋_GB2312" w:hAnsi="仿宋_GB2312" w:eastAsia="仿宋_GB2312" w:cs="仿宋_GB2312"/>
          <w:kern w:val="0"/>
          <w:sz w:val="32"/>
          <w:szCs w:val="32"/>
        </w:rPr>
        <w:t>情况和问题，</w:t>
      </w:r>
      <w:r>
        <w:rPr>
          <w:rFonts w:hint="eastAsia" w:ascii="仿宋_GB2312" w:hAnsi="仿宋_GB2312" w:eastAsia="仿宋_GB2312" w:cs="仿宋_GB2312"/>
          <w:kern w:val="0"/>
          <w:sz w:val="32"/>
          <w:szCs w:val="32"/>
          <w:lang w:eastAsia="zh-CN"/>
        </w:rPr>
        <w:t>并配合和</w:t>
      </w:r>
      <w:r>
        <w:rPr>
          <w:rFonts w:hint="eastAsia" w:ascii="仿宋_GB2312" w:hAnsi="仿宋_GB2312" w:eastAsia="仿宋_GB2312" w:cs="仿宋_GB2312"/>
          <w:kern w:val="0"/>
          <w:sz w:val="32"/>
          <w:szCs w:val="32"/>
        </w:rPr>
        <w:t>协助</w:t>
      </w:r>
      <w:r>
        <w:rPr>
          <w:rFonts w:hint="eastAsia" w:ascii="仿宋_GB2312" w:hAnsi="仿宋_GB2312" w:eastAsia="仿宋_GB2312" w:cs="仿宋_GB2312"/>
          <w:kern w:val="0"/>
          <w:sz w:val="32"/>
          <w:szCs w:val="32"/>
          <w:lang w:eastAsia="zh-CN"/>
        </w:rPr>
        <w:t>有关部门开展</w:t>
      </w:r>
      <w:r>
        <w:rPr>
          <w:rFonts w:hint="eastAsia" w:ascii="仿宋_GB2312" w:hAnsi="仿宋_GB2312" w:eastAsia="仿宋_GB2312" w:cs="仿宋_GB2312"/>
          <w:kern w:val="0"/>
          <w:sz w:val="32"/>
          <w:szCs w:val="32"/>
        </w:rPr>
        <w:t>工作。</w:t>
      </w:r>
    </w:p>
    <w:p>
      <w:pPr>
        <w:keepNext w:val="0"/>
        <w:keepLines w:val="0"/>
        <w:pageBreakBefore w:val="0"/>
        <w:widowControl/>
        <w:numPr>
          <w:ilvl w:val="0"/>
          <w:numId w:val="0"/>
        </w:numPr>
        <w:shd w:val="clear" w:color="auto" w:fill="FFFFFF"/>
        <w:kinsoku/>
        <w:wordWrap/>
        <w:overflowPunct/>
        <w:topLinePunct w:val="0"/>
        <w:autoSpaceDE w:val="0"/>
        <w:autoSpaceDN/>
        <w:bidi w:val="0"/>
        <w:adjustRightInd/>
        <w:snapToGrid/>
        <w:spacing w:line="560" w:lineRule="exact"/>
        <w:ind w:firstLine="640" w:firstLineChars="200"/>
        <w:jc w:val="left"/>
        <w:textAlignment w:val="auto"/>
        <w:rPr>
          <w:rFonts w:hint="eastAsia" w:ascii="仿宋_GB2312" w:hAnsi="仿宋_GB2312" w:eastAsia="仿宋_GB2312" w:cs="仿宋_GB2312"/>
          <w:kern w:val="0"/>
          <w:sz w:val="32"/>
          <w:szCs w:val="32"/>
          <w:lang w:val="en-US" w:eastAsia="zh-CN"/>
        </w:rPr>
      </w:pPr>
      <w:r>
        <w:rPr>
          <w:rFonts w:hint="default" w:ascii="Times New Roman" w:hAnsi="Times New Roman" w:eastAsia="黑体" w:cs="Times New Roman"/>
          <w:kern w:val="0"/>
          <w:sz w:val="32"/>
          <w:szCs w:val="32"/>
          <w:lang w:eastAsia="zh-CN"/>
        </w:rPr>
        <w:t>第</w:t>
      </w:r>
      <w:r>
        <w:rPr>
          <w:rFonts w:hint="eastAsia" w:eastAsia="黑体" w:cs="Times New Roman"/>
          <w:kern w:val="0"/>
          <w:sz w:val="32"/>
          <w:szCs w:val="32"/>
          <w:lang w:val="en-US" w:eastAsia="zh-CN"/>
        </w:rPr>
        <w:t>十三</w:t>
      </w:r>
      <w:r>
        <w:rPr>
          <w:rFonts w:hint="default" w:ascii="Times New Roman" w:hAnsi="Times New Roman" w:eastAsia="黑体" w:cs="Times New Roman"/>
          <w:kern w:val="0"/>
          <w:sz w:val="32"/>
          <w:szCs w:val="32"/>
          <w:lang w:eastAsia="zh-CN"/>
        </w:rPr>
        <w:t>条　</w:t>
      </w:r>
      <w:r>
        <w:rPr>
          <w:rFonts w:hint="eastAsia" w:ascii="仿宋_GB2312" w:hAnsi="仿宋_GB2312" w:eastAsia="仿宋_GB2312" w:cs="仿宋_GB2312"/>
          <w:kern w:val="0"/>
          <w:sz w:val="32"/>
          <w:szCs w:val="32"/>
          <w:lang w:eastAsia="zh-CN"/>
        </w:rPr>
        <w:t>县级以上反走私综合治理领导机构应当建立健全反走私应急处理机制，制定应急预案，并报本级人民政府批准。</w:t>
      </w:r>
      <w:r>
        <w:rPr>
          <w:rFonts w:hint="eastAsia" w:ascii="仿宋_GB2312" w:hAnsi="仿宋_GB2312" w:eastAsia="仿宋_GB2312" w:cs="仿宋_GB2312"/>
          <w:kern w:val="0"/>
          <w:sz w:val="32"/>
          <w:szCs w:val="32"/>
          <w:lang w:val="en-US" w:eastAsia="zh-CN"/>
        </w:rPr>
        <w:t xml:space="preserve">    </w:t>
      </w:r>
    </w:p>
    <w:p>
      <w:pPr>
        <w:keepNext w:val="0"/>
        <w:keepLines w:val="0"/>
        <w:pageBreakBefore w:val="0"/>
        <w:kinsoku/>
        <w:wordWrap/>
        <w:overflowPunct/>
        <w:topLinePunct w:val="0"/>
        <w:autoSpaceDE w:val="0"/>
        <w:autoSpaceDN/>
        <w:bidi w:val="0"/>
        <w:adjustRightInd/>
        <w:snapToGrid/>
        <w:spacing w:line="560" w:lineRule="exact"/>
        <w:textAlignment w:val="auto"/>
        <w:rPr>
          <w:rFonts w:hint="eastAsia" w:ascii="仿宋_GB2312" w:hAnsi="仿宋_GB2312" w:eastAsia="仿宋_GB2312" w:cs="仿宋_GB2312"/>
          <w:kern w:val="0"/>
          <w:sz w:val="32"/>
          <w:szCs w:val="32"/>
        </w:rPr>
      </w:pPr>
      <w:r>
        <w:rPr>
          <w:rFonts w:hint="default"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第</w:t>
      </w:r>
      <w:r>
        <w:rPr>
          <w:rFonts w:hint="eastAsia" w:eastAsia="黑体" w:cs="Times New Roman"/>
          <w:kern w:val="0"/>
          <w:sz w:val="32"/>
          <w:szCs w:val="32"/>
          <w:lang w:val="en-US" w:eastAsia="zh-CN"/>
        </w:rPr>
        <w:t>十四</w:t>
      </w:r>
      <w:r>
        <w:rPr>
          <w:rFonts w:hint="default" w:ascii="Times New Roman" w:hAnsi="Times New Roman" w:eastAsia="黑体" w:cs="Times New Roman"/>
          <w:kern w:val="0"/>
          <w:sz w:val="32"/>
          <w:szCs w:val="32"/>
        </w:rPr>
        <w:t>条</w:t>
      </w:r>
      <w:r>
        <w:rPr>
          <w:rFonts w:hint="default" w:ascii="Times New Roman" w:hAnsi="Times New Roman" w:eastAsia="黑体" w:cs="Times New Roman"/>
          <w:kern w:val="0"/>
          <w:sz w:val="32"/>
          <w:szCs w:val="32"/>
          <w:lang w:val="en-US" w:eastAsia="zh-CN"/>
        </w:rPr>
        <w:t xml:space="preserve">  </w:t>
      </w:r>
      <w:r>
        <w:rPr>
          <w:rFonts w:hint="eastAsia" w:ascii="仿宋_GB2312" w:hAnsi="仿宋_GB2312" w:eastAsia="仿宋_GB2312" w:cs="仿宋_GB2312"/>
          <w:kern w:val="0"/>
          <w:sz w:val="32"/>
          <w:szCs w:val="32"/>
          <w:lang w:eastAsia="zh-CN"/>
        </w:rPr>
        <w:t>各级</w:t>
      </w:r>
      <w:r>
        <w:rPr>
          <w:rFonts w:hint="eastAsia" w:ascii="仿宋_GB2312" w:hAnsi="仿宋_GB2312" w:eastAsia="仿宋_GB2312" w:cs="仿宋_GB2312"/>
          <w:kern w:val="0"/>
          <w:sz w:val="32"/>
          <w:szCs w:val="32"/>
        </w:rPr>
        <w:t>人民政府</w:t>
      </w:r>
      <w:r>
        <w:rPr>
          <w:rFonts w:hint="eastAsia" w:ascii="仿宋_GB2312" w:hAnsi="仿宋_GB2312" w:eastAsia="仿宋_GB2312" w:cs="仿宋_GB2312"/>
          <w:kern w:val="0"/>
          <w:sz w:val="32"/>
          <w:szCs w:val="32"/>
          <w:lang w:eastAsia="zh-CN"/>
        </w:rPr>
        <w:t>及其</w:t>
      </w:r>
      <w:r>
        <w:rPr>
          <w:rFonts w:hint="eastAsia" w:ascii="仿宋_GB2312" w:hAnsi="仿宋_GB2312" w:eastAsia="仿宋_GB2312" w:cs="仿宋_GB2312"/>
          <w:kern w:val="0"/>
          <w:sz w:val="32"/>
          <w:szCs w:val="32"/>
        </w:rPr>
        <w:t>有关部门应当组织开展反走私宣传教育</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通过新闻出版、广播电视、报刊、互联网等媒体，对反走私工作进行公益宣传和舆论引导，增强公众反走私意识。</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shd w:val="clear" w:color="auto" w:fill="FFFFFF"/>
          <w:lang w:eastAsia="zh-CN"/>
        </w:rPr>
      </w:pPr>
      <w:r>
        <w:rPr>
          <w:rFonts w:hint="default" w:ascii="Times New Roman" w:hAnsi="Times New Roman" w:eastAsia="黑体" w:cs="Times New Roman"/>
          <w:kern w:val="0"/>
          <w:sz w:val="32"/>
          <w:szCs w:val="32"/>
          <w:shd w:val="clear" w:color="auto" w:fill="FFFFFF"/>
          <w:lang w:eastAsia="zh-CN"/>
        </w:rPr>
        <w:t>第十</w:t>
      </w:r>
      <w:r>
        <w:rPr>
          <w:rFonts w:hint="eastAsia" w:eastAsia="黑体" w:cs="Times New Roman"/>
          <w:kern w:val="0"/>
          <w:sz w:val="32"/>
          <w:szCs w:val="32"/>
          <w:shd w:val="clear" w:color="auto" w:fill="FFFFFF"/>
          <w:lang w:eastAsia="zh-CN"/>
        </w:rPr>
        <w:t>五</w:t>
      </w:r>
      <w:r>
        <w:rPr>
          <w:rFonts w:hint="default" w:ascii="Times New Roman" w:hAnsi="Times New Roman" w:eastAsia="黑体" w:cs="Times New Roman"/>
          <w:kern w:val="0"/>
          <w:sz w:val="32"/>
          <w:szCs w:val="32"/>
          <w:shd w:val="clear" w:color="auto" w:fill="FFFFFF"/>
          <w:lang w:eastAsia="zh-CN"/>
        </w:rPr>
        <w:t>条</w:t>
      </w:r>
      <w:r>
        <w:rPr>
          <w:rFonts w:hint="default" w:ascii="Times New Roman" w:hAnsi="Times New Roman" w:eastAsia="仿宋_GB2312" w:cs="Times New Roman"/>
          <w:kern w:val="0"/>
          <w:sz w:val="32"/>
          <w:szCs w:val="32"/>
          <w:shd w:val="clear" w:color="auto" w:fill="FFFFFF"/>
          <w:lang w:val="en-US" w:eastAsia="zh-CN"/>
        </w:rPr>
        <w:t xml:space="preserve">  </w:t>
      </w:r>
      <w:r>
        <w:rPr>
          <w:rFonts w:hint="default" w:ascii="Times New Roman" w:hAnsi="Times New Roman" w:eastAsia="仿宋_GB2312" w:cs="Times New Roman"/>
          <w:kern w:val="0"/>
          <w:sz w:val="32"/>
          <w:szCs w:val="32"/>
          <w:shd w:val="clear" w:color="auto" w:fill="FFFFFF"/>
        </w:rPr>
        <w:t>县级以上人民政府应当组织有关部门开展</w:t>
      </w:r>
      <w:r>
        <w:rPr>
          <w:rFonts w:hint="eastAsia" w:ascii="仿宋_GB2312" w:hAnsi="仿宋_GB2312" w:eastAsia="仿宋_GB2312" w:cs="仿宋_GB2312"/>
          <w:kern w:val="0"/>
          <w:sz w:val="32"/>
          <w:szCs w:val="32"/>
          <w:shd w:val="clear" w:color="auto" w:fill="FFFFFF"/>
          <w:lang w:eastAsia="zh-CN"/>
        </w:rPr>
        <w:t>反走私领域</w:t>
      </w:r>
      <w:r>
        <w:rPr>
          <w:rFonts w:hint="eastAsia" w:ascii="仿宋_GB2312" w:hAnsi="仿宋_GB2312" w:eastAsia="仿宋_GB2312" w:cs="仿宋_GB2312"/>
          <w:kern w:val="0"/>
          <w:sz w:val="32"/>
          <w:szCs w:val="32"/>
          <w:shd w:val="clear" w:color="auto" w:fill="FFFFFF"/>
        </w:rPr>
        <w:t>企业</w:t>
      </w:r>
      <w:r>
        <w:rPr>
          <w:rFonts w:hint="eastAsia" w:ascii="仿宋_GB2312" w:hAnsi="仿宋_GB2312" w:eastAsia="仿宋_GB2312" w:cs="仿宋_GB2312"/>
          <w:kern w:val="0"/>
          <w:sz w:val="32"/>
          <w:szCs w:val="32"/>
          <w:shd w:val="clear" w:color="auto" w:fill="FFFFFF"/>
          <w:lang w:eastAsia="zh-CN"/>
        </w:rPr>
        <w:t>和个人</w:t>
      </w:r>
      <w:r>
        <w:rPr>
          <w:rFonts w:hint="eastAsia" w:ascii="仿宋_GB2312" w:hAnsi="仿宋_GB2312" w:eastAsia="仿宋_GB2312" w:cs="仿宋_GB2312"/>
          <w:kern w:val="0"/>
          <w:sz w:val="32"/>
          <w:szCs w:val="32"/>
          <w:shd w:val="clear" w:color="auto" w:fill="FFFFFF"/>
        </w:rPr>
        <w:t>诚信体系建设，建立</w:t>
      </w:r>
      <w:r>
        <w:rPr>
          <w:rFonts w:hint="eastAsia" w:ascii="仿宋_GB2312" w:hAnsi="仿宋_GB2312" w:eastAsia="仿宋_GB2312" w:cs="仿宋_GB2312"/>
          <w:i w:val="0"/>
          <w:caps w:val="0"/>
          <w:color w:val="000000"/>
          <w:spacing w:val="0"/>
          <w:sz w:val="32"/>
          <w:szCs w:val="32"/>
        </w:rPr>
        <w:t>企业</w:t>
      </w:r>
      <w:r>
        <w:rPr>
          <w:rFonts w:hint="eastAsia" w:ascii="仿宋_GB2312" w:hAnsi="仿宋_GB2312" w:eastAsia="仿宋_GB2312" w:cs="仿宋_GB2312"/>
          <w:i w:val="0"/>
          <w:caps w:val="0"/>
          <w:color w:val="000000"/>
          <w:spacing w:val="0"/>
          <w:sz w:val="32"/>
          <w:szCs w:val="32"/>
          <w:lang w:eastAsia="zh-CN"/>
        </w:rPr>
        <w:t>和个人信用管理</w:t>
      </w:r>
      <w:r>
        <w:rPr>
          <w:rFonts w:hint="eastAsia" w:ascii="仿宋_GB2312" w:hAnsi="仿宋_GB2312" w:eastAsia="仿宋_GB2312" w:cs="仿宋_GB2312"/>
          <w:kern w:val="0"/>
          <w:sz w:val="32"/>
          <w:szCs w:val="32"/>
          <w:shd w:val="clear" w:color="auto" w:fill="FFFFFF"/>
        </w:rPr>
        <w:t>制度</w:t>
      </w:r>
      <w:r>
        <w:rPr>
          <w:rFonts w:hint="eastAsia" w:ascii="仿宋_GB2312" w:hAnsi="仿宋_GB2312" w:eastAsia="仿宋_GB2312" w:cs="仿宋_GB2312"/>
          <w:kern w:val="0"/>
          <w:sz w:val="32"/>
          <w:szCs w:val="32"/>
          <w:shd w:val="clear" w:color="auto" w:fill="FFFFFF"/>
          <w:lang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w:t>
      </w:r>
      <w:r>
        <w:rPr>
          <w:rFonts w:hint="eastAsia" w:eastAsia="黑体" w:cs="Times New Roman"/>
          <w:kern w:val="0"/>
          <w:sz w:val="32"/>
          <w:szCs w:val="32"/>
          <w:lang w:eastAsia="zh-CN"/>
        </w:rPr>
        <w:t>六</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县级以上人民政府应当设立举报奖励资金，制定举报奖励和保密制度，建立健全举报处理机制。</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反走私综合治理</w:t>
      </w:r>
      <w:r>
        <w:rPr>
          <w:rFonts w:hint="eastAsia" w:ascii="仿宋_GB2312" w:hAnsi="仿宋_GB2312" w:eastAsia="仿宋_GB2312" w:cs="仿宋_GB2312"/>
          <w:kern w:val="0"/>
          <w:sz w:val="32"/>
          <w:szCs w:val="32"/>
          <w:lang w:eastAsia="zh-CN"/>
        </w:rPr>
        <w:t>领导</w:t>
      </w:r>
      <w:r>
        <w:rPr>
          <w:rFonts w:hint="default" w:ascii="Times New Roman" w:hAnsi="Times New Roman" w:eastAsia="仿宋_GB2312" w:cs="Times New Roman"/>
          <w:kern w:val="0"/>
          <w:sz w:val="32"/>
          <w:szCs w:val="32"/>
        </w:rPr>
        <w:t>机构、</w:t>
      </w:r>
      <w:r>
        <w:rPr>
          <w:rFonts w:hint="default" w:ascii="Times New Roman" w:hAnsi="Times New Roman" w:eastAsia="仿宋_GB2312" w:cs="Times New Roman"/>
          <w:strike w:val="0"/>
          <w:dstrike w:val="0"/>
          <w:kern w:val="0"/>
          <w:sz w:val="32"/>
          <w:szCs w:val="32"/>
        </w:rPr>
        <w:t>海关、海警、</w:t>
      </w:r>
      <w:r>
        <w:rPr>
          <w:rFonts w:hint="eastAsia" w:ascii="仿宋_GB2312" w:hAnsi="仿宋_GB2312" w:eastAsia="仿宋_GB2312" w:cs="仿宋_GB2312"/>
          <w:strike w:val="0"/>
          <w:dstrike w:val="0"/>
          <w:kern w:val="0"/>
          <w:sz w:val="32"/>
          <w:szCs w:val="32"/>
          <w:lang w:eastAsia="zh-CN"/>
        </w:rPr>
        <w:t>公安机关和市场监督管理等部门</w:t>
      </w:r>
      <w:r>
        <w:rPr>
          <w:rFonts w:hint="default" w:ascii="Times New Roman" w:hAnsi="Times New Roman" w:eastAsia="仿宋_GB2312" w:cs="Times New Roman"/>
          <w:kern w:val="0"/>
          <w:sz w:val="32"/>
          <w:szCs w:val="32"/>
        </w:rPr>
        <w:t>应当公布举报电话、通信地址和电子信箱。</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w:t>
      </w:r>
      <w:r>
        <w:rPr>
          <w:rFonts w:hint="eastAsia" w:eastAsia="黑体" w:cs="Times New Roman"/>
          <w:kern w:val="0"/>
          <w:sz w:val="32"/>
          <w:szCs w:val="32"/>
          <w:lang w:eastAsia="zh-CN"/>
        </w:rPr>
        <w:t>七</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eastAsia" w:ascii="仿宋_GB2312" w:hAnsi="仿宋_GB2312" w:eastAsia="仿宋_GB2312" w:cs="仿宋_GB2312"/>
          <w:kern w:val="0"/>
          <w:sz w:val="32"/>
          <w:szCs w:val="32"/>
        </w:rPr>
        <w:t>行业协会</w:t>
      </w:r>
      <w:r>
        <w:rPr>
          <w:rFonts w:hint="eastAsia" w:ascii="仿宋_GB2312" w:hAnsi="仿宋_GB2312" w:eastAsia="仿宋_GB2312" w:cs="仿宋_GB2312"/>
          <w:kern w:val="0"/>
          <w:sz w:val="32"/>
          <w:szCs w:val="32"/>
          <w:lang w:eastAsia="zh-CN"/>
        </w:rPr>
        <w:t>应当</w:t>
      </w:r>
      <w:r>
        <w:rPr>
          <w:rFonts w:hint="eastAsia" w:ascii="仿宋_GB2312" w:hAnsi="仿宋_GB2312" w:eastAsia="仿宋_GB2312" w:cs="仿宋_GB2312"/>
          <w:kern w:val="0"/>
          <w:sz w:val="32"/>
          <w:szCs w:val="32"/>
        </w:rPr>
        <w:t>建立健全行业自律机制，指导、监督本行业</w:t>
      </w:r>
      <w:r>
        <w:rPr>
          <w:rFonts w:hint="eastAsia" w:ascii="仿宋_GB2312" w:hAnsi="仿宋_GB2312" w:eastAsia="仿宋_GB2312" w:cs="仿宋_GB2312"/>
          <w:kern w:val="0"/>
          <w:sz w:val="32"/>
          <w:szCs w:val="32"/>
          <w:lang w:eastAsia="zh-CN"/>
        </w:rPr>
        <w:t>进出口</w:t>
      </w:r>
      <w:r>
        <w:rPr>
          <w:rFonts w:hint="default" w:ascii="Times New Roman" w:hAnsi="Times New Roman" w:eastAsia="仿宋_GB2312" w:cs="Times New Roman"/>
          <w:kern w:val="0"/>
          <w:sz w:val="32"/>
          <w:szCs w:val="32"/>
        </w:rPr>
        <w:t>企业的经营活动，引导企业依法建立和完善进出口经营管理工作制度，提高企业自律管理能力。</w:t>
      </w:r>
    </w:p>
    <w:p>
      <w:pPr>
        <w:keepNext w:val="0"/>
        <w:keepLines w:val="0"/>
        <w:pageBreakBefore w:val="0"/>
        <w:widowControl w:val="0"/>
        <w:kinsoku/>
        <w:wordWrap/>
        <w:overflowPunct/>
        <w:topLinePunct w:val="0"/>
        <w:autoSpaceDE w:val="0"/>
        <w:autoSpaceDN/>
        <w:bidi w:val="0"/>
        <w:adjustRightInd/>
        <w:snapToGrid/>
        <w:spacing w:before="159" w:beforeLines="50" w:after="156" w:afterLines="50" w:line="560" w:lineRule="exact"/>
        <w:jc w:val="center"/>
        <w:textAlignment w:val="auto"/>
        <w:rPr>
          <w:rFonts w:hint="default" w:ascii="Times New Roman" w:hAnsi="Times New Roman" w:eastAsia="黑体" w:cs="Times New Roman"/>
          <w:bCs/>
          <w:kern w:val="0"/>
          <w:sz w:val="32"/>
          <w:szCs w:val="32"/>
        </w:rPr>
      </w:pPr>
      <w:r>
        <w:rPr>
          <w:rFonts w:hint="default" w:ascii="Times New Roman" w:hAnsi="Times New Roman" w:eastAsia="黑体" w:cs="Times New Roman"/>
          <w:bCs/>
          <w:kern w:val="0"/>
          <w:sz w:val="32"/>
          <w:szCs w:val="32"/>
        </w:rPr>
        <w:t>第三章  查  缉</w:t>
      </w: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kern w:val="0"/>
          <w:sz w:val="32"/>
          <w:szCs w:val="32"/>
          <w:lang w:eastAsia="zh-CN"/>
        </w:rPr>
      </w:pPr>
      <w:r>
        <w:rPr>
          <w:rFonts w:hint="default" w:ascii="Times New Roman" w:hAnsi="Times New Roman" w:eastAsia="黑体" w:cs="Times New Roman"/>
          <w:kern w:val="0"/>
          <w:sz w:val="32"/>
          <w:szCs w:val="32"/>
        </w:rPr>
        <w:t>第十</w:t>
      </w:r>
      <w:r>
        <w:rPr>
          <w:rFonts w:hint="eastAsia" w:eastAsia="黑体" w:cs="Times New Roman"/>
          <w:kern w:val="0"/>
          <w:sz w:val="32"/>
          <w:szCs w:val="32"/>
          <w:lang w:eastAsia="zh-CN"/>
        </w:rPr>
        <w:t>八</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bCs/>
          <w:kern w:val="0"/>
          <w:sz w:val="32"/>
          <w:szCs w:val="32"/>
        </w:rPr>
        <w:t xml:space="preserve">  </w:t>
      </w:r>
      <w:r>
        <w:rPr>
          <w:rFonts w:hint="eastAsia" w:ascii="仿宋_GB2312" w:hAnsi="仿宋_GB2312" w:eastAsia="仿宋_GB2312" w:cs="仿宋_GB2312"/>
          <w:strike w:val="0"/>
          <w:dstrike w:val="0"/>
          <w:kern w:val="0"/>
          <w:sz w:val="32"/>
          <w:szCs w:val="32"/>
        </w:rPr>
        <w:t>禁止违反</w:t>
      </w:r>
      <w:r>
        <w:rPr>
          <w:rFonts w:hint="eastAsia" w:ascii="仿宋_GB2312" w:hAnsi="仿宋_GB2312" w:eastAsia="仿宋_GB2312" w:cs="仿宋_GB2312"/>
          <w:bCs/>
          <w:kern w:val="0"/>
          <w:sz w:val="32"/>
          <w:szCs w:val="32"/>
          <w:lang w:eastAsia="zh-CN"/>
        </w:rPr>
        <w:t>《中华人民共和国海关法》</w:t>
      </w:r>
      <w:r>
        <w:rPr>
          <w:rFonts w:hint="eastAsia" w:ascii="仿宋_GB2312" w:hAnsi="仿宋_GB2312" w:eastAsia="仿宋_GB2312" w:cs="仿宋_GB2312"/>
          <w:strike w:val="0"/>
          <w:dstrike w:val="0"/>
          <w:kern w:val="0"/>
          <w:sz w:val="32"/>
          <w:szCs w:val="32"/>
          <w:lang w:eastAsia="zh-CN"/>
        </w:rPr>
        <w:t>等</w:t>
      </w:r>
      <w:r>
        <w:rPr>
          <w:rFonts w:hint="eastAsia" w:ascii="仿宋_GB2312" w:hAnsi="仿宋_GB2312" w:eastAsia="仿宋_GB2312" w:cs="仿宋_GB2312"/>
          <w:strike w:val="0"/>
          <w:dstrike w:val="0"/>
          <w:kern w:val="0"/>
          <w:sz w:val="32"/>
          <w:szCs w:val="32"/>
        </w:rPr>
        <w:t>有关法律</w:t>
      </w:r>
      <w:r>
        <w:rPr>
          <w:rFonts w:hint="eastAsia" w:ascii="仿宋_GB2312" w:hAnsi="仿宋_GB2312" w:eastAsia="仿宋_GB2312" w:cs="仿宋_GB2312"/>
          <w:strike w:val="0"/>
          <w:dstrike w:val="0"/>
          <w:kern w:val="0"/>
          <w:sz w:val="32"/>
          <w:szCs w:val="32"/>
          <w:lang w:eastAsia="zh-CN"/>
        </w:rPr>
        <w:t>、行政</w:t>
      </w:r>
      <w:r>
        <w:rPr>
          <w:rFonts w:hint="eastAsia" w:ascii="仿宋_GB2312" w:hAnsi="仿宋_GB2312" w:eastAsia="仿宋_GB2312" w:cs="仿宋_GB2312"/>
          <w:strike w:val="0"/>
          <w:dstrike w:val="0"/>
          <w:kern w:val="0"/>
          <w:sz w:val="32"/>
          <w:szCs w:val="32"/>
        </w:rPr>
        <w:t>法规，逃避海关监管，偷逃应纳税款</w:t>
      </w:r>
      <w:r>
        <w:rPr>
          <w:rFonts w:hint="eastAsia" w:ascii="仿宋_GB2312" w:hAnsi="仿宋_GB2312" w:eastAsia="仿宋_GB2312" w:cs="仿宋_GB2312"/>
          <w:strike w:val="0"/>
          <w:dstrike w:val="0"/>
          <w:kern w:val="0"/>
          <w:sz w:val="32"/>
          <w:szCs w:val="32"/>
          <w:lang w:eastAsia="zh-CN"/>
        </w:rPr>
        <w:t>，</w:t>
      </w:r>
      <w:r>
        <w:rPr>
          <w:rFonts w:hint="eastAsia" w:ascii="仿宋_GB2312" w:hAnsi="仿宋_GB2312" w:eastAsia="仿宋_GB2312" w:cs="仿宋_GB2312"/>
          <w:strike w:val="0"/>
          <w:dstrike w:val="0"/>
          <w:kern w:val="0"/>
          <w:sz w:val="32"/>
          <w:szCs w:val="32"/>
        </w:rPr>
        <w:t>逃避国家有关进出境的禁止性或者限制性管理</w:t>
      </w:r>
      <w:r>
        <w:rPr>
          <w:rFonts w:hint="eastAsia" w:ascii="仿宋_GB2312" w:hAnsi="仿宋_GB2312" w:eastAsia="仿宋_GB2312" w:cs="仿宋_GB2312"/>
          <w:strike w:val="0"/>
          <w:dstrike w:val="0"/>
          <w:kern w:val="0"/>
          <w:sz w:val="32"/>
          <w:szCs w:val="32"/>
          <w:lang w:eastAsia="zh-CN"/>
        </w:rPr>
        <w:t>的行为。</w:t>
      </w: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strike w:val="0"/>
          <w:dstrike w:val="0"/>
          <w:kern w:val="0"/>
          <w:sz w:val="32"/>
          <w:szCs w:val="32"/>
          <w:lang w:eastAsia="zh-CN"/>
        </w:rPr>
        <w:t>禁止违反</w:t>
      </w:r>
      <w:r>
        <w:rPr>
          <w:rFonts w:hint="eastAsia" w:ascii="仿宋_GB2312" w:hAnsi="仿宋_GB2312" w:eastAsia="仿宋_GB2312" w:cs="仿宋_GB2312"/>
          <w:bCs/>
          <w:kern w:val="0"/>
          <w:sz w:val="32"/>
          <w:szCs w:val="32"/>
          <w:lang w:eastAsia="zh-CN"/>
        </w:rPr>
        <w:t>国家和本省关于海南自由贸易港减免税进口货物、物品监管的有关规定，</w:t>
      </w:r>
      <w:r>
        <w:rPr>
          <w:rFonts w:hint="eastAsia" w:ascii="仿宋_GB2312" w:hAnsi="仿宋_GB2312" w:eastAsia="仿宋_GB2312" w:cs="仿宋_GB2312"/>
          <w:kern w:val="0"/>
          <w:sz w:val="32"/>
          <w:szCs w:val="32"/>
        </w:rPr>
        <w:t>擅自将减免税</w:t>
      </w:r>
      <w:r>
        <w:rPr>
          <w:rFonts w:hint="eastAsia" w:ascii="仿宋_GB2312" w:hAnsi="仿宋_GB2312" w:eastAsia="仿宋_GB2312" w:cs="仿宋_GB2312"/>
          <w:kern w:val="0"/>
          <w:sz w:val="32"/>
          <w:szCs w:val="32"/>
          <w:lang w:eastAsia="zh-CN"/>
        </w:rPr>
        <w:t>进口</w:t>
      </w:r>
      <w:r>
        <w:rPr>
          <w:rFonts w:hint="eastAsia" w:ascii="仿宋_GB2312" w:hAnsi="仿宋_GB2312" w:eastAsia="仿宋_GB2312" w:cs="仿宋_GB2312"/>
          <w:kern w:val="0"/>
          <w:sz w:val="32"/>
          <w:szCs w:val="32"/>
        </w:rPr>
        <w:t>货物</w:t>
      </w:r>
      <w:r>
        <w:rPr>
          <w:rFonts w:hint="eastAsia" w:ascii="仿宋_GB2312" w:hAnsi="仿宋_GB2312" w:eastAsia="仿宋_GB2312" w:cs="仿宋_GB2312"/>
          <w:kern w:val="0"/>
          <w:sz w:val="32"/>
          <w:szCs w:val="32"/>
          <w:lang w:eastAsia="zh-CN"/>
        </w:rPr>
        <w:t>、物品</w:t>
      </w:r>
      <w:r>
        <w:rPr>
          <w:rFonts w:hint="eastAsia" w:ascii="仿宋_GB2312" w:hAnsi="仿宋_GB2312" w:eastAsia="仿宋_GB2312" w:cs="仿宋_GB2312"/>
          <w:kern w:val="0"/>
          <w:sz w:val="32"/>
          <w:szCs w:val="32"/>
        </w:rPr>
        <w:t>运输、携带、邮寄</w:t>
      </w:r>
      <w:r>
        <w:rPr>
          <w:rFonts w:hint="eastAsia" w:ascii="仿宋_GB2312" w:hAnsi="仿宋_GB2312" w:eastAsia="仿宋_GB2312" w:cs="仿宋_GB2312"/>
          <w:strike w:val="0"/>
          <w:dstrike w:val="0"/>
          <w:kern w:val="0"/>
          <w:sz w:val="32"/>
          <w:szCs w:val="32"/>
          <w:lang w:eastAsia="zh-CN"/>
        </w:rPr>
        <w:t>出</w:t>
      </w:r>
      <w:r>
        <w:rPr>
          <w:rFonts w:hint="eastAsia" w:ascii="仿宋_GB2312" w:hAnsi="仿宋_GB2312" w:eastAsia="仿宋_GB2312" w:cs="仿宋_GB2312"/>
          <w:kern w:val="0"/>
          <w:sz w:val="32"/>
          <w:szCs w:val="32"/>
          <w:lang w:eastAsia="zh-CN"/>
        </w:rPr>
        <w:t>岛销售牟利。</w:t>
      </w:r>
    </w:p>
    <w:p>
      <w:pPr>
        <w:keepNext w:val="0"/>
        <w:keepLines w:val="0"/>
        <w:pageBreakBefore w:val="0"/>
        <w:kinsoku/>
        <w:wordWrap/>
        <w:overflowPunct/>
        <w:topLinePunct w:val="0"/>
        <w:autoSpaceDN/>
        <w:bidi w:val="0"/>
        <w:adjustRightInd/>
        <w:snapToGrid/>
        <w:spacing w:line="560" w:lineRule="exact"/>
        <w:ind w:firstLine="600"/>
        <w:textAlignment w:val="auto"/>
        <w:rPr>
          <w:rFonts w:hint="eastAsia" w:ascii="仿宋_GB2312" w:hAnsi="仿宋_GB2312" w:eastAsia="仿宋_GB2312" w:cs="仿宋_GB2312"/>
          <w:bCs/>
          <w:kern w:val="0"/>
          <w:sz w:val="32"/>
          <w:szCs w:val="32"/>
          <w:lang w:val="en-US" w:eastAsia="zh-CN"/>
        </w:rPr>
      </w:pPr>
      <w:r>
        <w:rPr>
          <w:rFonts w:hint="eastAsia" w:ascii="仿宋_GB2312" w:hAnsi="仿宋_GB2312" w:eastAsia="仿宋_GB2312" w:cs="仿宋_GB2312"/>
          <w:bCs/>
          <w:kern w:val="0"/>
          <w:sz w:val="32"/>
          <w:szCs w:val="32"/>
          <w:lang w:eastAsia="zh-CN"/>
        </w:rPr>
        <w:t>海南离岛免税物品按照国家有关规定监管。</w:t>
      </w:r>
    </w:p>
    <w:p>
      <w:pPr>
        <w:keepNext w:val="0"/>
        <w:keepLines w:val="0"/>
        <w:pageBreakBefore w:val="0"/>
        <w:kinsoku/>
        <w:wordWrap/>
        <w:overflowPunct/>
        <w:topLinePunct w:val="0"/>
        <w:autoSpaceDN/>
        <w:bidi w:val="0"/>
        <w:adjustRightInd/>
        <w:snapToGrid/>
        <w:spacing w:line="560" w:lineRule="exact"/>
        <w:ind w:firstLine="600"/>
        <w:textAlignment w:val="auto"/>
        <w:rPr>
          <w:rFonts w:hint="eastAsia" w:ascii="仿宋_GB2312" w:hAnsi="仿宋_GB2312" w:eastAsia="仿宋_GB2312" w:cs="仿宋_GB2312"/>
          <w:bCs/>
          <w:kern w:val="0"/>
          <w:sz w:val="32"/>
          <w:szCs w:val="32"/>
          <w:lang w:eastAsia="zh-CN"/>
        </w:rPr>
      </w:pPr>
      <w:r>
        <w:rPr>
          <w:rFonts w:hint="eastAsia" w:ascii="仿宋_GB2312" w:hAnsi="仿宋_GB2312" w:eastAsia="仿宋_GB2312" w:cs="仿宋_GB2312"/>
          <w:bCs/>
          <w:kern w:val="0"/>
          <w:sz w:val="32"/>
          <w:szCs w:val="32"/>
          <w:lang w:eastAsia="zh-CN"/>
        </w:rPr>
        <w:t>海关、海警、公安机关和其他有关部门按照各自职责分工，加强对进口货物、物品的监督管理。</w:t>
      </w:r>
    </w:p>
    <w:p>
      <w:pPr>
        <w:keepNext w:val="0"/>
        <w:keepLines w:val="0"/>
        <w:pageBreakBefore w:val="0"/>
        <w:kinsoku/>
        <w:wordWrap/>
        <w:overflowPunct/>
        <w:topLinePunct w:val="0"/>
        <w:autoSpaceDN/>
        <w:bidi w:val="0"/>
        <w:adjustRightInd/>
        <w:snapToGrid/>
        <w:spacing w:line="560" w:lineRule="exact"/>
        <w:ind w:firstLine="600"/>
        <w:textAlignment w:val="auto"/>
        <w:rPr>
          <w:rFonts w:hint="eastAsia" w:ascii="仿宋_GB2312" w:hAnsi="仿宋_GB2312" w:eastAsia="仿宋_GB2312" w:cs="仿宋_GB2312"/>
          <w:kern w:val="0"/>
          <w:sz w:val="32"/>
          <w:szCs w:val="32"/>
          <w:lang w:val="en-US" w:eastAsia="zh-CN"/>
        </w:rPr>
      </w:pPr>
      <w:r>
        <w:rPr>
          <w:rFonts w:hint="default" w:ascii="Times New Roman" w:hAnsi="Times New Roman" w:eastAsia="黑体" w:cs="Times New Roman"/>
          <w:kern w:val="0"/>
          <w:sz w:val="32"/>
          <w:szCs w:val="32"/>
          <w:lang w:val="en-US" w:eastAsia="zh-CN"/>
        </w:rPr>
        <w:t>第</w:t>
      </w:r>
      <w:r>
        <w:rPr>
          <w:rFonts w:hint="eastAsia" w:eastAsia="黑体" w:cs="Times New Roman"/>
          <w:kern w:val="0"/>
          <w:sz w:val="32"/>
          <w:szCs w:val="32"/>
          <w:lang w:val="en-US" w:eastAsia="zh-CN"/>
        </w:rPr>
        <w:t>十九</w:t>
      </w:r>
      <w:r>
        <w:rPr>
          <w:rFonts w:hint="default" w:ascii="Times New Roman" w:hAnsi="Times New Roman" w:eastAsia="黑体" w:cs="Times New Roman"/>
          <w:kern w:val="0"/>
          <w:sz w:val="32"/>
          <w:szCs w:val="32"/>
          <w:lang w:val="en-US" w:eastAsia="zh-CN"/>
        </w:rPr>
        <w:t xml:space="preserve">条  </w:t>
      </w:r>
      <w:r>
        <w:rPr>
          <w:rFonts w:hint="eastAsia" w:ascii="仿宋_GB2312" w:hAnsi="仿宋_GB2312" w:eastAsia="仿宋_GB2312" w:cs="仿宋_GB2312"/>
          <w:kern w:val="0"/>
          <w:sz w:val="32"/>
          <w:szCs w:val="32"/>
          <w:lang w:val="en-US" w:eastAsia="zh-CN"/>
        </w:rPr>
        <w:t>禁止使用船舶、车辆、航空器等运输工具运输、收购、贩卖国家禁止或者未经许可的限制进出境的货物、物品，或者运输、收购、贩卖没有合法证明的减免税进口货物。</w:t>
      </w:r>
    </w:p>
    <w:p>
      <w:pPr>
        <w:keepNext w:val="0"/>
        <w:keepLines w:val="0"/>
        <w:pageBreakBefore w:val="0"/>
        <w:kinsoku/>
        <w:wordWrap/>
        <w:overflowPunct/>
        <w:topLinePunct w:val="0"/>
        <w:autoSpaceDN/>
        <w:bidi w:val="0"/>
        <w:adjustRightInd/>
        <w:snapToGrid/>
        <w:spacing w:line="560" w:lineRule="exact"/>
        <w:ind w:firstLine="6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sz w:val="32"/>
          <w:szCs w:val="32"/>
        </w:rPr>
        <w:t>海关、海警、</w:t>
      </w:r>
      <w:r>
        <w:rPr>
          <w:rFonts w:hint="eastAsia" w:ascii="仿宋_GB2312" w:hAnsi="仿宋_GB2312" w:eastAsia="仿宋_GB2312" w:cs="仿宋_GB2312"/>
          <w:sz w:val="32"/>
          <w:szCs w:val="32"/>
          <w:lang w:eastAsia="zh-CN"/>
        </w:rPr>
        <w:t>公安机关和海事、渔业等</w:t>
      </w:r>
      <w:r>
        <w:rPr>
          <w:rFonts w:hint="eastAsia" w:ascii="仿宋_GB2312" w:hAnsi="仿宋_GB2312" w:eastAsia="仿宋_GB2312" w:cs="仿宋_GB2312"/>
          <w:sz w:val="32"/>
          <w:szCs w:val="32"/>
        </w:rPr>
        <w:t>部门</w:t>
      </w:r>
      <w:r>
        <w:rPr>
          <w:rFonts w:hint="eastAsia" w:ascii="仿宋_GB2312" w:hAnsi="仿宋_GB2312" w:eastAsia="仿宋_GB2312" w:cs="仿宋_GB2312"/>
          <w:sz w:val="32"/>
          <w:szCs w:val="32"/>
          <w:lang w:eastAsia="zh-CN"/>
        </w:rPr>
        <w:t>应当加强查缉</w:t>
      </w:r>
      <w:r>
        <w:rPr>
          <w:rFonts w:hint="eastAsia" w:ascii="仿宋_GB2312" w:hAnsi="仿宋_GB2312" w:eastAsia="仿宋_GB2312" w:cs="仿宋_GB2312"/>
          <w:kern w:val="0"/>
          <w:sz w:val="32"/>
          <w:szCs w:val="32"/>
          <w:lang w:val="en-US" w:eastAsia="zh-CN"/>
        </w:rPr>
        <w:t>使用</w:t>
      </w:r>
      <w:r>
        <w:rPr>
          <w:rFonts w:hint="eastAsia" w:ascii="仿宋_GB2312" w:hAnsi="仿宋_GB2312" w:eastAsia="仿宋_GB2312" w:cs="仿宋_GB2312"/>
          <w:sz w:val="32"/>
          <w:szCs w:val="32"/>
        </w:rPr>
        <w:t>无船名船号、无船舶证书、无船籍港的船舶</w:t>
      </w:r>
      <w:r>
        <w:rPr>
          <w:rFonts w:hint="eastAsia" w:ascii="仿宋_GB2312" w:hAnsi="仿宋_GB2312" w:eastAsia="仿宋_GB2312" w:cs="仿宋_GB2312"/>
          <w:kern w:val="0"/>
          <w:sz w:val="32"/>
          <w:szCs w:val="32"/>
          <w:lang w:val="en-US" w:eastAsia="zh-CN"/>
        </w:rPr>
        <w:t>进行走私的行为。</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lang w:eastAsia="zh-CN"/>
        </w:rPr>
        <w:t>第</w:t>
      </w:r>
      <w:r>
        <w:rPr>
          <w:rFonts w:hint="eastAsia" w:ascii="黑体" w:hAnsi="黑体" w:eastAsia="黑体" w:cs="黑体"/>
          <w:kern w:val="0"/>
          <w:sz w:val="32"/>
          <w:szCs w:val="32"/>
          <w:lang w:val="en-US" w:eastAsia="zh-CN"/>
        </w:rPr>
        <w:t>二十条</w:t>
      </w:r>
      <w:r>
        <w:rPr>
          <w:rFonts w:hint="eastAsia" w:eastAsia="仿宋_GB2312" w:cs="Times New Roman"/>
          <w:kern w:val="0"/>
          <w:sz w:val="32"/>
          <w:szCs w:val="32"/>
          <w:lang w:val="en-US" w:eastAsia="zh-CN"/>
        </w:rPr>
        <w:t xml:space="preserve">  </w:t>
      </w:r>
      <w:r>
        <w:rPr>
          <w:rFonts w:hint="eastAsia" w:ascii="仿宋_GB2312" w:hAnsi="仿宋_GB2312" w:eastAsia="仿宋_GB2312" w:cs="仿宋_GB2312"/>
          <w:strike w:val="0"/>
          <w:dstrike w:val="0"/>
          <w:sz w:val="32"/>
          <w:szCs w:val="32"/>
          <w:u w:val="none"/>
          <w:lang w:eastAsia="zh-CN"/>
        </w:rPr>
        <w:t>省人民政府确定的机构</w:t>
      </w:r>
      <w:r>
        <w:rPr>
          <w:rFonts w:hint="eastAsia" w:ascii="仿宋_GB2312" w:hAnsi="仿宋_GB2312" w:eastAsia="仿宋_GB2312" w:cs="仿宋_GB2312"/>
          <w:kern w:val="0"/>
          <w:sz w:val="32"/>
          <w:szCs w:val="32"/>
          <w:lang w:val="en-US" w:eastAsia="zh-CN"/>
        </w:rPr>
        <w:t>在查验出岛货物时，发现涉嫌走私的行为，应当及时移送海关或者公安机关依法处理。具体查验办法由省人民政府制定。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pacing w:val="-5"/>
          <w:kern w:val="0"/>
          <w:sz w:val="32"/>
          <w:szCs w:val="32"/>
          <w:lang w:eastAsia="zh-CN"/>
        </w:rPr>
      </w:pPr>
      <w:r>
        <w:rPr>
          <w:rFonts w:hint="default" w:ascii="Times New Roman" w:hAnsi="Times New Roman" w:eastAsia="黑体" w:cs="Times New Roman"/>
          <w:kern w:val="0"/>
          <w:sz w:val="32"/>
          <w:szCs w:val="32"/>
        </w:rPr>
        <w:t>第</w:t>
      </w:r>
      <w:r>
        <w:rPr>
          <w:rFonts w:hint="eastAsia" w:eastAsia="黑体" w:cs="Times New Roman"/>
          <w:kern w:val="0"/>
          <w:sz w:val="32"/>
          <w:szCs w:val="32"/>
          <w:lang w:val="en-US" w:eastAsia="zh-CN"/>
        </w:rPr>
        <w:t>二十一</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eastAsia" w:ascii="仿宋_GB2312" w:hAnsi="仿宋_GB2312" w:eastAsia="仿宋_GB2312" w:cs="仿宋_GB2312"/>
          <w:spacing w:val="-5"/>
          <w:kern w:val="0"/>
          <w:sz w:val="32"/>
          <w:szCs w:val="32"/>
          <w:lang w:eastAsia="zh-CN"/>
        </w:rPr>
        <w:t>禁止从事</w:t>
      </w:r>
      <w:r>
        <w:rPr>
          <w:rFonts w:hint="eastAsia" w:ascii="仿宋_GB2312" w:hAnsi="仿宋_GB2312" w:eastAsia="仿宋_GB2312" w:cs="仿宋_GB2312"/>
          <w:spacing w:val="-5"/>
          <w:kern w:val="0"/>
          <w:sz w:val="32"/>
          <w:szCs w:val="32"/>
        </w:rPr>
        <w:t>无合法来源证明进口货物经营</w:t>
      </w:r>
      <w:r>
        <w:rPr>
          <w:rFonts w:hint="eastAsia" w:ascii="仿宋_GB2312" w:hAnsi="仿宋_GB2312" w:eastAsia="仿宋_GB2312" w:cs="仿宋_GB2312"/>
          <w:spacing w:val="-5"/>
          <w:kern w:val="0"/>
          <w:sz w:val="32"/>
          <w:szCs w:val="32"/>
          <w:lang w:eastAsia="zh-CN"/>
        </w:rPr>
        <w:t>行为</w:t>
      </w:r>
      <w:r>
        <w:rPr>
          <w:rFonts w:hint="eastAsia" w:ascii="仿宋_GB2312" w:hAnsi="仿宋_GB2312" w:eastAsia="仿宋_GB2312" w:cs="仿宋_GB2312"/>
          <w:spacing w:val="-5"/>
          <w:kern w:val="0"/>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eastAsia="zh-CN"/>
        </w:rPr>
      </w:pPr>
      <w:r>
        <w:rPr>
          <w:rFonts w:hint="eastAsia" w:ascii="仿宋_GB2312" w:hAnsi="仿宋_GB2312" w:eastAsia="仿宋_GB2312" w:cs="仿宋_GB2312"/>
          <w:kern w:val="0"/>
          <w:sz w:val="32"/>
          <w:szCs w:val="32"/>
        </w:rPr>
        <w:t>经营进口货物</w:t>
      </w:r>
      <w:r>
        <w:rPr>
          <w:rFonts w:hint="eastAsia" w:ascii="仿宋_GB2312" w:hAnsi="仿宋_GB2312" w:eastAsia="仿宋_GB2312" w:cs="仿宋_GB2312"/>
          <w:kern w:val="0"/>
          <w:sz w:val="32"/>
          <w:szCs w:val="32"/>
          <w:lang w:eastAsia="zh-CN"/>
        </w:rPr>
        <w:t>的</w:t>
      </w:r>
      <w:r>
        <w:rPr>
          <w:rFonts w:hint="eastAsia" w:ascii="仿宋_GB2312" w:hAnsi="仿宋_GB2312" w:eastAsia="仿宋_GB2312" w:cs="仿宋_GB2312"/>
          <w:kern w:val="0"/>
          <w:sz w:val="32"/>
          <w:szCs w:val="32"/>
        </w:rPr>
        <w:t>，应当索要或者复制进口货物的合法来源证明，建立凭证档案以及进货、销售记录制度。进口货物的合法来源证明</w:t>
      </w:r>
      <w:r>
        <w:rPr>
          <w:rFonts w:hint="eastAsia" w:ascii="仿宋_GB2312" w:hAnsi="仿宋_GB2312" w:eastAsia="仿宋_GB2312" w:cs="仿宋_GB2312"/>
          <w:kern w:val="0"/>
          <w:sz w:val="32"/>
          <w:szCs w:val="32"/>
          <w:lang w:eastAsia="zh-CN"/>
        </w:rPr>
        <w:t>和相关进货、销售</w:t>
      </w:r>
      <w:r>
        <w:rPr>
          <w:rFonts w:hint="eastAsia" w:ascii="仿宋_GB2312" w:hAnsi="仿宋_GB2312" w:eastAsia="仿宋_GB2312" w:cs="仿宋_GB2312"/>
          <w:kern w:val="0"/>
          <w:sz w:val="32"/>
          <w:szCs w:val="32"/>
        </w:rPr>
        <w:t>记录保存期限不得少于</w:t>
      </w:r>
      <w:r>
        <w:rPr>
          <w:rFonts w:hint="eastAsia" w:ascii="仿宋_GB2312" w:hAnsi="仿宋_GB2312" w:eastAsia="仿宋_GB2312" w:cs="仿宋_GB2312"/>
          <w:kern w:val="0"/>
          <w:sz w:val="32"/>
          <w:szCs w:val="32"/>
          <w:lang w:eastAsia="zh-CN"/>
        </w:rPr>
        <w:t>货物</w:t>
      </w:r>
      <w:r>
        <w:rPr>
          <w:rFonts w:hint="eastAsia" w:ascii="仿宋_GB2312" w:hAnsi="仿宋_GB2312" w:eastAsia="仿宋_GB2312" w:cs="仿宋_GB2312"/>
          <w:kern w:val="0"/>
          <w:sz w:val="32"/>
          <w:szCs w:val="32"/>
        </w:rPr>
        <w:t>保质期满后六个月</w:t>
      </w:r>
      <w:r>
        <w:rPr>
          <w:rFonts w:hint="eastAsia" w:ascii="仿宋_GB2312" w:hAnsi="仿宋_GB2312" w:eastAsia="仿宋_GB2312" w:cs="仿宋_GB2312"/>
          <w:kern w:val="0"/>
          <w:sz w:val="32"/>
          <w:szCs w:val="32"/>
          <w:lang w:eastAsia="zh-CN"/>
        </w:rPr>
        <w:t>，没有明确保质期的，保存期限不得少于二年。</w:t>
      </w:r>
      <w:r>
        <w:rPr>
          <w:rFonts w:hint="eastAsia" w:ascii="仿宋_GB2312" w:hAnsi="仿宋_GB2312" w:eastAsia="仿宋_GB2312" w:cs="仿宋_GB2312"/>
          <w:sz w:val="32"/>
          <w:szCs w:val="32"/>
          <w:lang w:val="en-US" w:eastAsia="zh-CN"/>
        </w:rPr>
        <w:t>进口货物</w:t>
      </w:r>
      <w:r>
        <w:rPr>
          <w:rFonts w:hint="eastAsia" w:ascii="仿宋_GB2312" w:hAnsi="仿宋_GB2312" w:eastAsia="仿宋_GB2312" w:cs="仿宋_GB2312"/>
          <w:kern w:val="0"/>
          <w:sz w:val="32"/>
          <w:szCs w:val="32"/>
          <w:lang w:eastAsia="zh-CN"/>
        </w:rPr>
        <w:t>经营</w:t>
      </w:r>
      <w:r>
        <w:rPr>
          <w:rFonts w:hint="eastAsia" w:ascii="仿宋_GB2312" w:hAnsi="仿宋_GB2312" w:eastAsia="仿宋_GB2312" w:cs="仿宋_GB2312"/>
          <w:sz w:val="32"/>
          <w:szCs w:val="32"/>
          <w:lang w:val="en-US" w:eastAsia="zh-CN"/>
        </w:rPr>
        <w:t>者应当建立进口货物追溯制度。</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lang w:eastAsia="zh-CN"/>
        </w:rPr>
        <w:t>市场监督管理、药品监督管理、生态环境、烟草专卖等部门应当按照各自职责分工，加强对进口货物经营行为的监督检查；对经营无合法来源证明进口货物、涉嫌走私的，</w:t>
      </w:r>
      <w:r>
        <w:rPr>
          <w:rFonts w:hint="eastAsia" w:ascii="仿宋_GB2312" w:hAnsi="仿宋_GB2312" w:eastAsia="仿宋_GB2312" w:cs="仿宋_GB2312"/>
          <w:kern w:val="0"/>
          <w:sz w:val="32"/>
          <w:szCs w:val="32"/>
          <w:shd w:val="clear" w:color="auto" w:fill="FFFFFF"/>
          <w:lang w:eastAsia="zh-CN"/>
        </w:rPr>
        <w:t>应当及时移送海关或者公安机关依法处理，对不属于走私的，依照相关法律法规和本条例的规定予以查处。</w:t>
      </w:r>
      <w:r>
        <w:rPr>
          <w:rFonts w:hint="eastAsia" w:ascii="仿宋_GB2312" w:hAnsi="仿宋_GB2312" w:eastAsia="仿宋_GB2312" w:cs="仿宋_GB2312"/>
          <w:kern w:val="0"/>
          <w:sz w:val="32"/>
          <w:szCs w:val="32"/>
          <w:lang w:val="en-US" w:eastAsia="zh-CN"/>
        </w:rPr>
        <w:t xml:space="preserve">  </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val="en-US" w:eastAsia="zh-CN"/>
        </w:rPr>
      </w:pPr>
      <w:r>
        <w:rPr>
          <w:rFonts w:hint="eastAsia" w:eastAsia="黑体" w:cs="Times New Roman"/>
          <w:kern w:val="0"/>
          <w:sz w:val="32"/>
          <w:szCs w:val="32"/>
          <w:lang w:val="en-US" w:eastAsia="zh-CN"/>
        </w:rPr>
        <w:t xml:space="preserve">第二十二条  </w:t>
      </w:r>
      <w:r>
        <w:rPr>
          <w:rFonts w:hint="eastAsia" w:ascii="仿宋_GB2312" w:hAnsi="仿宋_GB2312" w:eastAsia="仿宋_GB2312" w:cs="仿宋_GB2312"/>
          <w:kern w:val="0"/>
          <w:sz w:val="32"/>
          <w:szCs w:val="32"/>
          <w:lang w:val="en-US" w:eastAsia="zh-CN"/>
        </w:rPr>
        <w:t>禁止</w:t>
      </w:r>
      <w:r>
        <w:rPr>
          <w:rFonts w:hint="eastAsia" w:ascii="仿宋_GB2312" w:hAnsi="仿宋_GB2312" w:eastAsia="仿宋_GB2312" w:cs="仿宋_GB2312"/>
          <w:sz w:val="32"/>
          <w:szCs w:val="32"/>
          <w:shd w:val="clear" w:color="auto" w:fill="FFFFFF"/>
          <w:lang w:eastAsia="zh-CN"/>
        </w:rPr>
        <w:t>任何单位和个人为</w:t>
      </w:r>
      <w:r>
        <w:rPr>
          <w:rFonts w:hint="eastAsia" w:ascii="仿宋_GB2312" w:hAnsi="仿宋_GB2312" w:eastAsia="仿宋_GB2312" w:cs="仿宋_GB2312"/>
          <w:sz w:val="32"/>
          <w:szCs w:val="32"/>
          <w:shd w:val="clear" w:color="auto" w:fill="FFFFFF"/>
        </w:rPr>
        <w:t>走私违法</w:t>
      </w:r>
      <w:r>
        <w:rPr>
          <w:rFonts w:hint="eastAsia" w:ascii="仿宋_GB2312" w:hAnsi="仿宋_GB2312" w:eastAsia="仿宋_GB2312" w:cs="仿宋_GB2312"/>
          <w:sz w:val="32"/>
          <w:szCs w:val="32"/>
          <w:shd w:val="clear" w:color="auto" w:fill="FFFFFF"/>
          <w:lang w:eastAsia="zh-CN"/>
        </w:rPr>
        <w:t>犯罪行为和无合法来源证明进口货物经营行为提供</w:t>
      </w:r>
      <w:r>
        <w:rPr>
          <w:rFonts w:hint="eastAsia" w:ascii="仿宋_GB2312" w:hAnsi="仿宋_GB2312" w:eastAsia="仿宋_GB2312" w:cs="仿宋_GB2312"/>
          <w:sz w:val="32"/>
          <w:szCs w:val="32"/>
          <w:shd w:val="clear" w:color="auto" w:fill="FFFFFF"/>
        </w:rPr>
        <w:t>贷款、资金、帐号、发票、证明、海关单证，</w:t>
      </w:r>
      <w:r>
        <w:rPr>
          <w:rFonts w:hint="eastAsia" w:ascii="仿宋_GB2312" w:hAnsi="仿宋_GB2312" w:eastAsia="仿宋_GB2312" w:cs="仿宋_GB2312"/>
          <w:sz w:val="32"/>
          <w:szCs w:val="32"/>
          <w:shd w:val="clear" w:color="auto" w:fill="FFFFFF"/>
          <w:lang w:eastAsia="zh-CN"/>
        </w:rPr>
        <w:t>或者提供</w:t>
      </w:r>
      <w:r>
        <w:rPr>
          <w:rFonts w:hint="eastAsia" w:ascii="仿宋_GB2312" w:hAnsi="仿宋_GB2312" w:eastAsia="仿宋_GB2312" w:cs="仿宋_GB2312"/>
          <w:sz w:val="32"/>
          <w:szCs w:val="32"/>
          <w:shd w:val="clear" w:color="auto" w:fill="FFFFFF"/>
        </w:rPr>
        <w:t>运输、保管、邮寄</w:t>
      </w:r>
      <w:r>
        <w:rPr>
          <w:rFonts w:hint="eastAsia" w:ascii="仿宋_GB2312" w:hAnsi="仿宋_GB2312" w:eastAsia="仿宋_GB2312" w:cs="仿宋_GB2312"/>
          <w:sz w:val="32"/>
          <w:szCs w:val="32"/>
          <w:shd w:val="clear" w:color="auto" w:fill="FFFFFF"/>
          <w:lang w:eastAsia="zh-CN"/>
        </w:rPr>
        <w:t>以及</w:t>
      </w:r>
      <w:r>
        <w:rPr>
          <w:rFonts w:hint="eastAsia" w:ascii="仿宋_GB2312" w:hAnsi="仿宋_GB2312" w:eastAsia="仿宋_GB2312" w:cs="仿宋_GB2312"/>
          <w:sz w:val="32"/>
          <w:szCs w:val="32"/>
          <w:shd w:val="clear" w:color="auto" w:fill="FFFFFF"/>
        </w:rPr>
        <w:t>其他</w:t>
      </w:r>
      <w:r>
        <w:rPr>
          <w:rFonts w:hint="eastAsia" w:ascii="仿宋_GB2312" w:hAnsi="仿宋_GB2312" w:eastAsia="仿宋_GB2312" w:cs="仿宋_GB2312"/>
          <w:sz w:val="32"/>
          <w:szCs w:val="32"/>
          <w:shd w:val="clear" w:color="auto" w:fill="FFFFFF"/>
          <w:lang w:eastAsia="zh-CN"/>
        </w:rPr>
        <w:t>便利。</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default" w:ascii="Times New Roman" w:hAnsi="Times New Roman" w:eastAsia="黑体" w:cs="Times New Roman"/>
          <w:kern w:val="0"/>
          <w:sz w:val="32"/>
          <w:szCs w:val="32"/>
          <w:lang w:eastAsia="zh-CN"/>
        </w:rPr>
        <w:t>第</w:t>
      </w:r>
      <w:r>
        <w:rPr>
          <w:rFonts w:hint="eastAsia" w:eastAsia="黑体" w:cs="Times New Roman"/>
          <w:kern w:val="0"/>
          <w:sz w:val="32"/>
          <w:szCs w:val="32"/>
          <w:lang w:eastAsia="zh-CN"/>
        </w:rPr>
        <w:t>二十三</w:t>
      </w:r>
      <w:r>
        <w:rPr>
          <w:rFonts w:hint="default" w:ascii="Times New Roman" w:hAnsi="Times New Roman" w:eastAsia="黑体" w:cs="Times New Roman"/>
          <w:kern w:val="0"/>
          <w:sz w:val="32"/>
          <w:szCs w:val="32"/>
          <w:lang w:val="en-US" w:eastAsia="zh-CN"/>
        </w:rPr>
        <w:t>条</w:t>
      </w:r>
      <w:r>
        <w:rPr>
          <w:rFonts w:hint="default" w:ascii="Times New Roman" w:hAnsi="Times New Roman" w:eastAsia="仿宋_GB2312" w:cs="Times New Roman"/>
          <w:kern w:val="0"/>
          <w:sz w:val="32"/>
          <w:szCs w:val="32"/>
          <w:lang w:val="en-US" w:eastAsia="zh-CN"/>
        </w:rPr>
        <w:t xml:space="preserve">  </w:t>
      </w:r>
      <w:r>
        <w:rPr>
          <w:rFonts w:hint="eastAsia" w:eastAsia="仿宋_GB2312" w:cs="Times New Roman"/>
          <w:kern w:val="0"/>
          <w:sz w:val="32"/>
          <w:szCs w:val="32"/>
          <w:lang w:val="en-US" w:eastAsia="zh-CN"/>
        </w:rPr>
        <w:t xml:space="preserve"> </w:t>
      </w:r>
      <w:r>
        <w:rPr>
          <w:rFonts w:hint="eastAsia" w:ascii="仿宋_GB2312" w:hAnsi="仿宋_GB2312" w:eastAsia="仿宋_GB2312" w:cs="仿宋_GB2312"/>
          <w:kern w:val="0"/>
          <w:sz w:val="32"/>
          <w:szCs w:val="32"/>
        </w:rPr>
        <w:t>县级以上反走私综合治理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机构应当协调和推动海关、海警</w:t>
      </w:r>
      <w:r>
        <w:rPr>
          <w:rFonts w:hint="eastAsia" w:ascii="仿宋_GB2312" w:hAnsi="仿宋_GB2312" w:eastAsia="仿宋_GB2312" w:cs="仿宋_GB2312"/>
          <w:kern w:val="0"/>
          <w:sz w:val="32"/>
          <w:szCs w:val="32"/>
          <w:lang w:eastAsia="zh-CN"/>
        </w:rPr>
        <w:t>、公安机关</w:t>
      </w:r>
      <w:r>
        <w:rPr>
          <w:rFonts w:hint="eastAsia" w:ascii="仿宋_GB2312" w:hAnsi="仿宋_GB2312" w:eastAsia="仿宋_GB2312" w:cs="仿宋_GB2312"/>
          <w:kern w:val="0"/>
          <w:sz w:val="32"/>
          <w:szCs w:val="32"/>
        </w:rPr>
        <w:t>和</w:t>
      </w:r>
      <w:r>
        <w:rPr>
          <w:rFonts w:hint="eastAsia" w:ascii="仿宋_GB2312" w:hAnsi="仿宋_GB2312" w:eastAsia="仿宋_GB2312" w:cs="仿宋_GB2312"/>
          <w:kern w:val="0"/>
          <w:sz w:val="32"/>
          <w:szCs w:val="32"/>
          <w:lang w:eastAsia="zh-CN"/>
        </w:rPr>
        <w:t>其他</w:t>
      </w:r>
      <w:r>
        <w:rPr>
          <w:rFonts w:hint="eastAsia" w:ascii="仿宋_GB2312" w:hAnsi="仿宋_GB2312" w:eastAsia="仿宋_GB2312" w:cs="仿宋_GB2312"/>
          <w:kern w:val="0"/>
          <w:sz w:val="32"/>
          <w:szCs w:val="32"/>
          <w:lang w:val="en-US" w:eastAsia="zh-CN"/>
        </w:rPr>
        <w:t>有关部门</w:t>
      </w:r>
      <w:r>
        <w:rPr>
          <w:rFonts w:hint="eastAsia" w:ascii="仿宋_GB2312" w:hAnsi="仿宋_GB2312" w:eastAsia="仿宋_GB2312" w:cs="仿宋_GB2312"/>
          <w:kern w:val="0"/>
          <w:sz w:val="32"/>
          <w:szCs w:val="32"/>
        </w:rPr>
        <w:t>加强沟通协作，建立完善案件协查制度，构建常态化的职能优势互补、执法信息共享的反走私联合机制。</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海关、海警</w:t>
      </w:r>
      <w:r>
        <w:rPr>
          <w:rFonts w:hint="eastAsia" w:ascii="仿宋_GB2312" w:hAnsi="仿宋_GB2312" w:eastAsia="仿宋_GB2312" w:cs="仿宋_GB2312"/>
          <w:kern w:val="0"/>
          <w:sz w:val="32"/>
          <w:szCs w:val="32"/>
          <w:lang w:eastAsia="zh-CN"/>
        </w:rPr>
        <w:t>、公安机关</w:t>
      </w:r>
      <w:r>
        <w:rPr>
          <w:rFonts w:hint="eastAsia" w:ascii="仿宋_GB2312" w:hAnsi="仿宋_GB2312" w:eastAsia="仿宋_GB2312" w:cs="仿宋_GB2312"/>
          <w:kern w:val="0"/>
          <w:sz w:val="32"/>
          <w:szCs w:val="32"/>
        </w:rPr>
        <w:t>和</w:t>
      </w:r>
      <w:r>
        <w:rPr>
          <w:rFonts w:hint="eastAsia" w:ascii="仿宋_GB2312" w:hAnsi="仿宋_GB2312" w:eastAsia="仿宋_GB2312" w:cs="仿宋_GB2312"/>
          <w:kern w:val="0"/>
          <w:sz w:val="32"/>
          <w:szCs w:val="32"/>
          <w:lang w:eastAsia="zh-CN"/>
        </w:rPr>
        <w:t>其他</w:t>
      </w:r>
      <w:r>
        <w:rPr>
          <w:rFonts w:hint="eastAsia" w:ascii="仿宋_GB2312" w:hAnsi="仿宋_GB2312" w:eastAsia="仿宋_GB2312" w:cs="仿宋_GB2312"/>
          <w:kern w:val="0"/>
          <w:sz w:val="32"/>
          <w:szCs w:val="32"/>
          <w:lang w:val="en-US" w:eastAsia="zh-CN"/>
        </w:rPr>
        <w:t>有关部门</w:t>
      </w:r>
      <w:r>
        <w:rPr>
          <w:rFonts w:hint="eastAsia" w:ascii="仿宋_GB2312" w:hAnsi="仿宋_GB2312" w:eastAsia="仿宋_GB2312" w:cs="仿宋_GB2312"/>
          <w:kern w:val="0"/>
          <w:sz w:val="32"/>
          <w:szCs w:val="32"/>
        </w:rPr>
        <w:t>对查获的走私案件情况应当及时</w:t>
      </w:r>
      <w:r>
        <w:rPr>
          <w:rFonts w:hint="eastAsia" w:ascii="仿宋_GB2312" w:hAnsi="仿宋_GB2312" w:eastAsia="仿宋_GB2312" w:cs="仿宋_GB2312"/>
          <w:kern w:val="0"/>
          <w:sz w:val="32"/>
          <w:szCs w:val="32"/>
          <w:lang w:eastAsia="zh-CN"/>
        </w:rPr>
        <w:t>通报</w:t>
      </w:r>
      <w:r>
        <w:rPr>
          <w:rFonts w:hint="eastAsia" w:ascii="仿宋_GB2312" w:hAnsi="仿宋_GB2312" w:eastAsia="仿宋_GB2312" w:cs="仿宋_GB2312"/>
          <w:kern w:val="0"/>
          <w:sz w:val="32"/>
          <w:szCs w:val="32"/>
        </w:rPr>
        <w:t>本级反走私综合治理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机构应当将反走私综合治理的有关情况报告本级人民政府，并通报相关部门。</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海关、海警</w:t>
      </w:r>
      <w:r>
        <w:rPr>
          <w:rFonts w:hint="eastAsia" w:ascii="仿宋_GB2312" w:hAnsi="仿宋_GB2312" w:eastAsia="仿宋_GB2312" w:cs="仿宋_GB2312"/>
          <w:kern w:val="0"/>
          <w:sz w:val="32"/>
          <w:szCs w:val="32"/>
          <w:lang w:eastAsia="zh-CN"/>
        </w:rPr>
        <w:t>、公安机关</w:t>
      </w:r>
      <w:r>
        <w:rPr>
          <w:rFonts w:hint="eastAsia" w:ascii="仿宋_GB2312" w:hAnsi="仿宋_GB2312" w:eastAsia="仿宋_GB2312" w:cs="仿宋_GB2312"/>
          <w:kern w:val="0"/>
          <w:sz w:val="32"/>
          <w:szCs w:val="32"/>
        </w:rPr>
        <w:t>和</w:t>
      </w:r>
      <w:r>
        <w:rPr>
          <w:rFonts w:hint="eastAsia" w:ascii="仿宋_GB2312" w:hAnsi="仿宋_GB2312" w:eastAsia="仿宋_GB2312" w:cs="仿宋_GB2312"/>
          <w:kern w:val="0"/>
          <w:sz w:val="32"/>
          <w:szCs w:val="32"/>
          <w:lang w:eastAsia="zh-CN"/>
        </w:rPr>
        <w:t>其他有关</w:t>
      </w:r>
      <w:r>
        <w:rPr>
          <w:rFonts w:hint="eastAsia" w:ascii="仿宋_GB2312" w:hAnsi="仿宋_GB2312" w:eastAsia="仿宋_GB2312" w:cs="仿宋_GB2312"/>
          <w:kern w:val="0"/>
          <w:sz w:val="32"/>
          <w:szCs w:val="32"/>
        </w:rPr>
        <w:t>部门</w:t>
      </w:r>
      <w:r>
        <w:rPr>
          <w:rFonts w:hint="eastAsia" w:ascii="仿宋_GB2312" w:hAnsi="仿宋_GB2312" w:eastAsia="仿宋_GB2312" w:cs="仿宋_GB2312"/>
          <w:kern w:val="0"/>
          <w:sz w:val="32"/>
          <w:szCs w:val="32"/>
          <w:lang w:eastAsia="zh-CN"/>
        </w:rPr>
        <w:t>应当建立健全反走私监督工作机制，确保执法活动规范、高效。</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lang w:eastAsia="zh-CN"/>
        </w:rPr>
        <w:t>第</w:t>
      </w:r>
      <w:r>
        <w:rPr>
          <w:rFonts w:hint="eastAsia" w:ascii="黑体" w:hAnsi="黑体" w:eastAsia="黑体" w:cs="黑体"/>
          <w:kern w:val="0"/>
          <w:sz w:val="32"/>
          <w:szCs w:val="32"/>
          <w:lang w:val="en-US" w:eastAsia="zh-CN"/>
        </w:rPr>
        <w:t xml:space="preserve">二十四条  </w:t>
      </w:r>
      <w:r>
        <w:rPr>
          <w:rFonts w:hint="eastAsia" w:ascii="仿宋_GB2312" w:hAnsi="仿宋_GB2312" w:eastAsia="仿宋_GB2312" w:cs="仿宋_GB2312"/>
          <w:kern w:val="0"/>
          <w:sz w:val="32"/>
          <w:szCs w:val="32"/>
          <w:lang w:val="en-US" w:eastAsia="zh-CN"/>
        </w:rPr>
        <w:t>反走私综合治理领导机构、海关、海警、公安机关和其他有关部门应当利用社会管理信息化平台、物流监管平台等信息化平台，对走私活动开展态势感知、预警预测、综合研判，发现涉嫌走私线索和行为，及时组织核查处置。</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二十五</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eastAsia" w:ascii="仿宋_GB2312" w:hAnsi="仿宋_GB2312" w:eastAsia="仿宋_GB2312" w:cs="仿宋_GB2312"/>
          <w:kern w:val="0"/>
          <w:sz w:val="32"/>
          <w:szCs w:val="32"/>
        </w:rPr>
        <w:t>县级以上反走私综合治理</w:t>
      </w:r>
      <w:r>
        <w:rPr>
          <w:rFonts w:hint="eastAsia" w:ascii="仿宋_GB2312" w:hAnsi="仿宋_GB2312" w:eastAsia="仿宋_GB2312" w:cs="仿宋_GB2312"/>
          <w:kern w:val="0"/>
          <w:sz w:val="32"/>
          <w:szCs w:val="32"/>
          <w:lang w:eastAsia="zh-CN"/>
        </w:rPr>
        <w:t>领导</w:t>
      </w:r>
      <w:r>
        <w:rPr>
          <w:rFonts w:hint="eastAsia" w:ascii="仿宋_GB2312" w:hAnsi="仿宋_GB2312" w:eastAsia="仿宋_GB2312" w:cs="仿宋_GB2312"/>
          <w:kern w:val="0"/>
          <w:sz w:val="32"/>
          <w:szCs w:val="32"/>
        </w:rPr>
        <w:t>机构应当组织协调海关、海警</w:t>
      </w:r>
      <w:r>
        <w:rPr>
          <w:rFonts w:hint="eastAsia" w:ascii="仿宋_GB2312" w:hAnsi="仿宋_GB2312" w:eastAsia="仿宋_GB2312" w:cs="仿宋_GB2312"/>
          <w:kern w:val="0"/>
          <w:sz w:val="32"/>
          <w:szCs w:val="32"/>
          <w:lang w:eastAsia="zh-CN"/>
        </w:rPr>
        <w:t>、公安机关</w:t>
      </w:r>
      <w:r>
        <w:rPr>
          <w:rFonts w:hint="eastAsia" w:ascii="仿宋_GB2312" w:hAnsi="仿宋_GB2312" w:eastAsia="仿宋_GB2312" w:cs="仿宋_GB2312"/>
          <w:kern w:val="0"/>
          <w:sz w:val="32"/>
          <w:szCs w:val="32"/>
        </w:rPr>
        <w:t>和</w:t>
      </w:r>
      <w:r>
        <w:rPr>
          <w:rFonts w:hint="eastAsia" w:ascii="仿宋_GB2312" w:hAnsi="仿宋_GB2312" w:eastAsia="仿宋_GB2312" w:cs="仿宋_GB2312"/>
          <w:kern w:val="0"/>
          <w:sz w:val="32"/>
          <w:szCs w:val="32"/>
          <w:lang w:eastAsia="zh-CN"/>
        </w:rPr>
        <w:t>其他有关</w:t>
      </w:r>
      <w:r>
        <w:rPr>
          <w:rFonts w:hint="eastAsia" w:ascii="仿宋_GB2312" w:hAnsi="仿宋_GB2312" w:eastAsia="仿宋_GB2312" w:cs="仿宋_GB2312"/>
          <w:kern w:val="0"/>
          <w:sz w:val="32"/>
          <w:szCs w:val="32"/>
        </w:rPr>
        <w:t>部门，</w:t>
      </w:r>
      <w:r>
        <w:rPr>
          <w:rFonts w:hint="eastAsia" w:ascii="仿宋_GB2312" w:hAnsi="仿宋_GB2312" w:eastAsia="仿宋_GB2312" w:cs="仿宋_GB2312"/>
          <w:kern w:val="0"/>
          <w:sz w:val="32"/>
          <w:szCs w:val="32"/>
          <w:lang w:eastAsia="zh-CN"/>
        </w:rPr>
        <w:t>对</w:t>
      </w:r>
      <w:r>
        <w:rPr>
          <w:rFonts w:hint="eastAsia" w:ascii="仿宋_GB2312" w:hAnsi="仿宋_GB2312" w:eastAsia="仿宋_GB2312" w:cs="仿宋_GB2312"/>
          <w:kern w:val="0"/>
          <w:sz w:val="32"/>
          <w:szCs w:val="32"/>
        </w:rPr>
        <w:t>走私高发区域、重点渠道、走私相对集中的运输工具、货物、物品</w:t>
      </w:r>
      <w:r>
        <w:rPr>
          <w:rFonts w:hint="eastAsia" w:ascii="仿宋_GB2312" w:hAnsi="仿宋_GB2312" w:eastAsia="仿宋_GB2312" w:cs="仿宋_GB2312"/>
          <w:kern w:val="0"/>
          <w:sz w:val="32"/>
          <w:szCs w:val="32"/>
          <w:lang w:eastAsia="zh-CN"/>
        </w:rPr>
        <w:t>集散地和经营场所</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开展</w:t>
      </w:r>
      <w:r>
        <w:rPr>
          <w:rFonts w:hint="eastAsia" w:ascii="仿宋_GB2312" w:hAnsi="仿宋_GB2312" w:eastAsia="仿宋_GB2312" w:cs="仿宋_GB2312"/>
          <w:kern w:val="0"/>
          <w:sz w:val="32"/>
          <w:szCs w:val="32"/>
        </w:rPr>
        <w:t>反走私联合执法</w:t>
      </w:r>
      <w:r>
        <w:rPr>
          <w:rFonts w:hint="eastAsia" w:ascii="仿宋_GB2312" w:hAnsi="仿宋_GB2312" w:eastAsia="仿宋_GB2312" w:cs="仿宋_GB2312"/>
          <w:kern w:val="0"/>
          <w:sz w:val="32"/>
          <w:szCs w:val="32"/>
          <w:lang w:eastAsia="zh-CN"/>
        </w:rPr>
        <w:t>或者</w:t>
      </w:r>
      <w:r>
        <w:rPr>
          <w:rFonts w:hint="eastAsia" w:ascii="仿宋_GB2312" w:hAnsi="仿宋_GB2312" w:eastAsia="仿宋_GB2312" w:cs="仿宋_GB2312"/>
          <w:kern w:val="0"/>
          <w:sz w:val="32"/>
          <w:szCs w:val="32"/>
        </w:rPr>
        <w:t>专项</w:t>
      </w:r>
      <w:r>
        <w:rPr>
          <w:rFonts w:hint="eastAsia" w:ascii="仿宋_GB2312" w:hAnsi="仿宋_GB2312" w:eastAsia="仿宋_GB2312" w:cs="仿宋_GB2312"/>
          <w:kern w:val="0"/>
          <w:sz w:val="32"/>
          <w:szCs w:val="32"/>
          <w:lang w:eastAsia="zh-CN"/>
        </w:rPr>
        <w:t>执法</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联合执法和专项执法应当将减免税</w:t>
      </w:r>
      <w:r>
        <w:rPr>
          <w:rFonts w:hint="eastAsia" w:ascii="仿宋_GB2312" w:hAnsi="仿宋_GB2312" w:eastAsia="仿宋_GB2312" w:cs="仿宋_GB2312"/>
          <w:kern w:val="0"/>
          <w:sz w:val="32"/>
          <w:szCs w:val="32"/>
          <w:lang w:eastAsia="zh-CN"/>
        </w:rPr>
        <w:t>进口货物、物品走私</w:t>
      </w:r>
      <w:r>
        <w:rPr>
          <w:rFonts w:hint="eastAsia" w:ascii="仿宋_GB2312" w:hAnsi="仿宋_GB2312" w:eastAsia="仿宋_GB2312" w:cs="仿宋_GB2312"/>
          <w:strike w:val="0"/>
          <w:kern w:val="0"/>
          <w:sz w:val="32"/>
          <w:szCs w:val="32"/>
          <w:lang w:eastAsia="zh-CN"/>
        </w:rPr>
        <w:t>出岛</w:t>
      </w:r>
      <w:r>
        <w:rPr>
          <w:rFonts w:hint="eastAsia" w:ascii="仿宋_GB2312" w:hAnsi="仿宋_GB2312" w:eastAsia="仿宋_GB2312" w:cs="仿宋_GB2312"/>
          <w:kern w:val="0"/>
          <w:sz w:val="32"/>
          <w:szCs w:val="32"/>
        </w:rPr>
        <w:t>的行为作为查处重点，加强对逃避海关监管的单位和人</w:t>
      </w:r>
      <w:r>
        <w:rPr>
          <w:rFonts w:hint="default" w:ascii="Times New Roman" w:hAnsi="Times New Roman" w:eastAsia="仿宋_GB2312" w:cs="Times New Roman"/>
          <w:kern w:val="0"/>
          <w:sz w:val="32"/>
          <w:szCs w:val="32"/>
        </w:rPr>
        <w:t>员</w:t>
      </w:r>
      <w:r>
        <w:rPr>
          <w:rFonts w:hint="eastAsia" w:eastAsia="仿宋_GB2312" w:cs="Times New Roman"/>
          <w:kern w:val="0"/>
          <w:sz w:val="32"/>
          <w:szCs w:val="32"/>
          <w:lang w:eastAsia="zh-CN"/>
        </w:rPr>
        <w:t>，</w:t>
      </w:r>
      <w:r>
        <w:rPr>
          <w:rFonts w:hint="default" w:ascii="Times New Roman" w:hAnsi="Times New Roman" w:eastAsia="仿宋_GB2312" w:cs="Times New Roman"/>
          <w:kern w:val="0"/>
          <w:sz w:val="32"/>
          <w:szCs w:val="32"/>
        </w:rPr>
        <w:t>以及为其提供运输、仓储等服务的单位和人员的查处。</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应当对有从事走私和经营无合法来源</w:t>
      </w:r>
      <w:r>
        <w:rPr>
          <w:rFonts w:hint="eastAsia" w:eastAsia="仿宋_GB2312" w:cs="Times New Roman"/>
          <w:kern w:val="0"/>
          <w:sz w:val="32"/>
          <w:szCs w:val="32"/>
          <w:lang w:eastAsia="zh-CN"/>
        </w:rPr>
        <w:t>证明</w:t>
      </w:r>
      <w:r>
        <w:rPr>
          <w:rFonts w:hint="default" w:ascii="Times New Roman" w:hAnsi="Times New Roman" w:eastAsia="仿宋_GB2312" w:cs="Times New Roman"/>
          <w:kern w:val="0"/>
          <w:sz w:val="32"/>
          <w:szCs w:val="32"/>
        </w:rPr>
        <w:t>进口</w:t>
      </w:r>
      <w:r>
        <w:rPr>
          <w:rFonts w:hint="eastAsia" w:ascii="仿宋_GB2312" w:hAnsi="仿宋_GB2312" w:eastAsia="仿宋_GB2312" w:cs="仿宋_GB2312"/>
          <w:kern w:val="0"/>
          <w:sz w:val="32"/>
          <w:szCs w:val="32"/>
          <w:lang w:eastAsia="zh-CN"/>
        </w:rPr>
        <w:t>货物</w:t>
      </w:r>
      <w:r>
        <w:rPr>
          <w:rFonts w:hint="default" w:ascii="Times New Roman" w:hAnsi="Times New Roman" w:eastAsia="仿宋_GB2312" w:cs="Times New Roman"/>
          <w:kern w:val="0"/>
          <w:sz w:val="32"/>
          <w:szCs w:val="32"/>
        </w:rPr>
        <w:t>违法行为等不良信用记录的企业</w:t>
      </w:r>
      <w:r>
        <w:rPr>
          <w:rFonts w:hint="eastAsia" w:ascii="仿宋_GB2312" w:hAnsi="仿宋_GB2312" w:eastAsia="仿宋_GB2312" w:cs="仿宋_GB2312"/>
          <w:kern w:val="0"/>
          <w:sz w:val="32"/>
          <w:szCs w:val="32"/>
          <w:lang w:eastAsia="zh-CN"/>
        </w:rPr>
        <w:t>和个人</w:t>
      </w:r>
      <w:r>
        <w:rPr>
          <w:rFonts w:hint="default" w:ascii="Times New Roman" w:hAnsi="Times New Roman" w:eastAsia="仿宋_GB2312" w:cs="Times New Roman"/>
          <w:kern w:val="0"/>
          <w:sz w:val="32"/>
          <w:szCs w:val="32"/>
        </w:rPr>
        <w:t>进行重点检查，并通过企业信用信息系统或者政务网站等其他信息平台，及时公开其违法行为的查处结果。</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二十六</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沿海市、县、自治县人民政府应当建立基层反走私巡查工作机制，</w:t>
      </w:r>
      <w:r>
        <w:rPr>
          <w:rFonts w:hint="default" w:ascii="Times New Roman" w:hAnsi="Times New Roman" w:eastAsia="仿宋_GB2312" w:cs="Times New Roman"/>
          <w:sz w:val="32"/>
          <w:szCs w:val="32"/>
        </w:rPr>
        <w:t>对沿海岸线实行岸长制、网格化管理</w:t>
      </w:r>
      <w:r>
        <w:rPr>
          <w:rFonts w:hint="eastAsia" w:eastAsia="仿宋_GB2312" w:cs="Times New Roman"/>
          <w:sz w:val="32"/>
          <w:szCs w:val="32"/>
          <w:lang w:eastAsia="zh-CN"/>
        </w:rPr>
        <w:t>，</w:t>
      </w:r>
      <w:r>
        <w:rPr>
          <w:rFonts w:hint="eastAsia" w:ascii="仿宋_GB2312" w:hAnsi="仿宋_GB2312" w:eastAsia="仿宋_GB2312" w:cs="仿宋_GB2312"/>
          <w:sz w:val="32"/>
          <w:szCs w:val="32"/>
          <w:lang w:eastAsia="zh-CN"/>
        </w:rPr>
        <w:t>加强对辖区内港口、码头和海湾、堤岸、滩涂等区域的日常巡查</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default" w:ascii="Times New Roman" w:hAnsi="Times New Roman" w:eastAsia="仿宋_GB2312" w:cs="Times New Roman"/>
          <w:kern w:val="0"/>
          <w:sz w:val="32"/>
          <w:szCs w:val="32"/>
        </w:rPr>
        <w:t>市、县、自治县人民政府应当在反走私重点地区组建巡查队伍，协助配合海关、海警</w:t>
      </w:r>
      <w:r>
        <w:rPr>
          <w:rFonts w:hint="eastAsia" w:eastAsia="仿宋_GB2312" w:cs="Times New Roman"/>
          <w:kern w:val="0"/>
          <w:sz w:val="32"/>
          <w:szCs w:val="32"/>
          <w:lang w:eastAsia="zh-CN"/>
        </w:rPr>
        <w:t>、</w:t>
      </w:r>
      <w:r>
        <w:rPr>
          <w:rFonts w:hint="eastAsia" w:ascii="仿宋_GB2312" w:hAnsi="仿宋_GB2312" w:eastAsia="仿宋_GB2312" w:cs="仿宋_GB2312"/>
          <w:kern w:val="0"/>
          <w:sz w:val="32"/>
          <w:szCs w:val="32"/>
          <w:lang w:eastAsia="zh-CN"/>
        </w:rPr>
        <w:t>公安机关</w:t>
      </w:r>
      <w:r>
        <w:rPr>
          <w:rFonts w:hint="eastAsia" w:ascii="仿宋_GB2312" w:hAnsi="仿宋_GB2312" w:eastAsia="仿宋_GB2312" w:cs="仿宋_GB2312"/>
          <w:kern w:val="0"/>
          <w:sz w:val="32"/>
          <w:szCs w:val="32"/>
        </w:rPr>
        <w:t>和</w:t>
      </w:r>
      <w:r>
        <w:rPr>
          <w:rFonts w:hint="eastAsia" w:ascii="仿宋_GB2312" w:hAnsi="仿宋_GB2312" w:eastAsia="仿宋_GB2312" w:cs="仿宋_GB2312"/>
          <w:kern w:val="0"/>
          <w:sz w:val="32"/>
          <w:szCs w:val="32"/>
          <w:lang w:eastAsia="zh-CN"/>
        </w:rPr>
        <w:t>其他</w:t>
      </w:r>
      <w:r>
        <w:rPr>
          <w:rFonts w:hint="eastAsia" w:ascii="仿宋_GB2312" w:hAnsi="仿宋_GB2312" w:eastAsia="仿宋_GB2312" w:cs="仿宋_GB2312"/>
          <w:kern w:val="0"/>
          <w:sz w:val="32"/>
          <w:szCs w:val="32"/>
          <w:lang w:val="en-US" w:eastAsia="zh-CN"/>
        </w:rPr>
        <w:t>有关部门</w:t>
      </w:r>
      <w:r>
        <w:rPr>
          <w:rFonts w:hint="eastAsia" w:ascii="仿宋_GB2312" w:hAnsi="仿宋_GB2312" w:eastAsia="仿宋_GB2312" w:cs="仿宋_GB2312"/>
          <w:kern w:val="0"/>
          <w:sz w:val="32"/>
          <w:szCs w:val="32"/>
        </w:rPr>
        <w:t>，加强重点巡查。</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楷体_GB2312" w:cs="Times New Roman"/>
          <w:kern w:val="0"/>
          <w:sz w:val="32"/>
          <w:szCs w:val="32"/>
          <w:lang w:eastAsia="zh-CN"/>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二十七</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eastAsia" w:eastAsia="仿宋_GB2312" w:cs="Times New Roman"/>
          <w:kern w:val="0"/>
          <w:sz w:val="32"/>
          <w:szCs w:val="32"/>
          <w:lang w:val="en-US" w:eastAsia="zh-CN"/>
        </w:rPr>
        <w:t xml:space="preserve"> </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履行反走私职责时，可以行使以下职权：</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（一）询问当事人或者有关人员；</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（二）查阅、复制</w:t>
      </w:r>
      <w:r>
        <w:rPr>
          <w:rFonts w:hint="eastAsia" w:ascii="仿宋_GB2312" w:hAnsi="仿宋_GB2312" w:eastAsia="仿宋_GB2312" w:cs="仿宋_GB2312"/>
          <w:kern w:val="0"/>
          <w:sz w:val="32"/>
          <w:szCs w:val="32"/>
          <w:lang w:eastAsia="zh-CN"/>
        </w:rPr>
        <w:t>或者登记保存</w:t>
      </w:r>
      <w:r>
        <w:rPr>
          <w:rFonts w:hint="eastAsia" w:ascii="仿宋_GB2312" w:hAnsi="仿宋_GB2312" w:eastAsia="仿宋_GB2312" w:cs="仿宋_GB2312"/>
          <w:kern w:val="0"/>
          <w:sz w:val="32"/>
          <w:szCs w:val="32"/>
        </w:rPr>
        <w:t>与</w:t>
      </w:r>
      <w:r>
        <w:rPr>
          <w:rFonts w:hint="default" w:ascii="Times New Roman" w:hAnsi="Times New Roman" w:eastAsia="仿宋_GB2312" w:cs="Times New Roman"/>
          <w:kern w:val="0"/>
          <w:sz w:val="32"/>
          <w:szCs w:val="32"/>
        </w:rPr>
        <w:t>违法行为有关的合同、票据、账簿以及其他资料；</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（三）检查有违法嫌疑的运输工具、货物、物品和经营场所。检查时，有关当事人应当到场；当事人未到场的，在有见证人的情况下，可以径行检查；</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（四）查封、扣押涉嫌走私或者无合法来源证明的进口货物、</w:t>
      </w:r>
      <w:r>
        <w:rPr>
          <w:rFonts w:hint="eastAsia" w:eastAsia="仿宋_GB2312" w:cs="Times New Roman"/>
          <w:kern w:val="0"/>
          <w:sz w:val="32"/>
          <w:szCs w:val="32"/>
          <w:lang w:eastAsia="zh-CN"/>
        </w:rPr>
        <w:t>物品、</w:t>
      </w:r>
      <w:r>
        <w:rPr>
          <w:rFonts w:hint="default" w:ascii="Times New Roman" w:hAnsi="Times New Roman" w:eastAsia="仿宋_GB2312" w:cs="Times New Roman"/>
          <w:kern w:val="0"/>
          <w:sz w:val="32"/>
          <w:szCs w:val="32"/>
        </w:rPr>
        <w:t>运输工具</w:t>
      </w:r>
      <w:r>
        <w:rPr>
          <w:rFonts w:hint="eastAsia" w:eastAsia="仿宋_GB2312" w:cs="Times New Roman"/>
          <w:kern w:val="0"/>
          <w:sz w:val="32"/>
          <w:szCs w:val="32"/>
          <w:lang w:eastAsia="zh-CN"/>
        </w:rPr>
        <w:t>、设备</w:t>
      </w:r>
      <w:r>
        <w:rPr>
          <w:rFonts w:hint="default" w:ascii="Times New Roman" w:hAnsi="Times New Roman" w:eastAsia="仿宋_GB2312" w:cs="Times New Roman"/>
          <w:kern w:val="0"/>
          <w:sz w:val="32"/>
          <w:szCs w:val="32"/>
        </w:rPr>
        <w:t>以及有关合同、票据、账簿等资料；</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（五）法律法规规定的其他职权。</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单位和个人应当配合</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行使职权，并如实提供相关资料。</w:t>
      </w:r>
    </w:p>
    <w:p>
      <w:pPr>
        <w:keepNext w:val="0"/>
        <w:keepLines w:val="0"/>
        <w:pageBreakBefore w:val="0"/>
        <w:kinsoku/>
        <w:wordWrap/>
        <w:overflowPunct/>
        <w:topLinePunct w:val="0"/>
        <w:autoSpaceDE w:val="0"/>
        <w:autoSpaceDN/>
        <w:bidi w:val="0"/>
        <w:adjustRightInd/>
        <w:snapToGrid/>
        <w:spacing w:before="156" w:beforeLines="50" w:after="156" w:afterLines="50" w:line="560" w:lineRule="exact"/>
        <w:jc w:val="center"/>
        <w:textAlignment w:val="auto"/>
        <w:rPr>
          <w:rFonts w:hint="default" w:ascii="Times New Roman" w:hAnsi="Times New Roman" w:eastAsia="仿宋_GB2312" w:cs="Times New Roman"/>
          <w:bCs/>
          <w:kern w:val="0"/>
          <w:sz w:val="32"/>
          <w:szCs w:val="32"/>
        </w:rPr>
      </w:pPr>
      <w:r>
        <w:rPr>
          <w:rFonts w:hint="default" w:ascii="Times New Roman" w:hAnsi="Times New Roman" w:eastAsia="黑体" w:cs="Times New Roman"/>
          <w:kern w:val="0"/>
          <w:sz w:val="32"/>
          <w:szCs w:val="32"/>
        </w:rPr>
        <w:t>第四章</w:t>
      </w:r>
      <w:r>
        <w:rPr>
          <w:rFonts w:hint="default" w:ascii="Times New Roman" w:hAnsi="Times New Roman" w:eastAsia="仿宋_GB2312" w:cs="Times New Roman"/>
          <w:bCs/>
          <w:kern w:val="0"/>
          <w:sz w:val="32"/>
          <w:szCs w:val="32"/>
        </w:rPr>
        <w:t xml:space="preserve">  </w:t>
      </w:r>
      <w:r>
        <w:rPr>
          <w:rFonts w:hint="eastAsia"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处</w:t>
      </w:r>
      <w:r>
        <w:rPr>
          <w:rFonts w:hint="eastAsia"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理</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shd w:val="clear" w:color="auto" w:fill="FFFFFF"/>
          <w:lang w:eastAsia="zh-CN"/>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二十八</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shd w:val="clear" w:color="auto" w:fill="FFFFFF"/>
        </w:rPr>
        <w:t>查获</w:t>
      </w:r>
      <w:r>
        <w:rPr>
          <w:rFonts w:hint="eastAsia" w:ascii="仿宋_GB2312" w:hAnsi="仿宋_GB2312" w:eastAsia="仿宋_GB2312" w:cs="仿宋_GB2312"/>
          <w:sz w:val="32"/>
          <w:szCs w:val="32"/>
        </w:rPr>
        <w:t>的</w:t>
      </w:r>
      <w:r>
        <w:rPr>
          <w:rFonts w:hint="default" w:ascii="Times New Roman" w:hAnsi="Times New Roman" w:eastAsia="仿宋_GB2312" w:cs="Times New Roman"/>
          <w:kern w:val="0"/>
          <w:sz w:val="32"/>
          <w:szCs w:val="32"/>
          <w:shd w:val="clear" w:color="auto" w:fill="FFFFFF"/>
        </w:rPr>
        <w:t>走私案件，依法应当给予行政处罚的，移送海关</w:t>
      </w:r>
      <w:r>
        <w:rPr>
          <w:rFonts w:hint="eastAsia" w:ascii="仿宋_GB2312" w:hAnsi="仿宋_GB2312" w:eastAsia="仿宋_GB2312" w:cs="仿宋_GB2312"/>
          <w:kern w:val="0"/>
          <w:sz w:val="32"/>
          <w:szCs w:val="32"/>
          <w:shd w:val="clear" w:color="auto" w:fill="FFFFFF"/>
          <w:lang w:eastAsia="zh-CN"/>
        </w:rPr>
        <w:t>、</w:t>
      </w:r>
      <w:r>
        <w:rPr>
          <w:rFonts w:hint="eastAsia" w:ascii="仿宋_GB2312" w:hAnsi="仿宋_GB2312" w:eastAsia="仿宋_GB2312" w:cs="仿宋_GB2312"/>
          <w:sz w:val="32"/>
          <w:szCs w:val="32"/>
          <w:lang w:eastAsia="zh-CN"/>
        </w:rPr>
        <w:t>海警</w:t>
      </w:r>
      <w:r>
        <w:rPr>
          <w:rFonts w:hint="eastAsia" w:ascii="仿宋_GB2312" w:hAnsi="仿宋_GB2312" w:eastAsia="仿宋_GB2312" w:cs="仿宋_GB2312"/>
          <w:kern w:val="0"/>
          <w:sz w:val="32"/>
          <w:szCs w:val="32"/>
          <w:shd w:val="clear" w:color="auto" w:fill="FFFFFF"/>
        </w:rPr>
        <w:t>依法处理；涉嫌犯罪的，</w:t>
      </w:r>
      <w:r>
        <w:rPr>
          <w:rFonts w:hint="eastAsia" w:ascii="仿宋_GB2312" w:hAnsi="仿宋_GB2312" w:eastAsia="仿宋_GB2312" w:cs="仿宋_GB2312"/>
          <w:kern w:val="0"/>
          <w:sz w:val="32"/>
          <w:szCs w:val="32"/>
          <w:shd w:val="clear" w:color="auto" w:fill="FFFFFF"/>
          <w:lang w:eastAsia="zh-CN"/>
        </w:rPr>
        <w:t>应当</w:t>
      </w:r>
      <w:r>
        <w:rPr>
          <w:rFonts w:hint="eastAsia" w:ascii="仿宋_GB2312" w:hAnsi="仿宋_GB2312" w:eastAsia="仿宋_GB2312" w:cs="仿宋_GB2312"/>
          <w:kern w:val="0"/>
          <w:sz w:val="32"/>
          <w:szCs w:val="32"/>
          <w:shd w:val="clear" w:color="auto" w:fill="FFFFFF"/>
        </w:rPr>
        <w:t>移送海关、海警或者公安机关</w:t>
      </w:r>
      <w:r>
        <w:rPr>
          <w:rFonts w:hint="eastAsia" w:ascii="仿宋_GB2312" w:hAnsi="仿宋_GB2312" w:eastAsia="仿宋_GB2312" w:cs="仿宋_GB2312"/>
          <w:kern w:val="0"/>
          <w:sz w:val="32"/>
          <w:szCs w:val="32"/>
          <w:shd w:val="clear" w:color="auto" w:fill="FFFFFF"/>
          <w:lang w:eastAsia="zh-CN"/>
        </w:rPr>
        <w:t>依据案件管辖分工和法定程序</w:t>
      </w:r>
      <w:r>
        <w:rPr>
          <w:rFonts w:hint="eastAsia" w:ascii="仿宋_GB2312" w:hAnsi="仿宋_GB2312" w:eastAsia="仿宋_GB2312" w:cs="仿宋_GB2312"/>
          <w:kern w:val="0"/>
          <w:sz w:val="32"/>
          <w:szCs w:val="32"/>
          <w:shd w:val="clear" w:color="auto" w:fill="FFFFFF"/>
        </w:rPr>
        <w:t>依法处理</w:t>
      </w:r>
      <w:r>
        <w:rPr>
          <w:rFonts w:hint="eastAsia" w:ascii="仿宋_GB2312" w:hAnsi="仿宋_GB2312" w:eastAsia="仿宋_GB2312" w:cs="仿宋_GB2312"/>
          <w:kern w:val="0"/>
          <w:sz w:val="32"/>
          <w:szCs w:val="32"/>
          <w:shd w:val="clear" w:color="auto" w:fill="FFFFFF"/>
          <w:lang w:eastAsia="zh-CN"/>
        </w:rPr>
        <w:t>。</w:t>
      </w:r>
      <w:r>
        <w:rPr>
          <w:rFonts w:hint="eastAsia" w:ascii="仿宋_GB2312" w:hAnsi="仿宋_GB2312" w:eastAsia="仿宋_GB2312" w:cs="仿宋_GB2312"/>
          <w:kern w:val="0"/>
          <w:sz w:val="32"/>
          <w:szCs w:val="32"/>
          <w:shd w:val="clear" w:color="auto" w:fill="FFFFFF"/>
        </w:rPr>
        <w:t>海关查获的属于公安机关、市场监督管理部门等管辖的案件，移送</w:t>
      </w:r>
      <w:r>
        <w:rPr>
          <w:rFonts w:hint="eastAsia" w:ascii="仿宋_GB2312" w:hAnsi="仿宋_GB2312" w:eastAsia="仿宋_GB2312" w:cs="仿宋_GB2312"/>
          <w:kern w:val="0"/>
          <w:sz w:val="32"/>
          <w:szCs w:val="32"/>
          <w:shd w:val="clear" w:color="auto" w:fill="FFFFFF"/>
          <w:lang w:eastAsia="zh-CN"/>
        </w:rPr>
        <w:t>有管辖权的</w:t>
      </w:r>
      <w:r>
        <w:rPr>
          <w:rFonts w:hint="eastAsia" w:ascii="仿宋_GB2312" w:hAnsi="仿宋_GB2312" w:eastAsia="仿宋_GB2312" w:cs="仿宋_GB2312"/>
          <w:kern w:val="0"/>
          <w:sz w:val="32"/>
          <w:szCs w:val="32"/>
          <w:shd w:val="clear" w:color="auto" w:fill="FFFFFF"/>
        </w:rPr>
        <w:t>公安机关、市场监督管理等部门依法处理</w:t>
      </w:r>
      <w:r>
        <w:rPr>
          <w:rFonts w:hint="eastAsia" w:ascii="仿宋_GB2312" w:hAnsi="仿宋_GB2312" w:eastAsia="仿宋_GB2312" w:cs="仿宋_GB2312"/>
          <w:kern w:val="0"/>
          <w:sz w:val="32"/>
          <w:szCs w:val="32"/>
          <w:shd w:val="clear" w:color="auto" w:fill="FFFFFF"/>
          <w:lang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kern w:val="0"/>
          <w:sz w:val="32"/>
          <w:szCs w:val="32"/>
          <w:lang w:val="en-US" w:eastAsia="zh-CN"/>
        </w:rPr>
        <w:t>有关</w:t>
      </w:r>
      <w:r>
        <w:rPr>
          <w:rFonts w:hint="eastAsia" w:ascii="仿宋_GB2312" w:hAnsi="仿宋_GB2312" w:eastAsia="仿宋_GB2312" w:cs="仿宋_GB2312"/>
          <w:sz w:val="32"/>
          <w:szCs w:val="32"/>
        </w:rPr>
        <w:t>部门对案件移送或者管辖有异议的，由</w:t>
      </w:r>
      <w:r>
        <w:rPr>
          <w:rFonts w:hint="eastAsia" w:ascii="仿宋_GB2312" w:hAnsi="仿宋_GB2312" w:eastAsia="仿宋_GB2312" w:cs="仿宋_GB2312"/>
          <w:sz w:val="32"/>
          <w:szCs w:val="32"/>
          <w:u w:val="none"/>
        </w:rPr>
        <w:t>同级</w:t>
      </w:r>
      <w:r>
        <w:rPr>
          <w:rFonts w:hint="eastAsia" w:ascii="仿宋_GB2312" w:hAnsi="仿宋_GB2312" w:eastAsia="仿宋_GB2312" w:cs="仿宋_GB2312"/>
          <w:sz w:val="32"/>
          <w:szCs w:val="32"/>
        </w:rPr>
        <w:t>反走私综合治理</w:t>
      </w:r>
      <w:r>
        <w:rPr>
          <w:rFonts w:hint="eastAsia" w:ascii="仿宋_GB2312" w:hAnsi="仿宋_GB2312" w:eastAsia="仿宋_GB2312" w:cs="仿宋_GB2312"/>
          <w:kern w:val="0"/>
          <w:sz w:val="32"/>
          <w:szCs w:val="32"/>
          <w:shd w:val="clear" w:color="auto" w:fill="FFFFFF"/>
          <w:lang w:eastAsia="zh-CN"/>
        </w:rPr>
        <w:t>领导</w:t>
      </w:r>
      <w:r>
        <w:rPr>
          <w:rFonts w:hint="eastAsia" w:ascii="仿宋_GB2312" w:hAnsi="仿宋_GB2312" w:eastAsia="仿宋_GB2312" w:cs="仿宋_GB2312"/>
          <w:sz w:val="32"/>
          <w:szCs w:val="32"/>
        </w:rPr>
        <w:t>机构协调处理</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接受移送部门应当及时将案件移送情况和处理结果，报告同级反走私综合治理</w:t>
      </w:r>
      <w:r>
        <w:rPr>
          <w:rFonts w:hint="eastAsia" w:ascii="仿宋_GB2312" w:hAnsi="仿宋_GB2312" w:eastAsia="仿宋_GB2312" w:cs="仿宋_GB2312"/>
          <w:kern w:val="0"/>
          <w:sz w:val="32"/>
          <w:szCs w:val="32"/>
          <w:shd w:val="clear" w:color="auto" w:fill="FFFFFF"/>
          <w:lang w:eastAsia="zh-CN"/>
        </w:rPr>
        <w:t>领导</w:t>
      </w:r>
      <w:r>
        <w:rPr>
          <w:rFonts w:hint="eastAsia" w:ascii="仿宋_GB2312" w:hAnsi="仿宋_GB2312" w:eastAsia="仿宋_GB2312" w:cs="仿宋_GB2312"/>
          <w:kern w:val="0"/>
          <w:sz w:val="32"/>
          <w:szCs w:val="32"/>
        </w:rPr>
        <w:t>机构，处理结果同时反馈原移送部门。</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黑体" w:cs="Times New Roman"/>
          <w:kern w:val="0"/>
          <w:sz w:val="32"/>
          <w:szCs w:val="32"/>
        </w:rPr>
      </w:pPr>
      <w:r>
        <w:rPr>
          <w:rFonts w:hint="eastAsia" w:ascii="黑体" w:hAnsi="黑体" w:eastAsia="黑体" w:cs="黑体"/>
          <w:kern w:val="0"/>
          <w:sz w:val="32"/>
          <w:szCs w:val="32"/>
          <w:shd w:val="clear" w:color="auto" w:fill="FFFFFF"/>
          <w:lang w:eastAsia="zh-CN"/>
        </w:rPr>
        <w:t>第</w:t>
      </w:r>
      <w:r>
        <w:rPr>
          <w:rFonts w:hint="eastAsia" w:ascii="黑体" w:hAnsi="黑体" w:eastAsia="黑体" w:cs="黑体"/>
          <w:kern w:val="0"/>
          <w:sz w:val="32"/>
          <w:szCs w:val="32"/>
          <w:shd w:val="clear" w:color="auto" w:fill="FFFFFF"/>
          <w:lang w:val="en-US" w:eastAsia="zh-CN"/>
        </w:rPr>
        <w:t>二十九条</w:t>
      </w:r>
      <w:r>
        <w:rPr>
          <w:rFonts w:hint="eastAsia" w:eastAsia="仿宋_GB2312" w:cs="Times New Roman"/>
          <w:kern w:val="0"/>
          <w:sz w:val="32"/>
          <w:szCs w:val="32"/>
          <w:shd w:val="clear" w:color="auto" w:fill="FFFFFF"/>
          <w:lang w:val="en-US" w:eastAsia="zh-CN"/>
        </w:rPr>
        <w:t xml:space="preserve">  </w:t>
      </w:r>
      <w:r>
        <w:rPr>
          <w:rFonts w:hint="default" w:ascii="Times New Roman" w:hAnsi="Times New Roman" w:eastAsia="仿宋_GB2312" w:cs="Times New Roman"/>
          <w:kern w:val="0"/>
          <w:sz w:val="32"/>
          <w:szCs w:val="32"/>
          <w:shd w:val="clear" w:color="auto" w:fill="FFFFFF"/>
        </w:rPr>
        <w:t>对当事人逃逸或者所有人不明，导致违法事实无法查清、处理有争议或</w:t>
      </w:r>
      <w:r>
        <w:rPr>
          <w:rFonts w:hint="eastAsia" w:ascii="仿宋_GB2312" w:hAnsi="仿宋_GB2312" w:eastAsia="仿宋_GB2312" w:cs="仿宋_GB2312"/>
          <w:kern w:val="0"/>
          <w:sz w:val="32"/>
          <w:szCs w:val="32"/>
          <w:shd w:val="clear" w:color="auto" w:fill="FFFFFF"/>
        </w:rPr>
        <w:t>者需要有关部门配合的，</w:t>
      </w:r>
      <w:r>
        <w:rPr>
          <w:rFonts w:hint="eastAsia" w:ascii="仿宋_GB2312" w:hAnsi="仿宋_GB2312" w:eastAsia="仿宋_GB2312" w:cs="仿宋_GB2312"/>
          <w:kern w:val="0"/>
          <w:sz w:val="32"/>
          <w:szCs w:val="32"/>
          <w:shd w:val="clear" w:color="auto" w:fill="FFFFFF"/>
          <w:lang w:eastAsia="zh-CN"/>
        </w:rPr>
        <w:t>由</w:t>
      </w:r>
      <w:r>
        <w:rPr>
          <w:rFonts w:hint="eastAsia" w:ascii="仿宋_GB2312" w:hAnsi="仿宋_GB2312" w:eastAsia="仿宋_GB2312" w:cs="仿宋_GB2312"/>
          <w:kern w:val="0"/>
          <w:sz w:val="32"/>
          <w:szCs w:val="32"/>
          <w:shd w:val="clear" w:color="auto" w:fill="FFFFFF"/>
        </w:rPr>
        <w:t>查获地</w:t>
      </w:r>
      <w:r>
        <w:rPr>
          <w:rFonts w:hint="eastAsia" w:ascii="仿宋_GB2312" w:hAnsi="仿宋_GB2312" w:eastAsia="仿宋_GB2312" w:cs="仿宋_GB2312"/>
          <w:kern w:val="0"/>
          <w:sz w:val="32"/>
          <w:szCs w:val="32"/>
          <w:shd w:val="clear" w:color="auto" w:fill="FFFFFF"/>
          <w:lang w:eastAsia="zh-CN"/>
        </w:rPr>
        <w:t>市、县、自治县</w:t>
      </w:r>
      <w:r>
        <w:rPr>
          <w:rFonts w:hint="eastAsia" w:ascii="仿宋_GB2312" w:hAnsi="仿宋_GB2312" w:eastAsia="仿宋_GB2312" w:cs="仿宋_GB2312"/>
          <w:kern w:val="0"/>
          <w:sz w:val="32"/>
          <w:szCs w:val="32"/>
          <w:shd w:val="clear" w:color="auto" w:fill="FFFFFF"/>
        </w:rPr>
        <w:t>反走私综合治理</w:t>
      </w:r>
      <w:r>
        <w:rPr>
          <w:rFonts w:hint="eastAsia" w:ascii="仿宋_GB2312" w:hAnsi="仿宋_GB2312" w:eastAsia="仿宋_GB2312" w:cs="仿宋_GB2312"/>
          <w:kern w:val="0"/>
          <w:sz w:val="32"/>
          <w:szCs w:val="32"/>
          <w:shd w:val="clear" w:color="auto" w:fill="FFFFFF"/>
          <w:lang w:eastAsia="zh-CN"/>
        </w:rPr>
        <w:t>领导</w:t>
      </w:r>
      <w:r>
        <w:rPr>
          <w:rFonts w:hint="eastAsia" w:ascii="仿宋_GB2312" w:hAnsi="仿宋_GB2312" w:eastAsia="仿宋_GB2312" w:cs="仿宋_GB2312"/>
          <w:kern w:val="0"/>
          <w:sz w:val="32"/>
          <w:szCs w:val="32"/>
          <w:shd w:val="clear" w:color="auto" w:fill="FFFFFF"/>
        </w:rPr>
        <w:t>机构协调处理；跨地域移送的，报省反走私综合治理</w:t>
      </w:r>
      <w:r>
        <w:rPr>
          <w:rFonts w:hint="eastAsia" w:ascii="仿宋_GB2312" w:hAnsi="仿宋_GB2312" w:eastAsia="仿宋_GB2312" w:cs="仿宋_GB2312"/>
          <w:kern w:val="0"/>
          <w:sz w:val="32"/>
          <w:szCs w:val="32"/>
          <w:shd w:val="clear" w:color="auto" w:fill="FFFFFF"/>
          <w:lang w:eastAsia="zh-CN"/>
        </w:rPr>
        <w:t>领导</w:t>
      </w:r>
      <w:r>
        <w:rPr>
          <w:rFonts w:hint="eastAsia" w:ascii="仿宋_GB2312" w:hAnsi="仿宋_GB2312" w:eastAsia="仿宋_GB2312" w:cs="仿宋_GB2312"/>
          <w:kern w:val="0"/>
          <w:sz w:val="32"/>
          <w:szCs w:val="32"/>
          <w:shd w:val="clear" w:color="auto" w:fill="FFFFFF"/>
        </w:rPr>
        <w:t>机构协调</w:t>
      </w:r>
      <w:r>
        <w:rPr>
          <w:rFonts w:hint="default" w:ascii="Times New Roman" w:hAnsi="Times New Roman" w:eastAsia="仿宋_GB2312" w:cs="Times New Roman"/>
          <w:kern w:val="0"/>
          <w:sz w:val="32"/>
          <w:szCs w:val="32"/>
          <w:shd w:val="clear" w:color="auto" w:fill="FFFFFF"/>
        </w:rPr>
        <w:t>处理。</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三十</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kern w:val="0"/>
          <w:sz w:val="32"/>
          <w:szCs w:val="32"/>
          <w:lang w:val="en-US" w:eastAsia="zh-CN"/>
        </w:rPr>
        <w:t>市场监督管理、药品监督管理、生态环境、烟草专卖等部门</w:t>
      </w:r>
      <w:r>
        <w:rPr>
          <w:rFonts w:hint="eastAsia" w:ascii="仿宋_GB2312" w:hAnsi="仿宋_GB2312" w:eastAsia="仿宋_GB2312" w:cs="仿宋_GB2312"/>
          <w:sz w:val="32"/>
          <w:szCs w:val="32"/>
        </w:rPr>
        <w:t>查获涉</w:t>
      </w:r>
      <w:r>
        <w:rPr>
          <w:rFonts w:hint="default" w:ascii="Times New Roman" w:hAnsi="Times New Roman" w:eastAsia="仿宋_GB2312" w:cs="Times New Roman"/>
          <w:sz w:val="32"/>
          <w:szCs w:val="32"/>
        </w:rPr>
        <w:t>嫌无合法来源证明的进口货物以及涉案运输工具、设备，</w:t>
      </w:r>
      <w:r>
        <w:rPr>
          <w:rFonts w:hint="eastAsia" w:ascii="仿宋_GB2312" w:hAnsi="仿宋_GB2312" w:eastAsia="仿宋_GB2312" w:cs="仿宋_GB2312"/>
          <w:sz w:val="32"/>
          <w:szCs w:val="32"/>
          <w:lang w:eastAsia="zh-CN"/>
        </w:rPr>
        <w:t>当事人</w:t>
      </w:r>
      <w:r>
        <w:rPr>
          <w:rFonts w:hint="default" w:ascii="Times New Roman" w:hAnsi="Times New Roman" w:eastAsia="仿宋_GB2312" w:cs="Times New Roman"/>
          <w:sz w:val="32"/>
          <w:szCs w:val="32"/>
        </w:rPr>
        <w:t>无法查清的，应当在本级人民政府门户网站或者当地主要新闻媒体上发布协助调查公告，公告期限为</w:t>
      </w:r>
      <w:r>
        <w:rPr>
          <w:rFonts w:hint="eastAsia" w:eastAsia="仿宋_GB2312" w:cs="Times New Roman"/>
          <w:sz w:val="32"/>
          <w:szCs w:val="32"/>
          <w:lang w:eastAsia="zh-CN"/>
        </w:rPr>
        <w:t>二十日</w:t>
      </w:r>
      <w:r>
        <w:rPr>
          <w:rFonts w:hint="default" w:ascii="Times New Roman" w:hAnsi="Times New Roman" w:eastAsia="仿宋_GB2312" w:cs="Times New Roman"/>
          <w:sz w:val="32"/>
          <w:szCs w:val="32"/>
        </w:rPr>
        <w:t>。公告期满无</w:t>
      </w:r>
      <w:r>
        <w:rPr>
          <w:rFonts w:hint="eastAsia" w:eastAsia="仿宋_GB2312" w:cs="Times New Roman"/>
          <w:sz w:val="32"/>
          <w:szCs w:val="32"/>
          <w:lang w:eastAsia="zh-CN"/>
        </w:rPr>
        <w:t>当事</w:t>
      </w:r>
      <w:r>
        <w:rPr>
          <w:rFonts w:hint="default" w:ascii="Times New Roman" w:hAnsi="Times New Roman" w:eastAsia="仿宋_GB2312" w:cs="Times New Roman"/>
          <w:sz w:val="32"/>
          <w:szCs w:val="32"/>
        </w:rPr>
        <w:t>人接受调查的，</w:t>
      </w:r>
      <w:r>
        <w:rPr>
          <w:rFonts w:hint="eastAsia" w:ascii="仿宋_GB2312" w:hAnsi="仿宋_GB2312" w:eastAsia="仿宋_GB2312" w:cs="仿宋_GB2312"/>
          <w:sz w:val="32"/>
          <w:szCs w:val="32"/>
          <w:lang w:eastAsia="zh-CN"/>
        </w:rPr>
        <w:t>查获</w:t>
      </w:r>
      <w:r>
        <w:rPr>
          <w:rFonts w:hint="eastAsia" w:ascii="仿宋_GB2312" w:hAnsi="仿宋" w:eastAsia="仿宋_GB2312" w:cs="仿宋"/>
          <w:sz w:val="32"/>
          <w:szCs w:val="32"/>
        </w:rPr>
        <w:t>部门应当对涉嫌无合法来源证明的进口货物以及涉案运输工具、设备予以</w:t>
      </w:r>
      <w:r>
        <w:rPr>
          <w:rFonts w:hint="eastAsia" w:ascii="仿宋_GB2312" w:hAnsi="仿宋_GB2312" w:eastAsia="仿宋_GB2312" w:cs="仿宋_GB2312"/>
          <w:sz w:val="32"/>
          <w:szCs w:val="32"/>
          <w:lang w:eastAsia="zh-CN"/>
        </w:rPr>
        <w:t>没收</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 w:eastAsia="仿宋_GB2312" w:cs="仿宋"/>
          <w:sz w:val="32"/>
          <w:szCs w:val="32"/>
        </w:rPr>
      </w:pPr>
      <w:r>
        <w:rPr>
          <w:rFonts w:hint="default" w:ascii="Times New Roman" w:hAnsi="Times New Roman" w:eastAsia="黑体" w:cs="Times New Roman"/>
          <w:kern w:val="0"/>
          <w:sz w:val="32"/>
          <w:szCs w:val="32"/>
        </w:rPr>
        <w:t>第</w:t>
      </w:r>
      <w:r>
        <w:rPr>
          <w:rFonts w:hint="eastAsia" w:eastAsia="黑体" w:cs="Times New Roman"/>
          <w:kern w:val="0"/>
          <w:sz w:val="32"/>
          <w:szCs w:val="32"/>
          <w:lang w:eastAsia="zh-CN"/>
        </w:rPr>
        <w:t>三十一</w:t>
      </w:r>
      <w:r>
        <w:rPr>
          <w:rFonts w:hint="default" w:ascii="Times New Roman" w:hAnsi="Times New Roman" w:eastAsia="黑体" w:cs="Times New Roman"/>
          <w:kern w:val="0"/>
          <w:sz w:val="32"/>
          <w:szCs w:val="32"/>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依法查封、扣押的涉嫌无合法来源证明的进口货物，属于危险化学品或者鲜活、易腐、易失效等不宜长期保存的，</w:t>
      </w:r>
      <w:r>
        <w:rPr>
          <w:rFonts w:hint="eastAsia" w:ascii="仿宋_GB2312" w:hAnsi="仿宋_GB2312" w:eastAsia="仿宋_GB2312" w:cs="仿宋_GB2312"/>
          <w:sz w:val="32"/>
          <w:szCs w:val="32"/>
          <w:lang w:eastAsia="zh-CN"/>
        </w:rPr>
        <w:t>有关</w:t>
      </w:r>
      <w:r>
        <w:rPr>
          <w:rFonts w:hint="eastAsia" w:ascii="仿宋_GB2312" w:hAnsi="仿宋" w:eastAsia="仿宋_GB2312" w:cs="仿宋"/>
          <w:sz w:val="32"/>
          <w:szCs w:val="32"/>
        </w:rPr>
        <w:t>部门可以依法先行变卖、销毁。</w:t>
      </w:r>
    </w:p>
    <w:p>
      <w:pPr>
        <w:pStyle w:val="5"/>
        <w:keepNext w:val="0"/>
        <w:keepLines w:val="0"/>
        <w:pageBreakBefore w:val="0"/>
        <w:widowControl w:val="0"/>
        <w:kinsoku/>
        <w:wordWrap/>
        <w:overflowPunct/>
        <w:topLinePunct w:val="0"/>
        <w:autoSpaceDE w:val="0"/>
        <w:autoSpaceDN/>
        <w:bidi w:val="0"/>
        <w:adjustRightInd/>
        <w:snapToGrid/>
        <w:spacing w:line="560" w:lineRule="exact"/>
        <w:ind w:firstLine="640" w:firstLineChars="200"/>
        <w:jc w:val="both"/>
        <w:textAlignment w:val="auto"/>
        <w:rPr>
          <w:rFonts w:hint="eastAsia" w:ascii="黑体" w:hAnsi="黑体" w:eastAsia="黑体" w:cs="黑体"/>
          <w:strike w:val="0"/>
          <w:dstrike w:val="0"/>
          <w:sz w:val="32"/>
          <w:szCs w:val="32"/>
          <w:lang w:eastAsia="zh-CN"/>
        </w:rPr>
      </w:pPr>
      <w:r>
        <w:rPr>
          <w:rFonts w:hint="eastAsia" w:eastAsia="黑体" w:cs="Times New Roman"/>
          <w:kern w:val="0"/>
          <w:sz w:val="32"/>
          <w:szCs w:val="32"/>
          <w:lang w:eastAsia="zh-CN"/>
        </w:rPr>
        <w:t>第</w:t>
      </w:r>
      <w:r>
        <w:rPr>
          <w:rFonts w:hint="eastAsia" w:eastAsia="黑体" w:cs="Times New Roman"/>
          <w:kern w:val="0"/>
          <w:sz w:val="32"/>
          <w:szCs w:val="32"/>
          <w:lang w:val="en-US" w:eastAsia="zh-CN"/>
        </w:rPr>
        <w:t xml:space="preserve">三十二条  </w:t>
      </w:r>
      <w:r>
        <w:rPr>
          <w:rFonts w:hint="eastAsia" w:ascii="仿宋_GB2312" w:hAnsi="仿宋_GB2312" w:eastAsia="仿宋_GB2312" w:cs="仿宋_GB2312"/>
          <w:kern w:val="0"/>
          <w:sz w:val="32"/>
          <w:szCs w:val="32"/>
          <w:lang w:val="en-US" w:eastAsia="zh-CN"/>
        </w:rPr>
        <w:t>县级以上反走私综合治理领导机构应当协调和推动海关、海警、公安机关和其他有关部门</w:t>
      </w:r>
      <w:r>
        <w:rPr>
          <w:rFonts w:hint="eastAsia" w:ascii="仿宋_GB2312" w:hAnsi="仿宋_GB2312" w:eastAsia="仿宋_GB2312" w:cs="仿宋_GB2312"/>
          <w:kern w:val="0"/>
          <w:sz w:val="32"/>
          <w:szCs w:val="32"/>
          <w:lang w:eastAsia="zh-CN"/>
        </w:rPr>
        <w:t>建立完善走私案件涉案货物、物品处理机制。</w:t>
      </w:r>
    </w:p>
    <w:p>
      <w:pPr>
        <w:pStyle w:val="5"/>
        <w:keepNext w:val="0"/>
        <w:keepLines w:val="0"/>
        <w:pageBreakBefore w:val="0"/>
        <w:widowControl w:val="0"/>
        <w:kinsoku/>
        <w:wordWrap/>
        <w:overflowPunct/>
        <w:topLinePunct w:val="0"/>
        <w:autoSpaceDE w:val="0"/>
        <w:autoSpaceDN/>
        <w:bidi w:val="0"/>
        <w:adjustRightInd/>
        <w:snapToGrid/>
        <w:spacing w:before="157" w:beforeLines="50" w:after="157" w:afterLines="50" w:line="560" w:lineRule="exact"/>
        <w:jc w:val="center"/>
        <w:textAlignment w:val="auto"/>
        <w:rPr>
          <w:rFonts w:hint="default" w:ascii="Times New Roman" w:hAnsi="Times New Roman" w:eastAsia="黑体" w:cs="Times New Roman"/>
          <w:kern w:val="0"/>
          <w:sz w:val="32"/>
          <w:szCs w:val="32"/>
        </w:rPr>
      </w:pPr>
      <w:r>
        <w:rPr>
          <w:rFonts w:hint="eastAsia" w:ascii="黑体" w:hAnsi="黑体" w:eastAsia="黑体" w:cs="黑体"/>
          <w:strike w:val="0"/>
          <w:dstrike w:val="0"/>
          <w:sz w:val="32"/>
          <w:szCs w:val="32"/>
          <w:lang w:eastAsia="zh-CN"/>
        </w:rPr>
        <w:t>第五章</w:t>
      </w:r>
      <w:r>
        <w:rPr>
          <w:rFonts w:hint="eastAsia" w:ascii="楷体_GB2312" w:hAnsi="楷体_GB2312" w:eastAsia="楷体_GB2312" w:cs="楷体_GB2312"/>
          <w:strike w:val="0"/>
          <w:dstrike w:val="0"/>
          <w:sz w:val="32"/>
          <w:szCs w:val="32"/>
          <w:lang w:val="en-US" w:eastAsia="zh-CN"/>
        </w:rPr>
        <w:t xml:space="preserve">  </w:t>
      </w:r>
      <w:r>
        <w:rPr>
          <w:rFonts w:hint="default" w:ascii="Times New Roman" w:hAnsi="Times New Roman" w:eastAsia="黑体" w:cs="Times New Roman"/>
          <w:kern w:val="0"/>
          <w:sz w:val="32"/>
          <w:szCs w:val="32"/>
        </w:rPr>
        <w:t>法律责任</w:t>
      </w:r>
    </w:p>
    <w:p>
      <w:pPr>
        <w:keepNext w:val="0"/>
        <w:keepLines w:val="0"/>
        <w:pageBreakBefore w:val="0"/>
        <w:widowControl w:val="0"/>
        <w:kinsoku/>
        <w:wordWrap/>
        <w:overflowPunct/>
        <w:topLinePunct w:val="0"/>
        <w:autoSpaceDE w:val="0"/>
        <w:autoSpaceDN/>
        <w:bidi w:val="0"/>
        <w:adjustRightInd/>
        <w:snapToGrid/>
        <w:spacing w:line="560" w:lineRule="exact"/>
        <w:ind w:firstLine="640" w:firstLineChars="200"/>
        <w:jc w:val="left"/>
        <w:textAlignment w:val="auto"/>
        <w:rPr>
          <w:rFonts w:hint="default" w:ascii="Times New Roman" w:hAnsi="Times New Roman" w:eastAsia="黑体" w:cs="Times New Roman"/>
          <w:strike w:val="0"/>
          <w:dstrike w:val="0"/>
          <w:kern w:val="0"/>
          <w:sz w:val="32"/>
          <w:szCs w:val="32"/>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三十三</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sz w:val="32"/>
          <w:szCs w:val="32"/>
          <w:shd w:val="clear" w:color="auto" w:fill="FFFFFF"/>
        </w:rPr>
        <w:t xml:space="preserve">  违反本条例</w:t>
      </w:r>
      <w:r>
        <w:rPr>
          <w:rFonts w:hint="default" w:ascii="Times New Roman" w:hAnsi="Times New Roman" w:eastAsia="仿宋_GB2312" w:cs="Times New Roman"/>
          <w:kern w:val="0"/>
          <w:sz w:val="32"/>
          <w:szCs w:val="32"/>
        </w:rPr>
        <w:t>第</w:t>
      </w:r>
      <w:r>
        <w:rPr>
          <w:rFonts w:hint="eastAsia" w:ascii="仿宋_GB2312" w:hAnsi="仿宋_GB2312" w:eastAsia="仿宋_GB2312" w:cs="仿宋_GB2312"/>
          <w:kern w:val="0"/>
          <w:sz w:val="32"/>
          <w:szCs w:val="32"/>
        </w:rPr>
        <w:t>十</w:t>
      </w:r>
      <w:r>
        <w:rPr>
          <w:rFonts w:hint="eastAsia" w:ascii="仿宋_GB2312" w:hAnsi="仿宋_GB2312" w:eastAsia="仿宋_GB2312" w:cs="仿宋_GB2312"/>
          <w:kern w:val="0"/>
          <w:sz w:val="32"/>
          <w:szCs w:val="32"/>
          <w:lang w:eastAsia="zh-CN"/>
        </w:rPr>
        <w:t>一</w:t>
      </w:r>
      <w:r>
        <w:rPr>
          <w:rFonts w:hint="default" w:ascii="Times New Roman" w:hAnsi="Times New Roman" w:eastAsia="仿宋_GB2312" w:cs="Times New Roman"/>
          <w:kern w:val="0"/>
          <w:sz w:val="32"/>
          <w:szCs w:val="32"/>
        </w:rPr>
        <w:t>条第二款，船舶未按规定配备无线电通信设备、船舶定位</w:t>
      </w:r>
      <w:r>
        <w:rPr>
          <w:rFonts w:hint="default" w:ascii="Times New Roman" w:hAnsi="Times New Roman" w:eastAsia="仿宋_GB2312" w:cs="Times New Roman"/>
          <w:sz w:val="32"/>
          <w:szCs w:val="32"/>
          <w:shd w:val="clear" w:color="auto" w:fill="FFFFFF"/>
        </w:rPr>
        <w:t>识别等装置，或者配备后擅自关闭、拆卸的，或者发生故障不及时报告、不修复的，由海事、渔业</w:t>
      </w:r>
      <w:r>
        <w:rPr>
          <w:rFonts w:hint="default" w:ascii="Times New Roman" w:hAnsi="Times New Roman" w:eastAsia="仿宋_GB2312" w:cs="Times New Roman"/>
          <w:sz w:val="32"/>
          <w:szCs w:val="32"/>
          <w:shd w:val="clear" w:color="auto" w:fill="FFFFFF"/>
          <w:lang w:eastAsia="zh-CN"/>
        </w:rPr>
        <w:t>等</w:t>
      </w:r>
      <w:r>
        <w:rPr>
          <w:rFonts w:hint="default" w:ascii="Times New Roman" w:hAnsi="Times New Roman" w:eastAsia="仿宋_GB2312" w:cs="Times New Roman"/>
          <w:sz w:val="32"/>
          <w:szCs w:val="32"/>
          <w:shd w:val="clear" w:color="auto" w:fill="FFFFFF"/>
        </w:rPr>
        <w:t>主管部门</w:t>
      </w:r>
      <w:r>
        <w:rPr>
          <w:rFonts w:hint="eastAsia" w:ascii="仿宋_GB2312" w:hAnsi="仿宋_GB2312" w:eastAsia="仿宋_GB2312" w:cs="仿宋_GB2312"/>
          <w:sz w:val="32"/>
          <w:szCs w:val="32"/>
          <w:shd w:val="clear" w:color="auto" w:fill="FFFFFF"/>
          <w:lang w:eastAsia="zh-CN"/>
        </w:rPr>
        <w:t>或者海警、公安机关</w:t>
      </w:r>
      <w:r>
        <w:rPr>
          <w:rFonts w:hint="default" w:ascii="Times New Roman" w:hAnsi="Times New Roman" w:eastAsia="仿宋_GB2312" w:cs="Times New Roman"/>
          <w:sz w:val="32"/>
          <w:szCs w:val="32"/>
          <w:shd w:val="clear" w:color="auto" w:fill="FFFFFF"/>
        </w:rPr>
        <w:t>责令改正，处五千元以上三万元以下罚款。</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trike w:val="0"/>
          <w:dstrike w:val="0"/>
          <w:sz w:val="32"/>
          <w:szCs w:val="32"/>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三</w:t>
      </w:r>
      <w:r>
        <w:rPr>
          <w:rFonts w:hint="default" w:ascii="Times New Roman" w:hAnsi="Times New Roman" w:eastAsia="黑体" w:cs="Times New Roman"/>
          <w:sz w:val="32"/>
          <w:szCs w:val="32"/>
          <w:shd w:val="clear" w:color="auto" w:fill="FFFFFF"/>
        </w:rPr>
        <w:t>十</w:t>
      </w:r>
      <w:r>
        <w:rPr>
          <w:rFonts w:hint="eastAsia" w:eastAsia="黑体" w:cs="Times New Roman"/>
          <w:sz w:val="32"/>
          <w:szCs w:val="32"/>
          <w:shd w:val="clear" w:color="auto" w:fill="FFFFFF"/>
          <w:lang w:eastAsia="zh-CN"/>
        </w:rPr>
        <w:t>四</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trike w:val="0"/>
          <w:dstrike w:val="0"/>
          <w:sz w:val="32"/>
          <w:szCs w:val="32"/>
        </w:rPr>
        <w:t>违反本条例第</w:t>
      </w:r>
      <w:r>
        <w:rPr>
          <w:rFonts w:hint="eastAsia" w:eastAsia="仿宋_GB2312" w:cs="Times New Roman"/>
          <w:strike w:val="0"/>
          <w:dstrike w:val="0"/>
          <w:sz w:val="32"/>
          <w:szCs w:val="32"/>
          <w:lang w:eastAsia="zh-CN"/>
        </w:rPr>
        <w:t>十八</w:t>
      </w:r>
      <w:r>
        <w:rPr>
          <w:rFonts w:hint="default" w:ascii="Times New Roman" w:hAnsi="Times New Roman" w:eastAsia="仿宋_GB2312" w:cs="Times New Roman"/>
          <w:strike w:val="0"/>
          <w:dstrike w:val="0"/>
          <w:sz w:val="32"/>
          <w:szCs w:val="32"/>
        </w:rPr>
        <w:t>条</w:t>
      </w:r>
      <w:r>
        <w:rPr>
          <w:rFonts w:hint="eastAsia" w:ascii="仿宋_GB2312" w:hAnsi="仿宋_GB2312" w:eastAsia="仿宋_GB2312" w:cs="仿宋_GB2312"/>
          <w:strike w:val="0"/>
          <w:dstrike w:val="0"/>
          <w:sz w:val="32"/>
          <w:szCs w:val="32"/>
          <w:lang w:eastAsia="zh-CN"/>
        </w:rPr>
        <w:t>的</w:t>
      </w:r>
      <w:r>
        <w:rPr>
          <w:rFonts w:hint="eastAsia" w:ascii="仿宋_GB2312" w:hAnsi="仿宋_GB2312" w:eastAsia="仿宋_GB2312" w:cs="仿宋_GB2312"/>
          <w:strike w:val="0"/>
          <w:dstrike w:val="0"/>
          <w:sz w:val="32"/>
          <w:szCs w:val="32"/>
        </w:rPr>
        <w:t>，</w:t>
      </w:r>
      <w:r>
        <w:rPr>
          <w:rFonts w:hint="default" w:ascii="Times New Roman" w:hAnsi="Times New Roman" w:eastAsia="仿宋_GB2312" w:cs="Times New Roman"/>
          <w:strike w:val="0"/>
          <w:dstrike w:val="0"/>
          <w:sz w:val="32"/>
          <w:szCs w:val="32"/>
        </w:rPr>
        <w:t>依照《中华人民共和国海关法》</w:t>
      </w:r>
      <w:r>
        <w:rPr>
          <w:rFonts w:hint="eastAsia" w:ascii="仿宋_GB2312" w:hAnsi="仿宋_GB2312" w:eastAsia="仿宋_GB2312" w:cs="仿宋_GB2312"/>
          <w:strike w:val="0"/>
          <w:dstrike w:val="0"/>
          <w:sz w:val="32"/>
          <w:szCs w:val="32"/>
          <w:lang w:eastAsia="zh-CN"/>
        </w:rPr>
        <w:t>等法律、行政法规的</w:t>
      </w:r>
      <w:r>
        <w:rPr>
          <w:rFonts w:hint="default" w:ascii="Times New Roman" w:hAnsi="Times New Roman" w:eastAsia="仿宋_GB2312" w:cs="Times New Roman"/>
          <w:strike w:val="0"/>
          <w:dstrike w:val="0"/>
          <w:sz w:val="32"/>
          <w:szCs w:val="32"/>
        </w:rPr>
        <w:t>规定处罚。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黑体" w:cs="Times New Roman"/>
          <w:strike w:val="0"/>
          <w:dstrike w:val="0"/>
          <w:kern w:val="0"/>
          <w:sz w:val="32"/>
          <w:szCs w:val="32"/>
        </w:rPr>
      </w:pPr>
      <w:r>
        <w:rPr>
          <w:rFonts w:hint="eastAsia" w:eastAsia="黑体" w:cs="Times New Roman"/>
          <w:kern w:val="0"/>
          <w:sz w:val="32"/>
          <w:szCs w:val="32"/>
          <w:lang w:val="en-US" w:eastAsia="zh-CN"/>
        </w:rPr>
        <w:t xml:space="preserve">第三十五条  </w:t>
      </w:r>
      <w:r>
        <w:rPr>
          <w:rFonts w:hint="eastAsia" w:ascii="仿宋_GB2312" w:hAnsi="仿宋_GB2312" w:eastAsia="仿宋_GB2312" w:cs="仿宋_GB2312"/>
          <w:kern w:val="0"/>
          <w:sz w:val="32"/>
          <w:szCs w:val="32"/>
          <w:lang w:val="en-US" w:eastAsia="zh-CN"/>
        </w:rPr>
        <w:t>违反本条例第十九条第一款，使用船舶、车辆、航空器等运输工具运输、收购、贩卖国家禁止或者未经许可的限制进出境的货物、物品的，依照《中华人民共和国海关法》等法律、行政法规的规定处罚；运输、收购、贩卖没有合法证明的减免税进口货物的，</w:t>
      </w:r>
      <w:r>
        <w:rPr>
          <w:rFonts w:hint="eastAsia" w:ascii="仿宋_GB2312" w:hAnsi="仿宋_GB2312" w:eastAsia="仿宋_GB2312" w:cs="仿宋_GB2312"/>
          <w:sz w:val="32"/>
          <w:szCs w:val="32"/>
        </w:rPr>
        <w:t>由</w:t>
      </w:r>
      <w:r>
        <w:rPr>
          <w:rFonts w:hint="eastAsia" w:ascii="仿宋_GB2312" w:hAnsi="仿宋_GB2312" w:eastAsia="仿宋_GB2312" w:cs="仿宋_GB2312"/>
          <w:sz w:val="32"/>
          <w:szCs w:val="32"/>
          <w:lang w:eastAsia="zh-CN"/>
        </w:rPr>
        <w:t>海关、海警、公安机关按照各自职责分工，</w:t>
      </w:r>
      <w:r>
        <w:rPr>
          <w:rFonts w:hint="eastAsia" w:ascii="仿宋_GB2312" w:hAnsi="仿宋_GB2312" w:eastAsia="仿宋_GB2312" w:cs="仿宋_GB2312"/>
          <w:sz w:val="32"/>
          <w:szCs w:val="32"/>
        </w:rPr>
        <w:t>没收</w:t>
      </w:r>
      <w:r>
        <w:rPr>
          <w:rFonts w:hint="eastAsia" w:ascii="仿宋_GB2312" w:hAnsi="仿宋_GB2312" w:eastAsia="仿宋_GB2312" w:cs="仿宋_GB2312"/>
          <w:sz w:val="32"/>
          <w:szCs w:val="32"/>
          <w:lang w:eastAsia="zh-CN"/>
        </w:rPr>
        <w:t>非法</w:t>
      </w:r>
      <w:r>
        <w:rPr>
          <w:rFonts w:hint="eastAsia" w:ascii="仿宋_GB2312" w:hAnsi="仿宋_GB2312" w:eastAsia="仿宋_GB2312" w:cs="仿宋_GB2312"/>
          <w:kern w:val="0"/>
          <w:sz w:val="32"/>
          <w:szCs w:val="32"/>
          <w:lang w:val="en-US" w:eastAsia="zh-CN"/>
        </w:rPr>
        <w:t>运输、收购、贩卖</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kern w:val="0"/>
          <w:sz w:val="32"/>
          <w:szCs w:val="32"/>
          <w:lang w:val="en-US" w:eastAsia="zh-CN"/>
        </w:rPr>
        <w:t>减免税进口</w:t>
      </w:r>
      <w:r>
        <w:rPr>
          <w:rFonts w:hint="eastAsia" w:ascii="仿宋_GB2312" w:hAnsi="仿宋_GB2312" w:eastAsia="仿宋_GB2312" w:cs="仿宋_GB2312"/>
          <w:sz w:val="32"/>
          <w:szCs w:val="32"/>
          <w:lang w:eastAsia="zh-CN"/>
        </w:rPr>
        <w:t>货物、</w:t>
      </w:r>
      <w:r>
        <w:rPr>
          <w:rFonts w:hint="eastAsia" w:ascii="仿宋_GB2312" w:hAnsi="仿宋_GB2312" w:eastAsia="仿宋_GB2312" w:cs="仿宋_GB2312"/>
          <w:sz w:val="32"/>
          <w:szCs w:val="32"/>
        </w:rPr>
        <w:t>违法所得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专门用于</w:t>
      </w:r>
      <w:r>
        <w:rPr>
          <w:rFonts w:hint="eastAsia" w:ascii="仿宋_GB2312" w:hAnsi="仿宋_GB2312" w:eastAsia="仿宋_GB2312" w:cs="仿宋_GB2312"/>
          <w:sz w:val="32"/>
          <w:szCs w:val="32"/>
          <w:lang w:eastAsia="zh-CN"/>
        </w:rPr>
        <w:t>掩护违法活动的货物、物品以及</w:t>
      </w:r>
      <w:r>
        <w:rPr>
          <w:rFonts w:hint="eastAsia" w:ascii="仿宋_GB2312" w:hAnsi="仿宋_GB2312" w:eastAsia="仿宋_GB2312" w:cs="仿宋_GB2312"/>
          <w:sz w:val="32"/>
          <w:szCs w:val="32"/>
        </w:rPr>
        <w:t>专门用于违法活动的运输工具、设备，并处货值</w:t>
      </w:r>
      <w:r>
        <w:rPr>
          <w:rFonts w:hint="eastAsia" w:ascii="仿宋_GB2312" w:hAnsi="仿宋_GB2312" w:eastAsia="仿宋_GB2312" w:cs="仿宋_GB2312"/>
          <w:sz w:val="32"/>
          <w:szCs w:val="32"/>
          <w:lang w:eastAsia="zh-CN"/>
        </w:rPr>
        <w:t>金额等额</w:t>
      </w:r>
      <w:r>
        <w:rPr>
          <w:rFonts w:hint="eastAsia" w:ascii="仿宋_GB2312" w:hAnsi="仿宋_GB2312" w:eastAsia="仿宋_GB2312" w:cs="仿宋_GB2312"/>
          <w:strike w:val="0"/>
          <w:dstrike w:val="0"/>
          <w:sz w:val="32"/>
          <w:szCs w:val="32"/>
          <w:lang w:eastAsia="zh-CN"/>
        </w:rPr>
        <w:t>以下</w:t>
      </w:r>
      <w:r>
        <w:rPr>
          <w:rFonts w:hint="eastAsia" w:ascii="仿宋_GB2312" w:hAnsi="仿宋_GB2312" w:eastAsia="仿宋_GB2312" w:cs="仿宋_GB2312"/>
          <w:sz w:val="32"/>
          <w:szCs w:val="32"/>
        </w:rPr>
        <w:t>罚款</w:t>
      </w:r>
      <w:r>
        <w:rPr>
          <w:rFonts w:hint="eastAsia" w:ascii="仿宋_GB2312" w:hAnsi="仿宋_GB2312" w:eastAsia="仿宋_GB2312" w:cs="仿宋_GB2312"/>
          <w:kern w:val="0"/>
          <w:sz w:val="32"/>
          <w:szCs w:val="32"/>
          <w:lang w:val="en-US"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kern w:val="0"/>
          <w:sz w:val="32"/>
          <w:szCs w:val="32"/>
          <w:lang w:val="en-US" w:eastAsia="zh-CN"/>
        </w:rPr>
      </w:pPr>
      <w:r>
        <w:rPr>
          <w:rFonts w:hint="default" w:ascii="Times New Roman" w:hAnsi="Times New Roman" w:eastAsia="黑体" w:cs="Times New Roman"/>
          <w:strike w:val="0"/>
          <w:dstrike w:val="0"/>
          <w:kern w:val="0"/>
          <w:sz w:val="32"/>
          <w:szCs w:val="32"/>
        </w:rPr>
        <w:t>第</w:t>
      </w:r>
      <w:r>
        <w:rPr>
          <w:rFonts w:hint="eastAsia" w:eastAsia="黑体" w:cs="Times New Roman"/>
          <w:strike w:val="0"/>
          <w:dstrike w:val="0"/>
          <w:kern w:val="0"/>
          <w:sz w:val="32"/>
          <w:szCs w:val="32"/>
          <w:lang w:eastAsia="zh-CN"/>
        </w:rPr>
        <w:t>三十六</w:t>
      </w:r>
      <w:r>
        <w:rPr>
          <w:rFonts w:hint="default" w:ascii="Times New Roman" w:hAnsi="Times New Roman" w:eastAsia="黑体" w:cs="Times New Roman"/>
          <w:strike w:val="0"/>
          <w:dstrike w:val="0"/>
          <w:kern w:val="0"/>
          <w:sz w:val="32"/>
          <w:szCs w:val="32"/>
        </w:rPr>
        <w:t>条</w:t>
      </w:r>
      <w:r>
        <w:rPr>
          <w:rFonts w:hint="default" w:ascii="Times New Roman" w:hAnsi="Times New Roman" w:eastAsia="仿宋_GB2312" w:cs="Times New Roman"/>
          <w:strike w:val="0"/>
          <w:dstrike w:val="0"/>
          <w:sz w:val="32"/>
          <w:szCs w:val="32"/>
          <w:shd w:val="clear" w:color="auto" w:fill="FFFFFF"/>
        </w:rPr>
        <w:t xml:space="preserve">  </w:t>
      </w:r>
      <w:r>
        <w:rPr>
          <w:rFonts w:hint="default" w:ascii="Times New Roman" w:hAnsi="Times New Roman" w:eastAsia="仿宋_GB2312" w:cs="Times New Roman"/>
          <w:sz w:val="32"/>
          <w:szCs w:val="32"/>
        </w:rPr>
        <w:t>违反本条例第</w:t>
      </w:r>
      <w:r>
        <w:rPr>
          <w:rFonts w:hint="eastAsia" w:eastAsia="仿宋_GB2312" w:cs="Times New Roman"/>
          <w:sz w:val="32"/>
          <w:szCs w:val="32"/>
          <w:lang w:eastAsia="zh-CN"/>
        </w:rPr>
        <w:t>二十一</w:t>
      </w:r>
      <w:r>
        <w:rPr>
          <w:rFonts w:hint="default" w:ascii="Times New Roman" w:hAnsi="Times New Roman" w:eastAsia="仿宋_GB2312" w:cs="Times New Roman"/>
          <w:sz w:val="32"/>
          <w:szCs w:val="32"/>
        </w:rPr>
        <w:t>条第一款，经营无合法来源证明进口货物</w:t>
      </w:r>
      <w:r>
        <w:rPr>
          <w:rFonts w:hint="eastAsia" w:ascii="仿宋_GB2312" w:hAnsi="仿宋_GB2312" w:eastAsia="仿宋_GB2312" w:cs="仿宋_GB2312"/>
          <w:sz w:val="32"/>
          <w:szCs w:val="32"/>
          <w:lang w:eastAsia="zh-CN"/>
        </w:rPr>
        <w:t>，构成走私的，</w:t>
      </w:r>
      <w:r>
        <w:rPr>
          <w:rFonts w:hint="eastAsia" w:ascii="仿宋_GB2312" w:hAnsi="仿宋_GB2312" w:eastAsia="仿宋_GB2312" w:cs="仿宋_GB2312"/>
          <w:kern w:val="0"/>
          <w:sz w:val="32"/>
          <w:szCs w:val="32"/>
          <w:lang w:val="en-US" w:eastAsia="zh-CN"/>
        </w:rPr>
        <w:t>依照《中华人民共和国海关法》等法律、行政法规的规定处罚；</w:t>
      </w:r>
      <w:r>
        <w:rPr>
          <w:rFonts w:hint="eastAsia" w:ascii="仿宋_GB2312" w:hAnsi="仿宋_GB2312" w:eastAsia="仿宋_GB2312" w:cs="仿宋_GB2312"/>
          <w:sz w:val="32"/>
          <w:szCs w:val="32"/>
          <w:lang w:eastAsia="zh-CN"/>
        </w:rPr>
        <w:t>不构成走私</w:t>
      </w:r>
      <w:r>
        <w:rPr>
          <w:rFonts w:hint="eastAsia" w:ascii="仿宋_GB2312" w:hAnsi="仿宋_GB2312" w:eastAsia="仿宋_GB2312" w:cs="仿宋_GB2312"/>
          <w:sz w:val="32"/>
          <w:szCs w:val="32"/>
        </w:rPr>
        <w:t>的，由</w:t>
      </w:r>
      <w:r>
        <w:rPr>
          <w:rFonts w:hint="eastAsia" w:ascii="仿宋_GB2312" w:hAnsi="仿宋_GB2312" w:eastAsia="仿宋_GB2312" w:cs="仿宋_GB2312"/>
          <w:kern w:val="0"/>
          <w:sz w:val="32"/>
          <w:szCs w:val="32"/>
          <w:lang w:eastAsia="zh-CN"/>
        </w:rPr>
        <w:t>市场监督管理、药品监督管理、生态环境、烟草专卖等</w:t>
      </w:r>
      <w:r>
        <w:rPr>
          <w:rFonts w:hint="eastAsia" w:ascii="仿宋_GB2312" w:hAnsi="仿宋_GB2312" w:eastAsia="仿宋_GB2312" w:cs="仿宋_GB2312"/>
          <w:kern w:val="0"/>
          <w:sz w:val="32"/>
          <w:szCs w:val="32"/>
          <w:lang w:val="en-US" w:eastAsia="zh-CN"/>
        </w:rPr>
        <w:t>部门按照各自职责分工，</w:t>
      </w:r>
      <w:r>
        <w:rPr>
          <w:rFonts w:hint="eastAsia" w:ascii="仿宋_GB2312" w:hAnsi="仿宋_GB2312" w:eastAsia="仿宋_GB2312" w:cs="仿宋_GB2312"/>
          <w:sz w:val="32"/>
          <w:szCs w:val="32"/>
        </w:rPr>
        <w:t>没收违法所得、违法经营的进口货物和专门用于违法活动的运输工具、设备，处三千元以上三万元以下罚款；情节严重的，处三万元以上</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十万元以下罚款</w:t>
      </w:r>
      <w:r>
        <w:rPr>
          <w:rFonts w:hint="eastAsia" w:ascii="仿宋_GB2312" w:hAnsi="仿宋_GB2312" w:eastAsia="仿宋_GB2312" w:cs="仿宋_GB2312"/>
          <w:sz w:val="32"/>
          <w:szCs w:val="32"/>
          <w:lang w:eastAsia="zh-CN"/>
        </w:rPr>
        <w:t>，货值金额超过三十万元的，</w:t>
      </w:r>
      <w:r>
        <w:rPr>
          <w:rFonts w:hint="eastAsia" w:ascii="仿宋_GB2312" w:hAnsi="仿宋_GB2312" w:eastAsia="仿宋_GB2312" w:cs="仿宋_GB2312"/>
          <w:sz w:val="32"/>
          <w:szCs w:val="32"/>
        </w:rPr>
        <w:t>处货值金额</w:t>
      </w:r>
      <w:r>
        <w:rPr>
          <w:rFonts w:hint="eastAsia" w:ascii="仿宋_GB2312" w:hAnsi="仿宋_GB2312" w:eastAsia="仿宋_GB2312" w:cs="仿宋_GB2312"/>
          <w:sz w:val="32"/>
          <w:szCs w:val="32"/>
          <w:lang w:eastAsia="zh-CN"/>
        </w:rPr>
        <w:t>等额</w:t>
      </w:r>
      <w:r>
        <w:rPr>
          <w:rFonts w:hint="eastAsia" w:ascii="仿宋_GB2312" w:hAnsi="仿宋_GB2312" w:eastAsia="仿宋_GB2312" w:cs="仿宋_GB2312"/>
          <w:sz w:val="32"/>
          <w:szCs w:val="32"/>
        </w:rPr>
        <w:t>罚款</w:t>
      </w:r>
      <w:r>
        <w:rPr>
          <w:rFonts w:hint="eastAsia" w:ascii="仿宋_GB2312" w:hAnsi="仿宋_GB2312" w:eastAsia="仿宋_GB2312" w:cs="仿宋_GB2312"/>
          <w:sz w:val="32"/>
          <w:szCs w:val="32"/>
          <w:lang w:eastAsia="zh-CN"/>
        </w:rPr>
        <w:t>，并责令停业整顿，直至依法吊销营业执照、相关许可证</w:t>
      </w:r>
      <w:r>
        <w:rPr>
          <w:rFonts w:hint="eastAsia" w:ascii="仿宋_GB2312" w:hAnsi="仿宋_GB2312" w:eastAsia="仿宋_GB2312" w:cs="仿宋_GB2312"/>
          <w:sz w:val="32"/>
          <w:szCs w:val="32"/>
        </w:rPr>
        <w:t>；经营无合法来源证明进口货物，同时违反</w:t>
      </w:r>
      <w:r>
        <w:rPr>
          <w:rFonts w:hint="eastAsia" w:ascii="仿宋_GB2312" w:hAnsi="仿宋_GB2312" w:eastAsia="仿宋_GB2312" w:cs="仿宋_GB2312"/>
          <w:sz w:val="32"/>
          <w:szCs w:val="32"/>
          <w:lang w:eastAsia="zh-CN"/>
        </w:rPr>
        <w:t>食品安全、药品、</w:t>
      </w:r>
      <w:r>
        <w:rPr>
          <w:rFonts w:hint="eastAsia" w:ascii="仿宋_GB2312" w:hAnsi="仿宋_GB2312" w:eastAsia="仿宋_GB2312" w:cs="仿宋_GB2312"/>
          <w:sz w:val="32"/>
          <w:szCs w:val="32"/>
        </w:rPr>
        <w:t>烟草专卖、动物防疫、野生动植物及其制品管理</w:t>
      </w:r>
      <w:r>
        <w:rPr>
          <w:rFonts w:hint="eastAsia" w:ascii="仿宋_GB2312" w:hAnsi="仿宋_GB2312" w:eastAsia="仿宋_GB2312" w:cs="仿宋_GB2312"/>
          <w:sz w:val="32"/>
          <w:szCs w:val="32"/>
          <w:lang w:eastAsia="zh-CN"/>
        </w:rPr>
        <w:t>以及固体废物污染环境防治</w:t>
      </w:r>
      <w:r>
        <w:rPr>
          <w:rFonts w:hint="eastAsia" w:ascii="仿宋_GB2312" w:hAnsi="仿宋_GB2312" w:eastAsia="仿宋_GB2312" w:cs="仿宋_GB2312"/>
          <w:sz w:val="32"/>
          <w:szCs w:val="32"/>
        </w:rPr>
        <w:t>等法律法规规定的，由</w:t>
      </w:r>
      <w:r>
        <w:rPr>
          <w:rFonts w:hint="eastAsia" w:ascii="仿宋_GB2312" w:hAnsi="仿宋_GB2312" w:eastAsia="仿宋_GB2312" w:cs="仿宋_GB2312"/>
          <w:kern w:val="0"/>
          <w:sz w:val="32"/>
          <w:szCs w:val="32"/>
          <w:lang w:eastAsia="zh-CN"/>
        </w:rPr>
        <w:t>市场监督管理、药品监督管理、生态环境、农业农村、烟草专卖等</w:t>
      </w:r>
      <w:r>
        <w:rPr>
          <w:rFonts w:hint="eastAsia" w:ascii="仿宋_GB2312" w:hAnsi="仿宋_GB2312" w:eastAsia="仿宋_GB2312" w:cs="仿宋_GB2312"/>
          <w:kern w:val="0"/>
          <w:sz w:val="32"/>
          <w:szCs w:val="32"/>
          <w:lang w:val="en-US" w:eastAsia="zh-CN"/>
        </w:rPr>
        <w:t>部门</w:t>
      </w:r>
      <w:r>
        <w:rPr>
          <w:rFonts w:hint="eastAsia" w:ascii="仿宋_GB2312" w:hAnsi="仿宋_GB2312" w:eastAsia="仿宋_GB2312" w:cs="仿宋_GB2312"/>
          <w:sz w:val="32"/>
          <w:szCs w:val="32"/>
        </w:rPr>
        <w:t>依照法律法规</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规定处罚</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trike w:val="0"/>
          <w:dstrike w:val="0"/>
          <w:sz w:val="32"/>
          <w:szCs w:val="32"/>
        </w:rPr>
        <w:t>违反本条例第</w:t>
      </w:r>
      <w:r>
        <w:rPr>
          <w:rFonts w:hint="eastAsia" w:ascii="仿宋_GB2312" w:hAnsi="仿宋_GB2312" w:eastAsia="仿宋_GB2312" w:cs="仿宋_GB2312"/>
          <w:strike w:val="0"/>
          <w:dstrike w:val="0"/>
          <w:sz w:val="32"/>
          <w:szCs w:val="32"/>
          <w:lang w:eastAsia="zh-CN"/>
        </w:rPr>
        <w:t>二</w:t>
      </w:r>
      <w:r>
        <w:rPr>
          <w:rFonts w:hint="eastAsia" w:ascii="仿宋_GB2312" w:hAnsi="仿宋_GB2312" w:eastAsia="仿宋_GB2312" w:cs="仿宋_GB2312"/>
          <w:strike w:val="0"/>
          <w:dstrike w:val="0"/>
          <w:sz w:val="32"/>
          <w:szCs w:val="32"/>
        </w:rPr>
        <w:t>十</w:t>
      </w:r>
      <w:r>
        <w:rPr>
          <w:rFonts w:hint="eastAsia" w:ascii="仿宋_GB2312" w:hAnsi="仿宋_GB2312" w:eastAsia="仿宋_GB2312" w:cs="仿宋_GB2312"/>
          <w:strike w:val="0"/>
          <w:dstrike w:val="0"/>
          <w:sz w:val="32"/>
          <w:szCs w:val="32"/>
          <w:lang w:eastAsia="zh-CN"/>
        </w:rPr>
        <w:t>一</w:t>
      </w:r>
      <w:r>
        <w:rPr>
          <w:rFonts w:hint="eastAsia" w:ascii="仿宋_GB2312" w:hAnsi="仿宋_GB2312" w:eastAsia="仿宋_GB2312" w:cs="仿宋_GB2312"/>
          <w:strike w:val="0"/>
          <w:dstrike w:val="0"/>
          <w:sz w:val="32"/>
          <w:szCs w:val="32"/>
        </w:rPr>
        <w:t>条第</w:t>
      </w:r>
      <w:r>
        <w:rPr>
          <w:rFonts w:hint="eastAsia" w:ascii="仿宋_GB2312" w:hAnsi="仿宋_GB2312" w:eastAsia="仿宋_GB2312" w:cs="仿宋_GB2312"/>
          <w:strike w:val="0"/>
          <w:dstrike w:val="0"/>
          <w:sz w:val="32"/>
          <w:szCs w:val="32"/>
          <w:lang w:eastAsia="zh-CN"/>
        </w:rPr>
        <w:t>二</w:t>
      </w:r>
      <w:r>
        <w:rPr>
          <w:rFonts w:hint="eastAsia" w:ascii="仿宋_GB2312" w:hAnsi="仿宋_GB2312" w:eastAsia="仿宋_GB2312" w:cs="仿宋_GB2312"/>
          <w:strike w:val="0"/>
          <w:dstrike w:val="0"/>
          <w:sz w:val="32"/>
          <w:szCs w:val="32"/>
        </w:rPr>
        <w:t>款，</w:t>
      </w:r>
      <w:r>
        <w:rPr>
          <w:rFonts w:hint="eastAsia" w:ascii="仿宋_GB2312" w:hAnsi="仿宋_GB2312" w:eastAsia="仿宋_GB2312" w:cs="仿宋_GB2312"/>
          <w:strike w:val="0"/>
          <w:dstrike w:val="0"/>
          <w:sz w:val="32"/>
          <w:szCs w:val="32"/>
          <w:lang w:eastAsia="zh-CN"/>
        </w:rPr>
        <w:t>未按规定</w:t>
      </w:r>
      <w:r>
        <w:rPr>
          <w:rFonts w:hint="eastAsia" w:ascii="仿宋_GB2312" w:hAnsi="仿宋_GB2312" w:eastAsia="仿宋_GB2312" w:cs="仿宋_GB2312"/>
          <w:kern w:val="0"/>
          <w:sz w:val="32"/>
          <w:szCs w:val="32"/>
        </w:rPr>
        <w:t>建立</w:t>
      </w:r>
      <w:r>
        <w:rPr>
          <w:rFonts w:hint="eastAsia" w:ascii="仿宋_GB2312" w:hAnsi="仿宋_GB2312" w:eastAsia="仿宋_GB2312" w:cs="仿宋_GB2312"/>
          <w:kern w:val="0"/>
          <w:sz w:val="32"/>
          <w:szCs w:val="32"/>
          <w:lang w:eastAsia="zh-CN"/>
        </w:rPr>
        <w:t>并遵守进口货物</w:t>
      </w:r>
      <w:r>
        <w:rPr>
          <w:rFonts w:hint="eastAsia" w:ascii="仿宋_GB2312" w:hAnsi="仿宋_GB2312" w:eastAsia="仿宋_GB2312" w:cs="仿宋_GB2312"/>
          <w:kern w:val="0"/>
          <w:sz w:val="32"/>
          <w:szCs w:val="32"/>
        </w:rPr>
        <w:t>凭证档案以及进货、销售记录制度</w:t>
      </w:r>
      <w:r>
        <w:rPr>
          <w:rFonts w:hint="eastAsia" w:ascii="仿宋_GB2312" w:hAnsi="仿宋_GB2312" w:eastAsia="仿宋_GB2312" w:cs="仿宋_GB2312"/>
          <w:kern w:val="0"/>
          <w:sz w:val="32"/>
          <w:szCs w:val="32"/>
          <w:lang w:eastAsia="zh-CN"/>
        </w:rPr>
        <w:t>的，由</w:t>
      </w:r>
      <w:r>
        <w:rPr>
          <w:rFonts w:hint="eastAsia" w:ascii="仿宋_GB2312" w:hAnsi="仿宋_GB2312" w:eastAsia="仿宋_GB2312" w:cs="仿宋_GB2312"/>
          <w:kern w:val="0"/>
          <w:sz w:val="32"/>
          <w:szCs w:val="32"/>
          <w:u w:val="none"/>
          <w:lang w:eastAsia="zh-CN"/>
        </w:rPr>
        <w:t>市场监督管理、药品监督管理、生态环境、烟草专卖等</w:t>
      </w:r>
      <w:r>
        <w:rPr>
          <w:rFonts w:hint="eastAsia" w:ascii="仿宋_GB2312" w:hAnsi="仿宋_GB2312" w:eastAsia="仿宋_GB2312" w:cs="仿宋_GB2312"/>
          <w:kern w:val="0"/>
          <w:sz w:val="32"/>
          <w:szCs w:val="32"/>
          <w:u w:val="none"/>
          <w:lang w:val="en-US" w:eastAsia="zh-CN"/>
        </w:rPr>
        <w:t>部门按照各自职责分工，</w:t>
      </w:r>
      <w:r>
        <w:rPr>
          <w:rFonts w:hint="eastAsia" w:ascii="仿宋_GB2312" w:hAnsi="仿宋_GB2312" w:eastAsia="仿宋_GB2312" w:cs="仿宋_GB2312"/>
          <w:kern w:val="0"/>
          <w:sz w:val="32"/>
          <w:szCs w:val="32"/>
          <w:lang w:eastAsia="zh-CN"/>
        </w:rPr>
        <w:t>责令改正，给予警告；拒不改正的，处三千元以上三万元以下罚款，法律法规另有规定的，从其规定。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shd w:val="clear" w:color="auto" w:fill="FFFFFF"/>
          <w:lang w:val="en-US" w:eastAsia="zh-CN"/>
        </w:rPr>
      </w:pPr>
      <w:r>
        <w:rPr>
          <w:rFonts w:hint="eastAsia" w:ascii="黑体" w:hAnsi="黑体" w:eastAsia="黑体" w:cs="黑体"/>
          <w:sz w:val="32"/>
          <w:szCs w:val="32"/>
          <w:shd w:val="clear" w:color="auto" w:fill="FFFFFF"/>
          <w:lang w:eastAsia="zh-CN"/>
        </w:rPr>
        <w:t>第</w:t>
      </w:r>
      <w:r>
        <w:rPr>
          <w:rFonts w:hint="eastAsia" w:ascii="黑体" w:hAnsi="黑体" w:eastAsia="黑体" w:cs="黑体"/>
          <w:sz w:val="32"/>
          <w:szCs w:val="32"/>
          <w:shd w:val="clear" w:color="auto" w:fill="FFFFFF"/>
          <w:lang w:val="en-US" w:eastAsia="zh-CN"/>
        </w:rPr>
        <w:t xml:space="preserve">三十七条  </w:t>
      </w:r>
      <w:r>
        <w:rPr>
          <w:rFonts w:hint="eastAsia" w:ascii="仿宋_GB2312" w:hAnsi="仿宋_GB2312" w:eastAsia="仿宋_GB2312" w:cs="仿宋_GB2312"/>
          <w:sz w:val="32"/>
          <w:szCs w:val="32"/>
          <w:shd w:val="clear" w:color="auto" w:fill="FFFFFF"/>
          <w:lang w:eastAsia="zh-CN"/>
        </w:rPr>
        <w:t>违反本条例第</w:t>
      </w:r>
      <w:r>
        <w:rPr>
          <w:rFonts w:hint="eastAsia" w:ascii="仿宋_GB2312" w:hAnsi="仿宋_GB2312" w:eastAsia="仿宋_GB2312" w:cs="仿宋_GB2312"/>
          <w:sz w:val="32"/>
          <w:szCs w:val="32"/>
          <w:shd w:val="clear" w:color="auto" w:fill="FFFFFF"/>
          <w:lang w:val="en-US" w:eastAsia="zh-CN"/>
        </w:rPr>
        <w:t>二十二条，与走私人通谋</w:t>
      </w:r>
      <w:r>
        <w:rPr>
          <w:rFonts w:hint="eastAsia" w:ascii="仿宋_GB2312" w:hAnsi="仿宋_GB2312" w:eastAsia="仿宋_GB2312" w:cs="仿宋_GB2312"/>
          <w:sz w:val="32"/>
          <w:szCs w:val="32"/>
          <w:shd w:val="clear" w:color="auto" w:fill="FFFFFF"/>
          <w:lang w:eastAsia="zh-CN"/>
        </w:rPr>
        <w:t>为</w:t>
      </w:r>
      <w:r>
        <w:rPr>
          <w:rFonts w:hint="eastAsia" w:ascii="仿宋_GB2312" w:hAnsi="仿宋_GB2312" w:eastAsia="仿宋_GB2312" w:cs="仿宋_GB2312"/>
          <w:sz w:val="32"/>
          <w:szCs w:val="32"/>
          <w:shd w:val="clear" w:color="auto" w:fill="FFFFFF"/>
        </w:rPr>
        <w:t>走私</w:t>
      </w:r>
      <w:r>
        <w:rPr>
          <w:rFonts w:hint="eastAsia" w:ascii="仿宋_GB2312" w:hAnsi="仿宋_GB2312" w:eastAsia="仿宋_GB2312" w:cs="仿宋_GB2312"/>
          <w:sz w:val="32"/>
          <w:szCs w:val="32"/>
          <w:shd w:val="clear" w:color="auto" w:fill="FFFFFF"/>
          <w:lang w:eastAsia="zh-CN"/>
        </w:rPr>
        <w:t>人提供</w:t>
      </w:r>
      <w:r>
        <w:rPr>
          <w:rFonts w:hint="eastAsia" w:ascii="仿宋_GB2312" w:hAnsi="仿宋_GB2312" w:eastAsia="仿宋_GB2312" w:cs="仿宋_GB2312"/>
          <w:sz w:val="32"/>
          <w:szCs w:val="32"/>
          <w:shd w:val="clear" w:color="auto" w:fill="FFFFFF"/>
        </w:rPr>
        <w:t>贷款、资金、帐号、发票、证明、海关单证，</w:t>
      </w:r>
      <w:r>
        <w:rPr>
          <w:rFonts w:hint="eastAsia" w:ascii="仿宋_GB2312" w:hAnsi="仿宋_GB2312" w:eastAsia="仿宋_GB2312" w:cs="仿宋_GB2312"/>
          <w:sz w:val="32"/>
          <w:szCs w:val="32"/>
          <w:shd w:val="clear" w:color="auto" w:fill="FFFFFF"/>
          <w:lang w:eastAsia="zh-CN"/>
        </w:rPr>
        <w:t>或者提供</w:t>
      </w:r>
      <w:r>
        <w:rPr>
          <w:rFonts w:hint="eastAsia" w:ascii="仿宋_GB2312" w:hAnsi="仿宋_GB2312" w:eastAsia="仿宋_GB2312" w:cs="仿宋_GB2312"/>
          <w:sz w:val="32"/>
          <w:szCs w:val="32"/>
          <w:shd w:val="clear" w:color="auto" w:fill="FFFFFF"/>
        </w:rPr>
        <w:t>运输、保管、邮寄</w:t>
      </w:r>
      <w:r>
        <w:rPr>
          <w:rFonts w:hint="eastAsia" w:ascii="仿宋_GB2312" w:hAnsi="仿宋_GB2312" w:eastAsia="仿宋_GB2312" w:cs="仿宋_GB2312"/>
          <w:sz w:val="32"/>
          <w:szCs w:val="32"/>
          <w:shd w:val="clear" w:color="auto" w:fill="FFFFFF"/>
          <w:lang w:eastAsia="zh-CN"/>
        </w:rPr>
        <w:t>以及</w:t>
      </w:r>
      <w:r>
        <w:rPr>
          <w:rFonts w:hint="eastAsia" w:ascii="仿宋_GB2312" w:hAnsi="仿宋_GB2312" w:eastAsia="仿宋_GB2312" w:cs="仿宋_GB2312"/>
          <w:sz w:val="32"/>
          <w:szCs w:val="32"/>
          <w:shd w:val="clear" w:color="auto" w:fill="FFFFFF"/>
        </w:rPr>
        <w:t>其他</w:t>
      </w:r>
      <w:r>
        <w:rPr>
          <w:rFonts w:hint="eastAsia" w:ascii="仿宋_GB2312" w:hAnsi="仿宋_GB2312" w:eastAsia="仿宋_GB2312" w:cs="仿宋_GB2312"/>
          <w:sz w:val="32"/>
          <w:szCs w:val="32"/>
          <w:shd w:val="clear" w:color="auto" w:fill="FFFFFF"/>
          <w:lang w:eastAsia="zh-CN"/>
        </w:rPr>
        <w:t>便利的，</w:t>
      </w:r>
      <w:r>
        <w:rPr>
          <w:rFonts w:hint="eastAsia" w:ascii="仿宋_GB2312" w:hAnsi="仿宋_GB2312" w:eastAsia="仿宋_GB2312" w:cs="仿宋_GB2312"/>
          <w:sz w:val="32"/>
          <w:szCs w:val="32"/>
          <w:shd w:val="clear" w:color="auto" w:fill="FFFFFF"/>
          <w:lang w:val="en-US" w:eastAsia="zh-CN"/>
        </w:rPr>
        <w:t>依照《中华人民共和国海关法》等法律、行政法规的规定处罚。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shd w:val="clear" w:color="auto" w:fill="FFFFFF"/>
        </w:rPr>
      </w:pPr>
      <w:r>
        <w:rPr>
          <w:rFonts w:hint="eastAsia" w:eastAsia="仿宋_GB2312" w:cs="Times New Roman"/>
          <w:sz w:val="32"/>
          <w:szCs w:val="32"/>
          <w:lang w:eastAsia="zh-CN"/>
        </w:rPr>
        <w:t>违反本条例第二十二条，</w:t>
      </w:r>
      <w:r>
        <w:rPr>
          <w:rFonts w:hint="default" w:ascii="Times New Roman" w:hAnsi="Times New Roman" w:eastAsia="仿宋_GB2312" w:cs="Times New Roman"/>
          <w:sz w:val="32"/>
          <w:szCs w:val="32"/>
        </w:rPr>
        <w:t>知道或者应当知道他人</w:t>
      </w:r>
      <w:r>
        <w:rPr>
          <w:rFonts w:hint="eastAsia" w:ascii="仿宋_GB2312" w:hAnsi="仿宋_GB2312" w:eastAsia="仿宋_GB2312" w:cs="仿宋_GB2312"/>
          <w:sz w:val="32"/>
          <w:szCs w:val="32"/>
          <w:shd w:val="clear" w:color="auto" w:fill="FFFFFF"/>
          <w:lang w:eastAsia="zh-CN"/>
        </w:rPr>
        <w:t>经营无合法来源证明进口货物，</w:t>
      </w:r>
      <w:r>
        <w:rPr>
          <w:rFonts w:hint="eastAsia" w:ascii="仿宋_GB2312" w:hAnsi="仿宋_GB2312" w:eastAsia="仿宋_GB2312" w:cs="仿宋_GB2312"/>
          <w:sz w:val="32"/>
          <w:szCs w:val="32"/>
        </w:rPr>
        <w:t>仍为其提供</w:t>
      </w:r>
      <w:r>
        <w:rPr>
          <w:rFonts w:hint="eastAsia" w:ascii="仿宋_GB2312" w:hAnsi="仿宋_GB2312" w:eastAsia="仿宋_GB2312" w:cs="仿宋_GB2312"/>
          <w:sz w:val="32"/>
          <w:szCs w:val="32"/>
          <w:shd w:val="clear" w:color="auto" w:fill="FFFFFF"/>
        </w:rPr>
        <w:t>贷款、资金、帐号、发票、证明、海关单证，</w:t>
      </w:r>
      <w:r>
        <w:rPr>
          <w:rFonts w:hint="eastAsia" w:ascii="仿宋_GB2312" w:hAnsi="仿宋_GB2312" w:eastAsia="仿宋_GB2312" w:cs="仿宋_GB2312"/>
          <w:sz w:val="32"/>
          <w:szCs w:val="32"/>
          <w:shd w:val="clear" w:color="auto" w:fill="FFFFFF"/>
          <w:lang w:eastAsia="zh-CN"/>
        </w:rPr>
        <w:t>或者提供</w:t>
      </w:r>
      <w:r>
        <w:rPr>
          <w:rFonts w:hint="eastAsia" w:ascii="仿宋_GB2312" w:hAnsi="仿宋_GB2312" w:eastAsia="仿宋_GB2312" w:cs="仿宋_GB2312"/>
          <w:sz w:val="32"/>
          <w:szCs w:val="32"/>
          <w:shd w:val="clear" w:color="auto" w:fill="FFFFFF"/>
        </w:rPr>
        <w:t>运输、保管、邮寄</w:t>
      </w:r>
      <w:r>
        <w:rPr>
          <w:rFonts w:hint="eastAsia" w:ascii="仿宋_GB2312" w:hAnsi="仿宋_GB2312" w:eastAsia="仿宋_GB2312" w:cs="仿宋_GB2312"/>
          <w:sz w:val="32"/>
          <w:szCs w:val="32"/>
          <w:shd w:val="clear" w:color="auto" w:fill="FFFFFF"/>
          <w:lang w:eastAsia="zh-CN"/>
        </w:rPr>
        <w:t>以及</w:t>
      </w:r>
      <w:r>
        <w:rPr>
          <w:rFonts w:hint="eastAsia" w:ascii="仿宋_GB2312" w:hAnsi="仿宋_GB2312" w:eastAsia="仿宋_GB2312" w:cs="仿宋_GB2312"/>
          <w:sz w:val="32"/>
          <w:szCs w:val="32"/>
          <w:shd w:val="clear" w:color="auto" w:fill="FFFFFF"/>
        </w:rPr>
        <w:t>其他</w:t>
      </w:r>
      <w:r>
        <w:rPr>
          <w:rFonts w:hint="eastAsia" w:ascii="仿宋_GB2312" w:hAnsi="仿宋_GB2312" w:eastAsia="仿宋_GB2312" w:cs="仿宋_GB2312"/>
          <w:sz w:val="32"/>
          <w:szCs w:val="32"/>
        </w:rPr>
        <w:t>便利的，由</w:t>
      </w:r>
      <w:r>
        <w:rPr>
          <w:rFonts w:hint="eastAsia" w:ascii="仿宋_GB2312" w:hAnsi="仿宋_GB2312" w:eastAsia="仿宋_GB2312" w:cs="仿宋_GB2312"/>
          <w:kern w:val="0"/>
          <w:sz w:val="32"/>
          <w:szCs w:val="32"/>
          <w:lang w:val="en-US" w:eastAsia="zh-CN"/>
        </w:rPr>
        <w:t>市场监督管理、药品监督管理、生态环境、烟草专卖等部门按照各自职责分工，</w:t>
      </w:r>
      <w:r>
        <w:rPr>
          <w:rFonts w:hint="eastAsia" w:ascii="仿宋_GB2312" w:hAnsi="仿宋_GB2312" w:eastAsia="仿宋_GB2312" w:cs="仿宋_GB2312"/>
          <w:sz w:val="32"/>
          <w:szCs w:val="32"/>
        </w:rPr>
        <w:t>责令停止违法行为，没收违法所得和专门用于违法活动的运输工具、设备，处三千元以上三万元以下罚款；情节严重的，处三万元以上</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十万元以下罚款</w:t>
      </w:r>
      <w:r>
        <w:rPr>
          <w:rFonts w:hint="eastAsia" w:ascii="仿宋_GB2312" w:hAnsi="仿宋_GB2312" w:eastAsia="仿宋_GB2312" w:cs="仿宋_GB2312"/>
          <w:sz w:val="32"/>
          <w:szCs w:val="32"/>
          <w:lang w:eastAsia="zh-CN"/>
        </w:rPr>
        <w:t>，货值金额超过三十万元的，</w:t>
      </w:r>
      <w:r>
        <w:rPr>
          <w:rFonts w:hint="eastAsia" w:ascii="仿宋_GB2312" w:hAnsi="仿宋_GB2312" w:eastAsia="仿宋_GB2312" w:cs="仿宋_GB2312"/>
          <w:sz w:val="32"/>
          <w:szCs w:val="32"/>
        </w:rPr>
        <w:t>处货值金额</w:t>
      </w:r>
      <w:r>
        <w:rPr>
          <w:rFonts w:hint="eastAsia" w:ascii="仿宋_GB2312" w:hAnsi="仿宋_GB2312" w:eastAsia="仿宋_GB2312" w:cs="仿宋_GB2312"/>
          <w:sz w:val="32"/>
          <w:szCs w:val="32"/>
          <w:lang w:eastAsia="zh-CN"/>
        </w:rPr>
        <w:t>等额</w:t>
      </w:r>
      <w:r>
        <w:rPr>
          <w:rFonts w:hint="eastAsia" w:ascii="仿宋_GB2312" w:hAnsi="仿宋_GB2312" w:eastAsia="仿宋_GB2312" w:cs="仿宋_GB2312"/>
          <w:sz w:val="32"/>
          <w:szCs w:val="32"/>
        </w:rPr>
        <w:t>罚款</w:t>
      </w:r>
      <w:r>
        <w:rPr>
          <w:rFonts w:hint="eastAsia" w:ascii="仿宋_GB2312" w:hAnsi="仿宋_GB2312" w:eastAsia="仿宋_GB2312" w:cs="仿宋_GB2312"/>
          <w:sz w:val="32"/>
          <w:szCs w:val="32"/>
          <w:lang w:eastAsia="zh-CN"/>
        </w:rPr>
        <w:t>，并责令停业整顿，直至依法吊销营业执照、相关许可证</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三十八</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sz w:val="32"/>
          <w:szCs w:val="32"/>
        </w:rPr>
        <w:t xml:space="preserve">  违反本条例第</w:t>
      </w:r>
      <w:r>
        <w:rPr>
          <w:rFonts w:hint="eastAsia" w:eastAsia="仿宋_GB2312" w:cs="Times New Roman"/>
          <w:sz w:val="32"/>
          <w:szCs w:val="32"/>
          <w:lang w:eastAsia="zh-CN"/>
        </w:rPr>
        <w:t>二十七</w:t>
      </w:r>
      <w:r>
        <w:rPr>
          <w:rFonts w:hint="default" w:ascii="Times New Roman" w:hAnsi="Times New Roman" w:eastAsia="仿宋_GB2312" w:cs="Times New Roman"/>
          <w:sz w:val="32"/>
          <w:szCs w:val="32"/>
        </w:rPr>
        <w:t>条第二款，单位或者个人拒绝配合</w:t>
      </w:r>
      <w:r>
        <w:rPr>
          <w:rFonts w:hint="eastAsia" w:ascii="仿宋_GB2312" w:hAnsi="仿宋_GB2312" w:eastAsia="仿宋_GB2312" w:cs="仿宋_GB2312"/>
          <w:kern w:val="0"/>
          <w:sz w:val="32"/>
          <w:szCs w:val="32"/>
          <w:lang w:val="en-US" w:eastAsia="zh-CN"/>
        </w:rPr>
        <w:t>有关</w:t>
      </w:r>
      <w:r>
        <w:rPr>
          <w:rFonts w:hint="default" w:ascii="Times New Roman" w:hAnsi="Times New Roman" w:eastAsia="仿宋_GB2312" w:cs="Times New Roman"/>
          <w:sz w:val="32"/>
          <w:szCs w:val="32"/>
        </w:rPr>
        <w:t>部门检查，拒绝提供检查资料或者提供虚假资料</w:t>
      </w:r>
      <w:r>
        <w:rPr>
          <w:rFonts w:hint="eastAsia" w:ascii="仿宋_GB2312" w:hAnsi="仿宋_GB2312" w:eastAsia="仿宋_GB2312" w:cs="仿宋_GB2312"/>
          <w:sz w:val="32"/>
          <w:szCs w:val="32"/>
        </w:rPr>
        <w:t>的，</w:t>
      </w:r>
      <w:r>
        <w:rPr>
          <w:rFonts w:hint="eastAsia" w:ascii="仿宋_GB2312" w:hAnsi="仿宋_GB2312" w:eastAsia="仿宋_GB2312" w:cs="仿宋_GB2312"/>
          <w:kern w:val="0"/>
          <w:sz w:val="32"/>
          <w:szCs w:val="32"/>
          <w:lang w:val="en-US" w:eastAsia="zh-CN"/>
        </w:rPr>
        <w:t>有关</w:t>
      </w:r>
      <w:r>
        <w:rPr>
          <w:rFonts w:hint="eastAsia" w:ascii="仿宋_GB2312" w:hAnsi="仿宋_GB2312" w:eastAsia="仿宋_GB2312" w:cs="仿宋_GB2312"/>
          <w:sz w:val="32"/>
          <w:szCs w:val="32"/>
        </w:rPr>
        <w:t>部门可以责令其改正，给予警告；逾期不改正的，可以处</w:t>
      </w:r>
      <w:r>
        <w:rPr>
          <w:rFonts w:hint="eastAsia" w:ascii="仿宋_GB2312" w:hAnsi="仿宋_GB2312" w:eastAsia="仿宋_GB2312" w:cs="仿宋_GB2312"/>
          <w:sz w:val="32"/>
          <w:szCs w:val="32"/>
          <w:lang w:eastAsia="zh-CN"/>
        </w:rPr>
        <w:t>三千元以上三万元以下罚款；情节严重的，处三万元以上</w:t>
      </w:r>
      <w:r>
        <w:rPr>
          <w:rFonts w:hint="eastAsia" w:ascii="仿宋_GB2312" w:hAnsi="仿宋_GB2312" w:eastAsia="仿宋_GB2312" w:cs="仿宋_GB2312"/>
          <w:sz w:val="32"/>
          <w:szCs w:val="32"/>
        </w:rPr>
        <w:t>二十万元以下罚款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构成违反治安管理行为的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由公安机关依法给予治安管理处罚</w:t>
      </w:r>
      <w:r>
        <w:rPr>
          <w:rFonts w:hint="eastAsia" w:ascii="仿宋_GB2312" w:hAnsi="仿宋_GB2312" w:eastAsia="仿宋_GB2312" w:cs="仿宋_GB2312"/>
          <w:sz w:val="32"/>
          <w:szCs w:val="32"/>
          <w:lang w:eastAsia="zh-CN"/>
        </w:rPr>
        <w:t>。</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shd w:val="clear" w:color="auto" w:fill="FFFFFF"/>
        </w:rPr>
      </w:pPr>
      <w:r>
        <w:rPr>
          <w:rFonts w:hint="eastAsia" w:eastAsia="黑体" w:cs="Times New Roman"/>
          <w:i w:val="0"/>
          <w:caps w:val="0"/>
          <w:color w:val="000000"/>
          <w:spacing w:val="0"/>
          <w:sz w:val="32"/>
          <w:szCs w:val="32"/>
          <w:lang w:eastAsia="zh-CN"/>
        </w:rPr>
        <w:t>第</w:t>
      </w:r>
      <w:r>
        <w:rPr>
          <w:rFonts w:hint="eastAsia" w:eastAsia="黑体" w:cs="Times New Roman"/>
          <w:i w:val="0"/>
          <w:caps w:val="0"/>
          <w:color w:val="000000"/>
          <w:spacing w:val="0"/>
          <w:sz w:val="32"/>
          <w:szCs w:val="32"/>
          <w:lang w:val="en-US" w:eastAsia="zh-CN"/>
        </w:rPr>
        <w:t xml:space="preserve">三十九条  </w:t>
      </w:r>
      <w:r>
        <w:rPr>
          <w:rFonts w:hint="eastAsia" w:ascii="仿宋_GB2312" w:hAnsi="仿宋_GB2312" w:eastAsia="仿宋_GB2312" w:cs="仿宋_GB2312"/>
          <w:i w:val="0"/>
          <w:caps w:val="0"/>
          <w:color w:val="000000"/>
          <w:spacing w:val="0"/>
          <w:sz w:val="32"/>
          <w:szCs w:val="32"/>
          <w:lang w:val="en-US" w:eastAsia="zh-CN"/>
        </w:rPr>
        <w:t>有本条例规定的违法行为的，依照有关规定记入信用档案，予以公示；对</w:t>
      </w:r>
      <w:r>
        <w:rPr>
          <w:rFonts w:hint="eastAsia" w:ascii="仿宋_GB2312" w:hAnsi="仿宋_GB2312" w:eastAsia="仿宋_GB2312" w:cs="仿宋_GB2312"/>
          <w:i w:val="0"/>
          <w:caps w:val="0"/>
          <w:color w:val="000000"/>
          <w:spacing w:val="0"/>
          <w:sz w:val="32"/>
          <w:szCs w:val="32"/>
          <w:lang w:eastAsia="zh-CN"/>
        </w:rPr>
        <w:t>严重</w:t>
      </w:r>
      <w:r>
        <w:rPr>
          <w:rFonts w:hint="eastAsia" w:ascii="仿宋_GB2312" w:hAnsi="仿宋_GB2312" w:eastAsia="仿宋_GB2312" w:cs="仿宋_GB2312"/>
          <w:i w:val="0"/>
          <w:caps w:val="0"/>
          <w:color w:val="000000"/>
          <w:spacing w:val="0"/>
          <w:sz w:val="32"/>
          <w:szCs w:val="32"/>
        </w:rPr>
        <w:t>失信企业</w:t>
      </w:r>
      <w:r>
        <w:rPr>
          <w:rFonts w:hint="eastAsia" w:ascii="仿宋_GB2312" w:hAnsi="仿宋_GB2312" w:eastAsia="仿宋_GB2312" w:cs="仿宋_GB2312"/>
          <w:i w:val="0"/>
          <w:caps w:val="0"/>
          <w:color w:val="000000"/>
          <w:spacing w:val="0"/>
          <w:sz w:val="32"/>
          <w:szCs w:val="32"/>
          <w:lang w:eastAsia="zh-CN"/>
        </w:rPr>
        <w:t>和个人</w:t>
      </w:r>
      <w:r>
        <w:rPr>
          <w:rFonts w:hint="eastAsia" w:ascii="仿宋_GB2312" w:hAnsi="仿宋_GB2312" w:eastAsia="仿宋_GB2312" w:cs="仿宋_GB2312"/>
          <w:i w:val="0"/>
          <w:caps w:val="0"/>
          <w:color w:val="000000"/>
          <w:spacing w:val="0"/>
          <w:sz w:val="32"/>
          <w:szCs w:val="32"/>
          <w:lang w:val="en-US" w:eastAsia="zh-CN"/>
        </w:rPr>
        <w:t>，由有关部门</w:t>
      </w:r>
      <w:r>
        <w:rPr>
          <w:rFonts w:hint="eastAsia" w:ascii="仿宋_GB2312" w:hAnsi="仿宋_GB2312" w:eastAsia="仿宋_GB2312" w:cs="仿宋_GB2312"/>
          <w:i w:val="0"/>
          <w:caps w:val="0"/>
          <w:color w:val="000000"/>
          <w:spacing w:val="0"/>
          <w:sz w:val="32"/>
          <w:szCs w:val="32"/>
          <w:lang w:eastAsia="zh-CN"/>
        </w:rPr>
        <w:t>采取取消通关便利、取消减免税进口货物买卖资格等措施予以联合</w:t>
      </w:r>
      <w:r>
        <w:rPr>
          <w:rFonts w:hint="eastAsia" w:ascii="仿宋_GB2312" w:hAnsi="仿宋_GB2312" w:eastAsia="仿宋_GB2312" w:cs="仿宋_GB2312"/>
          <w:i w:val="0"/>
          <w:caps w:val="0"/>
          <w:color w:val="000000"/>
          <w:spacing w:val="0"/>
          <w:sz w:val="32"/>
          <w:szCs w:val="32"/>
        </w:rPr>
        <w:t>惩戒</w:t>
      </w:r>
      <w:r>
        <w:rPr>
          <w:rFonts w:hint="eastAsia" w:ascii="仿宋_GB2312" w:hAnsi="仿宋_GB2312" w:eastAsia="仿宋_GB2312" w:cs="仿宋_GB2312"/>
          <w:i w:val="0"/>
          <w:caps w:val="0"/>
          <w:color w:val="000000"/>
          <w:spacing w:val="0"/>
          <w:sz w:val="32"/>
          <w:szCs w:val="32"/>
          <w:lang w:eastAsia="zh-CN"/>
        </w:rPr>
        <w:t>；联合惩戒严重失信企业时，对其相关责任人员同时采取相应的惩戒措施</w:t>
      </w:r>
      <w:r>
        <w:rPr>
          <w:rFonts w:hint="eastAsia" w:ascii="仿宋_GB2312" w:hAnsi="仿宋_GB2312" w:eastAsia="仿宋_GB2312" w:cs="仿宋_GB2312"/>
          <w:kern w:val="0"/>
          <w:sz w:val="32"/>
          <w:szCs w:val="32"/>
          <w:lang w:val="en-US" w:eastAsia="zh-CN"/>
        </w:rPr>
        <w:t>。</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四十</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各级人民政府</w:t>
      </w:r>
      <w:r>
        <w:rPr>
          <w:rFonts w:hint="eastAsia" w:eastAsia="仿宋_GB2312" w:cs="Times New Roman"/>
          <w:sz w:val="32"/>
          <w:szCs w:val="32"/>
          <w:lang w:eastAsia="zh-CN"/>
        </w:rPr>
        <w:t>、</w:t>
      </w:r>
      <w:r>
        <w:rPr>
          <w:rFonts w:hint="eastAsia" w:ascii="仿宋_GB2312" w:hAnsi="仿宋_GB2312" w:eastAsia="仿宋_GB2312" w:cs="仿宋_GB2312"/>
          <w:sz w:val="32"/>
          <w:szCs w:val="32"/>
          <w:lang w:eastAsia="zh-CN"/>
        </w:rPr>
        <w:t>有关部门及其工作人员</w:t>
      </w:r>
      <w:r>
        <w:rPr>
          <w:rFonts w:hint="default" w:ascii="Times New Roman" w:hAnsi="Times New Roman" w:eastAsia="仿宋_GB2312" w:cs="Times New Roman"/>
          <w:sz w:val="32"/>
          <w:szCs w:val="32"/>
        </w:rPr>
        <w:t>有下列情形之一的，</w:t>
      </w:r>
      <w:r>
        <w:rPr>
          <w:rFonts w:hint="eastAsia" w:ascii="仿宋_GB2312" w:hAnsi="仿宋_GB2312" w:eastAsia="仿宋_GB2312" w:cs="仿宋_GB2312"/>
          <w:sz w:val="32"/>
          <w:szCs w:val="32"/>
        </w:rPr>
        <w:t>由</w:t>
      </w:r>
      <w:r>
        <w:rPr>
          <w:rFonts w:hint="eastAsia" w:ascii="仿宋_GB2312" w:hAnsi="仿宋_GB2312" w:eastAsia="仿宋_GB2312" w:cs="仿宋_GB2312"/>
          <w:sz w:val="32"/>
          <w:szCs w:val="32"/>
          <w:lang w:eastAsia="zh-CN"/>
        </w:rPr>
        <w:t>有权机关按照管理权限</w:t>
      </w:r>
      <w:r>
        <w:rPr>
          <w:rFonts w:hint="eastAsia" w:ascii="仿宋_GB2312" w:hAnsi="仿宋_GB2312" w:eastAsia="仿宋_GB2312" w:cs="仿宋_GB2312"/>
          <w:sz w:val="32"/>
          <w:szCs w:val="32"/>
        </w:rPr>
        <w:t>责令改正，对直接负责的主管人员和其他直接责任人员依法给予处分</w:t>
      </w:r>
      <w:r>
        <w:rPr>
          <w:rFonts w:hint="eastAsia" w:ascii="仿宋_GB2312" w:hAnsi="仿宋_GB2312" w:eastAsia="仿宋_GB2312" w:cs="仿宋_GB2312"/>
          <w:sz w:val="32"/>
          <w:szCs w:val="32"/>
          <w:lang w:eastAsia="zh-CN"/>
        </w:rPr>
        <w:t>：</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未</w:t>
      </w:r>
      <w:r>
        <w:rPr>
          <w:rFonts w:hint="eastAsia" w:ascii="仿宋_GB2312" w:hAnsi="仿宋_GB2312" w:eastAsia="仿宋_GB2312" w:cs="仿宋_GB2312"/>
          <w:sz w:val="32"/>
          <w:szCs w:val="32"/>
          <w:lang w:eastAsia="zh-CN"/>
        </w:rPr>
        <w:t>按照规定</w:t>
      </w:r>
      <w:r>
        <w:rPr>
          <w:rFonts w:hint="eastAsia" w:ascii="仿宋_GB2312" w:hAnsi="仿宋_GB2312" w:eastAsia="仿宋_GB2312" w:cs="仿宋_GB2312"/>
          <w:sz w:val="32"/>
          <w:szCs w:val="32"/>
        </w:rPr>
        <w:t>履行反走私</w:t>
      </w:r>
      <w:r>
        <w:rPr>
          <w:rFonts w:hint="eastAsia" w:ascii="仿宋_GB2312" w:hAnsi="仿宋_GB2312" w:eastAsia="仿宋_GB2312" w:cs="仿宋_GB2312"/>
          <w:strike w:val="0"/>
          <w:dstrike w:val="0"/>
          <w:sz w:val="32"/>
          <w:szCs w:val="32"/>
        </w:rPr>
        <w:t>综合治理</w:t>
      </w:r>
      <w:r>
        <w:rPr>
          <w:rFonts w:hint="eastAsia" w:ascii="仿宋_GB2312" w:hAnsi="仿宋_GB2312" w:eastAsia="仿宋_GB2312" w:cs="仿宋_GB2312"/>
          <w:sz w:val="32"/>
          <w:szCs w:val="32"/>
        </w:rPr>
        <w:t>职责的</w:t>
      </w:r>
      <w:r>
        <w:rPr>
          <w:rFonts w:hint="eastAsia" w:ascii="仿宋_GB2312" w:hAnsi="仿宋_GB2312" w:eastAsia="仿宋_GB2312" w:cs="仿宋_GB2312"/>
          <w:sz w:val="32"/>
          <w:szCs w:val="32"/>
          <w:lang w:eastAsia="zh-CN"/>
        </w:rPr>
        <w:t>；</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（二）对走私案件应当依法移送其他有关部门处理而不移送的；</w:t>
      </w:r>
    </w:p>
    <w:p>
      <w:pPr>
        <w:keepNext w:val="0"/>
        <w:keepLines w:val="0"/>
        <w:pageBreakBefore w:val="0"/>
        <w:numPr>
          <w:ilvl w:val="0"/>
          <w:numId w:val="0"/>
        </w:numPr>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包庇、纵容走私</w:t>
      </w:r>
      <w:r>
        <w:rPr>
          <w:rFonts w:hint="eastAsia" w:ascii="仿宋_GB2312" w:hAnsi="仿宋_GB2312" w:eastAsia="仿宋_GB2312" w:cs="仿宋_GB2312"/>
          <w:sz w:val="32"/>
          <w:szCs w:val="32"/>
          <w:lang w:eastAsia="zh-CN"/>
        </w:rPr>
        <w:t>或者本条例规定的禁止性</w:t>
      </w:r>
      <w:r>
        <w:rPr>
          <w:rFonts w:hint="eastAsia" w:ascii="仿宋_GB2312" w:hAnsi="仿宋_GB2312" w:eastAsia="仿宋_GB2312" w:cs="仿宋_GB2312"/>
          <w:sz w:val="32"/>
          <w:szCs w:val="32"/>
        </w:rPr>
        <w:t>行为的；</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）泄露举报人、投诉人信息的；</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）违法处理</w:t>
      </w:r>
      <w:r>
        <w:rPr>
          <w:rFonts w:hint="eastAsia" w:ascii="仿宋_GB2312" w:hAnsi="仿宋_GB2312" w:eastAsia="仿宋_GB2312" w:cs="仿宋_GB2312"/>
          <w:sz w:val="32"/>
          <w:szCs w:val="32"/>
          <w:lang w:eastAsia="zh-CN"/>
        </w:rPr>
        <w:t>涉案财物</w:t>
      </w:r>
      <w:r>
        <w:rPr>
          <w:rFonts w:hint="eastAsia" w:ascii="仿宋_GB2312" w:hAnsi="仿宋_GB2312" w:eastAsia="仿宋_GB2312" w:cs="仿宋_GB2312"/>
          <w:sz w:val="32"/>
          <w:szCs w:val="32"/>
        </w:rPr>
        <w:t>的；</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eastAsia="仿宋_GB2312" w:cs="Times New Roman"/>
          <w:sz w:val="32"/>
          <w:szCs w:val="32"/>
          <w:lang w:eastAsia="zh-CN"/>
        </w:rPr>
        <w:t>六</w:t>
      </w:r>
      <w:r>
        <w:rPr>
          <w:rFonts w:hint="default" w:ascii="Times New Roman" w:hAnsi="Times New Roman" w:eastAsia="仿宋_GB2312" w:cs="Times New Roman"/>
          <w:sz w:val="32"/>
          <w:szCs w:val="32"/>
        </w:rPr>
        <w:t>）其他滥用职权、玩忽职守、徇私舞弊的行为。</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shd w:val="clear" w:color="auto" w:fill="FFFFFF"/>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四十一</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sz w:val="32"/>
          <w:szCs w:val="32"/>
        </w:rPr>
        <w:t>违反本条例的行为，根据国务院相对集中行政处罚权的规定已经确定集中由</w:t>
      </w:r>
      <w:r>
        <w:rPr>
          <w:rFonts w:hint="eastAsia" w:ascii="仿宋_GB2312" w:hAnsi="仿宋_GB2312" w:eastAsia="仿宋_GB2312" w:cs="仿宋_GB2312"/>
          <w:sz w:val="32"/>
          <w:szCs w:val="32"/>
          <w:lang w:eastAsia="zh-CN"/>
        </w:rPr>
        <w:t>市、县、自治县</w:t>
      </w:r>
      <w:r>
        <w:rPr>
          <w:rFonts w:hint="eastAsia" w:ascii="仿宋_GB2312" w:hAnsi="仿宋_GB2312" w:eastAsia="仿宋_GB2312" w:cs="仿宋_GB2312"/>
          <w:sz w:val="32"/>
          <w:szCs w:val="32"/>
        </w:rPr>
        <w:t>综合执法部门处理的，从其规定。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shd w:val="clear" w:color="auto" w:fill="FFFFFF"/>
        </w:rPr>
        <w:t>第</w:t>
      </w:r>
      <w:r>
        <w:rPr>
          <w:rFonts w:hint="eastAsia" w:eastAsia="黑体" w:cs="Times New Roman"/>
          <w:sz w:val="32"/>
          <w:szCs w:val="32"/>
          <w:shd w:val="clear" w:color="auto" w:fill="FFFFFF"/>
          <w:lang w:eastAsia="zh-CN"/>
        </w:rPr>
        <w:t>四十二</w:t>
      </w:r>
      <w:r>
        <w:rPr>
          <w:rFonts w:hint="default" w:ascii="Times New Roman" w:hAnsi="Times New Roman" w:eastAsia="黑体" w:cs="Times New Roman"/>
          <w:sz w:val="32"/>
          <w:szCs w:val="32"/>
          <w:shd w:val="clear" w:color="auto" w:fill="FFFFFF"/>
        </w:rPr>
        <w:t>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违反本条例规定的行为，本条例未设定处罚而法律法规另有处罚规定的，从其规定。</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违反本条例规定的行为，构成犯罪的，依法追究刑事责任。</w:t>
      </w:r>
    </w:p>
    <w:p>
      <w:pPr>
        <w:keepNext w:val="0"/>
        <w:keepLines w:val="0"/>
        <w:pageBreakBefore w:val="0"/>
        <w:widowControl w:val="0"/>
        <w:kinsoku/>
        <w:wordWrap/>
        <w:overflowPunct/>
        <w:topLinePunct w:val="0"/>
        <w:autoSpaceDE w:val="0"/>
        <w:autoSpaceDN/>
        <w:bidi w:val="0"/>
        <w:adjustRightInd/>
        <w:snapToGrid/>
        <w:spacing w:before="159" w:beforeLines="50" w:after="159" w:afterLines="50" w:line="560" w:lineRule="exact"/>
        <w:jc w:val="center"/>
        <w:textAlignment w:val="auto"/>
        <w:rPr>
          <w:rFonts w:hint="default" w:ascii="Times New Roman" w:hAnsi="Times New Roman" w:eastAsia="仿宋_GB2312" w:cs="Times New Roman"/>
          <w:b/>
          <w:bCs/>
          <w:kern w:val="0"/>
          <w:sz w:val="32"/>
          <w:szCs w:val="32"/>
        </w:rPr>
      </w:pPr>
      <w:r>
        <w:rPr>
          <w:rFonts w:hint="default" w:ascii="Times New Roman" w:hAnsi="Times New Roman" w:eastAsia="黑体" w:cs="Times New Roman"/>
          <w:sz w:val="32"/>
          <w:szCs w:val="32"/>
          <w:shd w:val="clear" w:color="auto" w:fill="FFFFFF"/>
        </w:rPr>
        <w:t>第六章</w:t>
      </w:r>
      <w:r>
        <w:rPr>
          <w:rFonts w:hint="default" w:ascii="Times New Roman" w:hAnsi="Times New Roman" w:eastAsia="仿宋_GB2312" w:cs="Times New Roman"/>
          <w:b/>
          <w:bCs/>
          <w:kern w:val="0"/>
          <w:sz w:val="32"/>
          <w:szCs w:val="32"/>
        </w:rPr>
        <w:t xml:space="preserve">  </w:t>
      </w:r>
      <w:r>
        <w:rPr>
          <w:rFonts w:hint="default" w:ascii="Times New Roman" w:hAnsi="Times New Roman" w:eastAsia="黑体" w:cs="Times New Roman"/>
          <w:sz w:val="32"/>
          <w:szCs w:val="32"/>
          <w:shd w:val="clear" w:color="auto" w:fill="FFFFFF"/>
        </w:rPr>
        <w:t>附  则</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 w:eastAsia="仿宋_GB2312"/>
          <w:kern w:val="0"/>
          <w:sz w:val="32"/>
          <w:szCs w:val="32"/>
        </w:rPr>
      </w:pPr>
      <w:r>
        <w:rPr>
          <w:rFonts w:hint="default" w:ascii="Times New Roman" w:hAnsi="Times New Roman" w:eastAsia="黑体" w:cs="Times New Roman"/>
          <w:bCs/>
          <w:kern w:val="0"/>
          <w:sz w:val="32"/>
          <w:szCs w:val="32"/>
        </w:rPr>
        <w:t>第</w:t>
      </w:r>
      <w:r>
        <w:rPr>
          <w:rFonts w:hint="eastAsia" w:eastAsia="黑体" w:cs="Times New Roman"/>
          <w:bCs/>
          <w:kern w:val="0"/>
          <w:sz w:val="32"/>
          <w:szCs w:val="32"/>
          <w:lang w:eastAsia="zh-CN"/>
        </w:rPr>
        <w:t>四</w:t>
      </w:r>
      <w:r>
        <w:rPr>
          <w:rFonts w:hint="default" w:ascii="Times New Roman" w:hAnsi="Times New Roman" w:eastAsia="黑体" w:cs="Times New Roman"/>
          <w:bCs/>
          <w:kern w:val="0"/>
          <w:sz w:val="32"/>
          <w:szCs w:val="32"/>
        </w:rPr>
        <w:t>十</w:t>
      </w:r>
      <w:r>
        <w:rPr>
          <w:rFonts w:hint="eastAsia" w:eastAsia="黑体" w:cs="Times New Roman"/>
          <w:bCs/>
          <w:kern w:val="0"/>
          <w:sz w:val="32"/>
          <w:szCs w:val="32"/>
          <w:lang w:eastAsia="zh-CN"/>
        </w:rPr>
        <w:t>三</w:t>
      </w:r>
      <w:r>
        <w:rPr>
          <w:rFonts w:hint="default" w:ascii="Times New Roman" w:hAnsi="Times New Roman" w:eastAsia="黑体" w:cs="Times New Roman"/>
          <w:bCs/>
          <w:kern w:val="0"/>
          <w:sz w:val="32"/>
          <w:szCs w:val="32"/>
        </w:rPr>
        <w:t>条</w:t>
      </w:r>
      <w:r>
        <w:rPr>
          <w:rFonts w:hint="default" w:ascii="Times New Roman" w:hAnsi="Times New Roman" w:eastAsia="仿宋_GB2312" w:cs="Times New Roman"/>
          <w:b/>
          <w:bCs/>
          <w:kern w:val="0"/>
          <w:sz w:val="32"/>
          <w:szCs w:val="32"/>
        </w:rPr>
        <w:t xml:space="preserve">  </w:t>
      </w:r>
      <w:r>
        <w:rPr>
          <w:rFonts w:hint="eastAsia" w:ascii="仿宋_GB2312" w:hAnsi="仿宋" w:eastAsia="仿宋_GB2312"/>
          <w:kern w:val="0"/>
          <w:sz w:val="32"/>
          <w:szCs w:val="32"/>
        </w:rPr>
        <w:t>本条例下列用语的含义：</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_GB2312" w:eastAsia="仿宋_GB2312" w:cs="仿宋_GB2312"/>
          <w:b/>
          <w:bCs/>
          <w:kern w:val="0"/>
          <w:sz w:val="32"/>
          <w:szCs w:val="32"/>
          <w:lang w:eastAsia="zh-CN"/>
        </w:rPr>
      </w:pPr>
      <w:r>
        <w:rPr>
          <w:rFonts w:hint="eastAsia" w:ascii="仿宋_GB2312" w:hAnsi="仿宋_GB2312" w:eastAsia="仿宋_GB2312" w:cs="仿宋_GB2312"/>
          <w:kern w:val="0"/>
          <w:sz w:val="32"/>
          <w:szCs w:val="32"/>
        </w:rPr>
        <w:t>（一）</w:t>
      </w:r>
      <w:r>
        <w:rPr>
          <w:rFonts w:hint="eastAsia" w:ascii="仿宋_GB2312" w:hAnsi="仿宋_GB2312" w:eastAsia="仿宋_GB2312" w:cs="仿宋_GB2312"/>
          <w:kern w:val="0"/>
          <w:sz w:val="32"/>
          <w:szCs w:val="32"/>
          <w:lang w:eastAsia="zh-CN"/>
        </w:rPr>
        <w:t>出岛，是指从海南岛到其他省、自治区、直辖市，或者从海南岛到本省其他行政区域。</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rPr>
      </w:pPr>
      <w:r>
        <w:rPr>
          <w:rFonts w:hint="eastAsia" w:ascii="仿宋_GB2312" w:hAnsi="仿宋_GB2312" w:eastAsia="仿宋_GB2312" w:cs="仿宋_GB2312"/>
          <w:kern w:val="0"/>
          <w:sz w:val="32"/>
          <w:szCs w:val="32"/>
        </w:rPr>
        <w:t>（二）无合法来源证明进口货物</w:t>
      </w:r>
      <w:r>
        <w:rPr>
          <w:rFonts w:hint="eastAsia" w:ascii="仿宋_GB2312" w:hAnsi="仿宋_GB2312" w:eastAsia="仿宋_GB2312" w:cs="仿宋_GB2312"/>
          <w:kern w:val="0"/>
          <w:sz w:val="32"/>
          <w:szCs w:val="32"/>
          <w:lang w:eastAsia="zh-CN"/>
        </w:rPr>
        <w:t>经营行为</w:t>
      </w:r>
      <w:r>
        <w:rPr>
          <w:rFonts w:hint="eastAsia" w:ascii="仿宋_GB2312" w:hAnsi="仿宋_GB2312" w:eastAsia="仿宋_GB2312" w:cs="仿宋_GB2312"/>
          <w:kern w:val="0"/>
          <w:sz w:val="32"/>
          <w:szCs w:val="32"/>
        </w:rPr>
        <w:t>，</w:t>
      </w:r>
      <w:r>
        <w:rPr>
          <w:rFonts w:hint="default" w:ascii="Times New Roman" w:hAnsi="Times New Roman" w:eastAsia="仿宋_GB2312" w:cs="Times New Roman"/>
          <w:kern w:val="0"/>
          <w:sz w:val="32"/>
          <w:szCs w:val="32"/>
        </w:rPr>
        <w:t>是指从事经营活动的单位或者个人，对其所运输、储存、销售的进口货物，在被</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检查之日起七个工作日内或者</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同意的延长期限内，不能提供进口货物合法来源证明</w:t>
      </w:r>
      <w:r>
        <w:rPr>
          <w:rFonts w:hint="eastAsia" w:ascii="仿宋_GB2312" w:hAnsi="仿宋_GB2312" w:eastAsia="仿宋_GB2312" w:cs="仿宋_GB2312"/>
          <w:kern w:val="0"/>
          <w:sz w:val="32"/>
          <w:szCs w:val="32"/>
          <w:lang w:eastAsia="zh-CN"/>
        </w:rPr>
        <w:t>的行为</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val="en-US" w:eastAsia="zh-CN"/>
        </w:rPr>
        <w:t>有关部门</w:t>
      </w:r>
      <w:r>
        <w:rPr>
          <w:rFonts w:hint="default" w:ascii="Times New Roman" w:hAnsi="Times New Roman" w:eastAsia="仿宋_GB2312" w:cs="Times New Roman"/>
          <w:kern w:val="0"/>
          <w:sz w:val="32"/>
          <w:szCs w:val="32"/>
        </w:rPr>
        <w:t>同意延长的期限最长不得超过二十日。</w:t>
      </w:r>
    </w:p>
    <w:p>
      <w:pPr>
        <w:keepNext w:val="0"/>
        <w:keepLines w:val="0"/>
        <w:pageBreakBefore w:val="0"/>
        <w:widowControl/>
        <w:kinsoku/>
        <w:wordWrap/>
        <w:overflowPunct/>
        <w:topLinePunct w:val="0"/>
        <w:autoSpaceDE w:val="0"/>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进口货物合法来源证明，包括进口货物报关单、进口关税及进口环节海关代征税纳税凭证、进货发票、商业单证、运输单证、依法拍卖成交确认书或者其他可以证明合法来源的材料。</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Times New Roman" w:hAnsi="Times New Roman" w:cs="Times New Roman"/>
          <w:sz w:val="32"/>
          <w:szCs w:val="32"/>
          <w:lang w:eastAsia="zh-CN"/>
        </w:rPr>
      </w:pPr>
      <w:r>
        <w:rPr>
          <w:rFonts w:hint="default" w:ascii="Times New Roman" w:hAnsi="Times New Roman" w:eastAsia="黑体" w:cs="Times New Roman"/>
          <w:bCs/>
          <w:kern w:val="0"/>
          <w:sz w:val="32"/>
          <w:szCs w:val="32"/>
        </w:rPr>
        <w:t>第</w:t>
      </w:r>
      <w:r>
        <w:rPr>
          <w:rFonts w:hint="eastAsia" w:eastAsia="黑体" w:cs="Times New Roman"/>
          <w:bCs/>
          <w:kern w:val="0"/>
          <w:sz w:val="32"/>
          <w:szCs w:val="32"/>
          <w:lang w:eastAsia="zh-CN"/>
        </w:rPr>
        <w:t>四十四</w:t>
      </w:r>
      <w:r>
        <w:rPr>
          <w:rFonts w:hint="default" w:ascii="Times New Roman" w:hAnsi="Times New Roman" w:eastAsia="黑体" w:cs="Times New Roman"/>
          <w:bCs/>
          <w:kern w:val="0"/>
          <w:sz w:val="32"/>
          <w:szCs w:val="32"/>
        </w:rPr>
        <w:t>条</w:t>
      </w:r>
      <w:r>
        <w:rPr>
          <w:rFonts w:hint="default" w:ascii="Times New Roman" w:hAnsi="Times New Roman" w:eastAsia="仿宋_GB2312" w:cs="Times New Roman"/>
          <w:b/>
          <w:bCs/>
          <w:kern w:val="0"/>
          <w:sz w:val="32"/>
          <w:szCs w:val="32"/>
        </w:rPr>
        <w:t xml:space="preserve">  </w:t>
      </w:r>
      <w:r>
        <w:rPr>
          <w:rFonts w:hint="default" w:ascii="Times New Roman" w:hAnsi="Times New Roman" w:eastAsia="仿宋_GB2312" w:cs="Times New Roman"/>
          <w:kern w:val="0"/>
          <w:sz w:val="32"/>
          <w:szCs w:val="32"/>
        </w:rPr>
        <w:t>本条例自</w:t>
      </w:r>
      <w:r>
        <w:rPr>
          <w:rFonts w:hint="default" w:ascii="Times New Roman" w:hAnsi="Times New Roman" w:eastAsia="仿宋_GB2312" w:cs="Times New Roman"/>
          <w:kern w:val="0"/>
          <w:sz w:val="32"/>
          <w:szCs w:val="32"/>
          <w:lang w:val="en-US" w:eastAsia="zh-CN"/>
        </w:rPr>
        <w:t>2020</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val="en-US" w:eastAsia="zh-CN"/>
        </w:rPr>
        <w:t>4</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val="en-US" w:eastAsia="zh-CN"/>
        </w:rPr>
        <w:t>1</w:t>
      </w:r>
      <w:r>
        <w:rPr>
          <w:rFonts w:hint="default" w:ascii="Times New Roman" w:hAnsi="Times New Roman" w:eastAsia="仿宋_GB2312" w:cs="Times New Roman"/>
          <w:kern w:val="0"/>
          <w:sz w:val="32"/>
          <w:szCs w:val="32"/>
        </w:rPr>
        <w:t>日起施行。</w:t>
      </w:r>
    </w:p>
    <w:p>
      <w:pPr>
        <w:keepNext w:val="0"/>
        <w:keepLines w:val="0"/>
        <w:pageBreakBefore w:val="0"/>
        <w:kinsoku/>
        <w:wordWrap/>
        <w:overflowPunct/>
        <w:topLinePunct w:val="0"/>
        <w:autoSpaceDN/>
        <w:bidi w:val="0"/>
        <w:adjustRightInd/>
        <w:snapToGrid/>
        <w:spacing w:line="560" w:lineRule="exact"/>
        <w:textAlignment w:val="auto"/>
        <w:rPr>
          <w:rFonts w:hint="eastAsia"/>
          <w:lang w:eastAsia="zh-CN"/>
        </w:rPr>
      </w:pPr>
    </w:p>
    <w:sectPr>
      <w:footerReference r:id="rId3" w:type="default"/>
      <w:pgSz w:w="11906" w:h="16838"/>
      <w:pgMar w:top="1587" w:right="1587" w:bottom="1587" w:left="1587" w:header="850" w:footer="850" w:gutter="0"/>
      <w:pgNumType w:start="1"/>
      <w:cols w:space="0" w:num="1"/>
      <w:rtlGutter w:val="0"/>
      <w:docGrid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微软简标宋">
    <w:panose1 w:val="00000000000000000000"/>
    <w:charset w:val="00"/>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8"/>
        <w:sz w:val="26"/>
        <w:szCs w:val="26"/>
      </w:rPr>
    </w:pPr>
    <w:r>
      <w:rPr>
        <w:sz w:val="26"/>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forms" w:enforcement="0"/>
  <w:defaultTabStop w:val="420"/>
  <w:drawingGridHorizontalSpacing w:val="210"/>
  <w:drawingGridVerticalSpacing w:val="15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944E8"/>
    <w:rsid w:val="001723D2"/>
    <w:rsid w:val="0059088D"/>
    <w:rsid w:val="00813A2A"/>
    <w:rsid w:val="00921A8D"/>
    <w:rsid w:val="009A5B71"/>
    <w:rsid w:val="009C710A"/>
    <w:rsid w:val="00BE3BE8"/>
    <w:rsid w:val="00CF2C61"/>
    <w:rsid w:val="00EC3C08"/>
    <w:rsid w:val="010D620B"/>
    <w:rsid w:val="01155A1A"/>
    <w:rsid w:val="012D017D"/>
    <w:rsid w:val="018450B2"/>
    <w:rsid w:val="018B6E70"/>
    <w:rsid w:val="019A32EA"/>
    <w:rsid w:val="01FB01DB"/>
    <w:rsid w:val="020C74DF"/>
    <w:rsid w:val="023713C0"/>
    <w:rsid w:val="024820D2"/>
    <w:rsid w:val="02C315C2"/>
    <w:rsid w:val="02E672EB"/>
    <w:rsid w:val="02F56D9A"/>
    <w:rsid w:val="03052554"/>
    <w:rsid w:val="03075299"/>
    <w:rsid w:val="030E37A9"/>
    <w:rsid w:val="033345B5"/>
    <w:rsid w:val="03365F9B"/>
    <w:rsid w:val="03E87D73"/>
    <w:rsid w:val="043E507E"/>
    <w:rsid w:val="04EC0145"/>
    <w:rsid w:val="05166AC1"/>
    <w:rsid w:val="052A14C8"/>
    <w:rsid w:val="0538617B"/>
    <w:rsid w:val="05446375"/>
    <w:rsid w:val="056655B7"/>
    <w:rsid w:val="05966849"/>
    <w:rsid w:val="059E4EF0"/>
    <w:rsid w:val="05A619A3"/>
    <w:rsid w:val="05AC3F4D"/>
    <w:rsid w:val="05DA46F3"/>
    <w:rsid w:val="05E63969"/>
    <w:rsid w:val="06015DEE"/>
    <w:rsid w:val="06015EA0"/>
    <w:rsid w:val="061A7ABD"/>
    <w:rsid w:val="06642F92"/>
    <w:rsid w:val="06744E0D"/>
    <w:rsid w:val="06825607"/>
    <w:rsid w:val="069A41DE"/>
    <w:rsid w:val="06A5294F"/>
    <w:rsid w:val="06AA63A6"/>
    <w:rsid w:val="06C7458D"/>
    <w:rsid w:val="06DB30CC"/>
    <w:rsid w:val="0709174F"/>
    <w:rsid w:val="07167396"/>
    <w:rsid w:val="07247AD4"/>
    <w:rsid w:val="076525E5"/>
    <w:rsid w:val="07757AEC"/>
    <w:rsid w:val="07A61635"/>
    <w:rsid w:val="07B4516C"/>
    <w:rsid w:val="07B75857"/>
    <w:rsid w:val="07D50DCE"/>
    <w:rsid w:val="07E425A2"/>
    <w:rsid w:val="08692B50"/>
    <w:rsid w:val="088328E2"/>
    <w:rsid w:val="08EC2B39"/>
    <w:rsid w:val="090959B7"/>
    <w:rsid w:val="098B1E04"/>
    <w:rsid w:val="09912D6E"/>
    <w:rsid w:val="0998187D"/>
    <w:rsid w:val="09AB0E7C"/>
    <w:rsid w:val="09B339B0"/>
    <w:rsid w:val="09D842FC"/>
    <w:rsid w:val="09DD1628"/>
    <w:rsid w:val="09EB58AE"/>
    <w:rsid w:val="0A4702CE"/>
    <w:rsid w:val="0A66708D"/>
    <w:rsid w:val="0A6F5C48"/>
    <w:rsid w:val="0A740DBD"/>
    <w:rsid w:val="0A815D38"/>
    <w:rsid w:val="0A9A009F"/>
    <w:rsid w:val="0AD90D38"/>
    <w:rsid w:val="0ADF537F"/>
    <w:rsid w:val="0B2900C9"/>
    <w:rsid w:val="0B3022AB"/>
    <w:rsid w:val="0B3D39FE"/>
    <w:rsid w:val="0B6720A6"/>
    <w:rsid w:val="0B9053B6"/>
    <w:rsid w:val="0B92087B"/>
    <w:rsid w:val="0BB2064F"/>
    <w:rsid w:val="0BF26183"/>
    <w:rsid w:val="0C09152F"/>
    <w:rsid w:val="0C3F5985"/>
    <w:rsid w:val="0C64056B"/>
    <w:rsid w:val="0C653C63"/>
    <w:rsid w:val="0C9C0E6A"/>
    <w:rsid w:val="0CDA1BE0"/>
    <w:rsid w:val="0CF60D3D"/>
    <w:rsid w:val="0D033986"/>
    <w:rsid w:val="0D6161C4"/>
    <w:rsid w:val="0D63705B"/>
    <w:rsid w:val="0D786B81"/>
    <w:rsid w:val="0D8643B3"/>
    <w:rsid w:val="0D9830F6"/>
    <w:rsid w:val="0D9E1291"/>
    <w:rsid w:val="0DAE5BDC"/>
    <w:rsid w:val="0E2F4023"/>
    <w:rsid w:val="0E862313"/>
    <w:rsid w:val="0EA11E8C"/>
    <w:rsid w:val="0EA7265C"/>
    <w:rsid w:val="0EAC427B"/>
    <w:rsid w:val="0EDD5C59"/>
    <w:rsid w:val="0EE03746"/>
    <w:rsid w:val="0EE23F42"/>
    <w:rsid w:val="0F0F545B"/>
    <w:rsid w:val="0F2D587A"/>
    <w:rsid w:val="0F9E3AF6"/>
    <w:rsid w:val="0FA427F1"/>
    <w:rsid w:val="0FA6314F"/>
    <w:rsid w:val="1016462A"/>
    <w:rsid w:val="104A638D"/>
    <w:rsid w:val="10785231"/>
    <w:rsid w:val="10825820"/>
    <w:rsid w:val="10880B91"/>
    <w:rsid w:val="10A31623"/>
    <w:rsid w:val="10C060B8"/>
    <w:rsid w:val="10FD59A9"/>
    <w:rsid w:val="112E56FC"/>
    <w:rsid w:val="11357C14"/>
    <w:rsid w:val="11375277"/>
    <w:rsid w:val="114D197A"/>
    <w:rsid w:val="114E6F20"/>
    <w:rsid w:val="115A503A"/>
    <w:rsid w:val="11616C69"/>
    <w:rsid w:val="116B4044"/>
    <w:rsid w:val="11BF3011"/>
    <w:rsid w:val="11C92ACC"/>
    <w:rsid w:val="11E821C6"/>
    <w:rsid w:val="11EB1863"/>
    <w:rsid w:val="11FE2E53"/>
    <w:rsid w:val="1217158B"/>
    <w:rsid w:val="1232306B"/>
    <w:rsid w:val="12492166"/>
    <w:rsid w:val="125026A7"/>
    <w:rsid w:val="12903367"/>
    <w:rsid w:val="12B35194"/>
    <w:rsid w:val="12CF7644"/>
    <w:rsid w:val="12EB1091"/>
    <w:rsid w:val="13583A17"/>
    <w:rsid w:val="13A02D53"/>
    <w:rsid w:val="13B30D5C"/>
    <w:rsid w:val="13B778FB"/>
    <w:rsid w:val="13E2589D"/>
    <w:rsid w:val="141910E0"/>
    <w:rsid w:val="1419540D"/>
    <w:rsid w:val="141C74B1"/>
    <w:rsid w:val="15610CF9"/>
    <w:rsid w:val="156919B0"/>
    <w:rsid w:val="15C707D5"/>
    <w:rsid w:val="15D73261"/>
    <w:rsid w:val="15F95076"/>
    <w:rsid w:val="161430BE"/>
    <w:rsid w:val="163802BD"/>
    <w:rsid w:val="16482160"/>
    <w:rsid w:val="164F7F92"/>
    <w:rsid w:val="16AF5249"/>
    <w:rsid w:val="16B45733"/>
    <w:rsid w:val="16C530E8"/>
    <w:rsid w:val="16EE774C"/>
    <w:rsid w:val="170719BC"/>
    <w:rsid w:val="171216E0"/>
    <w:rsid w:val="17476F43"/>
    <w:rsid w:val="1774352A"/>
    <w:rsid w:val="179277C8"/>
    <w:rsid w:val="17987263"/>
    <w:rsid w:val="17D6522A"/>
    <w:rsid w:val="182E2B19"/>
    <w:rsid w:val="18312378"/>
    <w:rsid w:val="18617065"/>
    <w:rsid w:val="18970DD9"/>
    <w:rsid w:val="18A221A5"/>
    <w:rsid w:val="18C15531"/>
    <w:rsid w:val="18C32433"/>
    <w:rsid w:val="19367954"/>
    <w:rsid w:val="1959392A"/>
    <w:rsid w:val="195B5262"/>
    <w:rsid w:val="199E77EC"/>
    <w:rsid w:val="19B1017E"/>
    <w:rsid w:val="19B514B6"/>
    <w:rsid w:val="19E15C2D"/>
    <w:rsid w:val="19E52CD9"/>
    <w:rsid w:val="19F41205"/>
    <w:rsid w:val="1A4177F8"/>
    <w:rsid w:val="1A51010D"/>
    <w:rsid w:val="1A815102"/>
    <w:rsid w:val="1A8C5C24"/>
    <w:rsid w:val="1A917F57"/>
    <w:rsid w:val="1AEF250D"/>
    <w:rsid w:val="1B0A11A1"/>
    <w:rsid w:val="1B183358"/>
    <w:rsid w:val="1BA75149"/>
    <w:rsid w:val="1BE2025D"/>
    <w:rsid w:val="1C3830CA"/>
    <w:rsid w:val="1CA9647B"/>
    <w:rsid w:val="1CF01AED"/>
    <w:rsid w:val="1CF40908"/>
    <w:rsid w:val="1D0712CA"/>
    <w:rsid w:val="1D1C0C48"/>
    <w:rsid w:val="1D2F0DF1"/>
    <w:rsid w:val="1D3A1142"/>
    <w:rsid w:val="1D866E96"/>
    <w:rsid w:val="1D8869B5"/>
    <w:rsid w:val="1D9D3CEB"/>
    <w:rsid w:val="1DB519E0"/>
    <w:rsid w:val="1DD177FF"/>
    <w:rsid w:val="1E1E7418"/>
    <w:rsid w:val="1E2302E5"/>
    <w:rsid w:val="1E376204"/>
    <w:rsid w:val="1E4E2693"/>
    <w:rsid w:val="1E8865CF"/>
    <w:rsid w:val="1E9E4109"/>
    <w:rsid w:val="1EB90036"/>
    <w:rsid w:val="1EED2E7D"/>
    <w:rsid w:val="1EFB6187"/>
    <w:rsid w:val="1F7456A4"/>
    <w:rsid w:val="1F953345"/>
    <w:rsid w:val="1FA329BA"/>
    <w:rsid w:val="2025068C"/>
    <w:rsid w:val="205D2ECC"/>
    <w:rsid w:val="20601B98"/>
    <w:rsid w:val="207E7B70"/>
    <w:rsid w:val="20836F6B"/>
    <w:rsid w:val="20C34B26"/>
    <w:rsid w:val="21317827"/>
    <w:rsid w:val="21A62A36"/>
    <w:rsid w:val="2215587F"/>
    <w:rsid w:val="223D4061"/>
    <w:rsid w:val="226A23D2"/>
    <w:rsid w:val="22DB3611"/>
    <w:rsid w:val="230D5CFD"/>
    <w:rsid w:val="23301F4D"/>
    <w:rsid w:val="233902E5"/>
    <w:rsid w:val="2407689B"/>
    <w:rsid w:val="24280DCA"/>
    <w:rsid w:val="242F485E"/>
    <w:rsid w:val="243A1010"/>
    <w:rsid w:val="24AA407D"/>
    <w:rsid w:val="24B346F3"/>
    <w:rsid w:val="24C72885"/>
    <w:rsid w:val="24CC62DD"/>
    <w:rsid w:val="24D96073"/>
    <w:rsid w:val="24DE285C"/>
    <w:rsid w:val="24DF5D83"/>
    <w:rsid w:val="24F3589E"/>
    <w:rsid w:val="2542099E"/>
    <w:rsid w:val="25632698"/>
    <w:rsid w:val="256E05D0"/>
    <w:rsid w:val="25770482"/>
    <w:rsid w:val="257C20B4"/>
    <w:rsid w:val="258124D9"/>
    <w:rsid w:val="25921177"/>
    <w:rsid w:val="25AD4AB3"/>
    <w:rsid w:val="25DA0669"/>
    <w:rsid w:val="26222F96"/>
    <w:rsid w:val="262F1F4B"/>
    <w:rsid w:val="26384151"/>
    <w:rsid w:val="265650BC"/>
    <w:rsid w:val="26594E87"/>
    <w:rsid w:val="265A6B05"/>
    <w:rsid w:val="26621584"/>
    <w:rsid w:val="26680119"/>
    <w:rsid w:val="267B2E50"/>
    <w:rsid w:val="26886701"/>
    <w:rsid w:val="26AC482B"/>
    <w:rsid w:val="26D93218"/>
    <w:rsid w:val="26E3331C"/>
    <w:rsid w:val="26F4237E"/>
    <w:rsid w:val="26F84776"/>
    <w:rsid w:val="27400089"/>
    <w:rsid w:val="27B6086A"/>
    <w:rsid w:val="27BD76F9"/>
    <w:rsid w:val="28106513"/>
    <w:rsid w:val="28182745"/>
    <w:rsid w:val="283E5E86"/>
    <w:rsid w:val="285F1F3E"/>
    <w:rsid w:val="288E3BE9"/>
    <w:rsid w:val="289242D5"/>
    <w:rsid w:val="28A74847"/>
    <w:rsid w:val="28A85FCB"/>
    <w:rsid w:val="28DF1B93"/>
    <w:rsid w:val="292603FD"/>
    <w:rsid w:val="292C3783"/>
    <w:rsid w:val="292D098F"/>
    <w:rsid w:val="292E326E"/>
    <w:rsid w:val="294E15F3"/>
    <w:rsid w:val="2972588F"/>
    <w:rsid w:val="298D384F"/>
    <w:rsid w:val="29C411C7"/>
    <w:rsid w:val="29CD7D40"/>
    <w:rsid w:val="29E836B7"/>
    <w:rsid w:val="2A1F62D7"/>
    <w:rsid w:val="2A884617"/>
    <w:rsid w:val="2ABA4ED2"/>
    <w:rsid w:val="2B0B4C0E"/>
    <w:rsid w:val="2B14639D"/>
    <w:rsid w:val="2B242AC3"/>
    <w:rsid w:val="2BBC39A9"/>
    <w:rsid w:val="2C18463A"/>
    <w:rsid w:val="2C35004E"/>
    <w:rsid w:val="2C3D7D87"/>
    <w:rsid w:val="2C5E4913"/>
    <w:rsid w:val="2C666DAB"/>
    <w:rsid w:val="2C731C2F"/>
    <w:rsid w:val="2C746DA9"/>
    <w:rsid w:val="2C7473A3"/>
    <w:rsid w:val="2C7665AD"/>
    <w:rsid w:val="2C854DAE"/>
    <w:rsid w:val="2C8D0DC0"/>
    <w:rsid w:val="2CB24F67"/>
    <w:rsid w:val="2CE95AC1"/>
    <w:rsid w:val="2D1C645D"/>
    <w:rsid w:val="2D230BC8"/>
    <w:rsid w:val="2D3346B8"/>
    <w:rsid w:val="2D5F4EB4"/>
    <w:rsid w:val="2DA734C7"/>
    <w:rsid w:val="2DA76971"/>
    <w:rsid w:val="2DCE728A"/>
    <w:rsid w:val="2E184BD9"/>
    <w:rsid w:val="2E23607F"/>
    <w:rsid w:val="2E411109"/>
    <w:rsid w:val="2E631B6C"/>
    <w:rsid w:val="2EC51707"/>
    <w:rsid w:val="2EF12E39"/>
    <w:rsid w:val="2EFF44D9"/>
    <w:rsid w:val="2F287B63"/>
    <w:rsid w:val="2F355D43"/>
    <w:rsid w:val="2F7A7486"/>
    <w:rsid w:val="2F8E2D64"/>
    <w:rsid w:val="2FA01FDA"/>
    <w:rsid w:val="2FA47B34"/>
    <w:rsid w:val="2FCF3459"/>
    <w:rsid w:val="302748F9"/>
    <w:rsid w:val="302E0A68"/>
    <w:rsid w:val="3065246E"/>
    <w:rsid w:val="309E1400"/>
    <w:rsid w:val="30B7260A"/>
    <w:rsid w:val="30D026B2"/>
    <w:rsid w:val="30D804B1"/>
    <w:rsid w:val="30E301E3"/>
    <w:rsid w:val="30E50E2F"/>
    <w:rsid w:val="314115F6"/>
    <w:rsid w:val="31945606"/>
    <w:rsid w:val="31B7693C"/>
    <w:rsid w:val="31D852B6"/>
    <w:rsid w:val="31DF2325"/>
    <w:rsid w:val="31E97B2A"/>
    <w:rsid w:val="32626C6F"/>
    <w:rsid w:val="326B5BDF"/>
    <w:rsid w:val="32763C04"/>
    <w:rsid w:val="32A57F70"/>
    <w:rsid w:val="32C00D0D"/>
    <w:rsid w:val="32E02A93"/>
    <w:rsid w:val="32EB1431"/>
    <w:rsid w:val="33133C62"/>
    <w:rsid w:val="33281FC2"/>
    <w:rsid w:val="334B08E8"/>
    <w:rsid w:val="336B22C8"/>
    <w:rsid w:val="33771158"/>
    <w:rsid w:val="33951BCE"/>
    <w:rsid w:val="33F40ECE"/>
    <w:rsid w:val="34127CA1"/>
    <w:rsid w:val="34555574"/>
    <w:rsid w:val="345C0F63"/>
    <w:rsid w:val="350C07C9"/>
    <w:rsid w:val="353761B8"/>
    <w:rsid w:val="354B4E24"/>
    <w:rsid w:val="35533FDA"/>
    <w:rsid w:val="355C6A39"/>
    <w:rsid w:val="35635612"/>
    <w:rsid w:val="356E7776"/>
    <w:rsid w:val="357948B9"/>
    <w:rsid w:val="35797E71"/>
    <w:rsid w:val="35DB2B1A"/>
    <w:rsid w:val="35EB2673"/>
    <w:rsid w:val="36353F34"/>
    <w:rsid w:val="363A449E"/>
    <w:rsid w:val="36463278"/>
    <w:rsid w:val="36597385"/>
    <w:rsid w:val="36714BC7"/>
    <w:rsid w:val="36C13ADF"/>
    <w:rsid w:val="36DD5B0A"/>
    <w:rsid w:val="36E30FBF"/>
    <w:rsid w:val="36E6145E"/>
    <w:rsid w:val="37042738"/>
    <w:rsid w:val="3716425C"/>
    <w:rsid w:val="372E615F"/>
    <w:rsid w:val="3734090F"/>
    <w:rsid w:val="37702920"/>
    <w:rsid w:val="377D5DAC"/>
    <w:rsid w:val="37874702"/>
    <w:rsid w:val="37A04810"/>
    <w:rsid w:val="37FA2226"/>
    <w:rsid w:val="384F2F50"/>
    <w:rsid w:val="387B07B9"/>
    <w:rsid w:val="38A72F79"/>
    <w:rsid w:val="38BF2A88"/>
    <w:rsid w:val="39115B7B"/>
    <w:rsid w:val="3971498F"/>
    <w:rsid w:val="397404B5"/>
    <w:rsid w:val="3983082C"/>
    <w:rsid w:val="398F232A"/>
    <w:rsid w:val="39924C34"/>
    <w:rsid w:val="399F283B"/>
    <w:rsid w:val="3A47699C"/>
    <w:rsid w:val="3A5270FE"/>
    <w:rsid w:val="3A804FCD"/>
    <w:rsid w:val="3A9B5B31"/>
    <w:rsid w:val="3A9C4A36"/>
    <w:rsid w:val="3AA002B7"/>
    <w:rsid w:val="3ABB12DC"/>
    <w:rsid w:val="3AC41574"/>
    <w:rsid w:val="3AC505C8"/>
    <w:rsid w:val="3B135BBE"/>
    <w:rsid w:val="3B212648"/>
    <w:rsid w:val="3B25662B"/>
    <w:rsid w:val="3B2724F6"/>
    <w:rsid w:val="3B6776B5"/>
    <w:rsid w:val="3BA76448"/>
    <w:rsid w:val="3C006495"/>
    <w:rsid w:val="3C270DF1"/>
    <w:rsid w:val="3C2720E8"/>
    <w:rsid w:val="3C59298A"/>
    <w:rsid w:val="3C8625D7"/>
    <w:rsid w:val="3C9A7CA2"/>
    <w:rsid w:val="3CA50F59"/>
    <w:rsid w:val="3CB97F51"/>
    <w:rsid w:val="3D3C5D04"/>
    <w:rsid w:val="3D5562C9"/>
    <w:rsid w:val="3D6B1D36"/>
    <w:rsid w:val="3DAB05C5"/>
    <w:rsid w:val="3DBE0369"/>
    <w:rsid w:val="3E23386E"/>
    <w:rsid w:val="3E530B0E"/>
    <w:rsid w:val="3EAC4E07"/>
    <w:rsid w:val="3EF61EC6"/>
    <w:rsid w:val="3F356233"/>
    <w:rsid w:val="3FAA2BBD"/>
    <w:rsid w:val="3FCC17B0"/>
    <w:rsid w:val="408418EB"/>
    <w:rsid w:val="40865FC6"/>
    <w:rsid w:val="408B3F00"/>
    <w:rsid w:val="40CC613E"/>
    <w:rsid w:val="40EB2690"/>
    <w:rsid w:val="40F42C62"/>
    <w:rsid w:val="40FF6004"/>
    <w:rsid w:val="4106474A"/>
    <w:rsid w:val="410D0C86"/>
    <w:rsid w:val="41510DDE"/>
    <w:rsid w:val="41623BB0"/>
    <w:rsid w:val="41734936"/>
    <w:rsid w:val="419D7FDC"/>
    <w:rsid w:val="41AD5437"/>
    <w:rsid w:val="41E05495"/>
    <w:rsid w:val="420B7636"/>
    <w:rsid w:val="4220000E"/>
    <w:rsid w:val="422A33EC"/>
    <w:rsid w:val="424161F5"/>
    <w:rsid w:val="4289780B"/>
    <w:rsid w:val="42DF2E96"/>
    <w:rsid w:val="42F92BEB"/>
    <w:rsid w:val="42FF7868"/>
    <w:rsid w:val="432F2588"/>
    <w:rsid w:val="43B75AC8"/>
    <w:rsid w:val="43C67A0F"/>
    <w:rsid w:val="44737359"/>
    <w:rsid w:val="449812C1"/>
    <w:rsid w:val="449820B4"/>
    <w:rsid w:val="44BF4A1D"/>
    <w:rsid w:val="44DA634A"/>
    <w:rsid w:val="44E13F9E"/>
    <w:rsid w:val="44E4107A"/>
    <w:rsid w:val="453566EB"/>
    <w:rsid w:val="45887123"/>
    <w:rsid w:val="45F13FC9"/>
    <w:rsid w:val="46357EC7"/>
    <w:rsid w:val="467B76FC"/>
    <w:rsid w:val="469802D8"/>
    <w:rsid w:val="46992FEC"/>
    <w:rsid w:val="46A24074"/>
    <w:rsid w:val="46E77EDB"/>
    <w:rsid w:val="470A0670"/>
    <w:rsid w:val="473C5DB5"/>
    <w:rsid w:val="475A1D76"/>
    <w:rsid w:val="476C6B54"/>
    <w:rsid w:val="47EB2080"/>
    <w:rsid w:val="482415E8"/>
    <w:rsid w:val="486F2A8B"/>
    <w:rsid w:val="48780621"/>
    <w:rsid w:val="48C13B70"/>
    <w:rsid w:val="48EE206B"/>
    <w:rsid w:val="48FC33FB"/>
    <w:rsid w:val="48FC5AAD"/>
    <w:rsid w:val="48FF53F0"/>
    <w:rsid w:val="493A1FB7"/>
    <w:rsid w:val="49692B73"/>
    <w:rsid w:val="496B5A26"/>
    <w:rsid w:val="497E09B5"/>
    <w:rsid w:val="49D45268"/>
    <w:rsid w:val="49E50F28"/>
    <w:rsid w:val="49F910FD"/>
    <w:rsid w:val="4A372933"/>
    <w:rsid w:val="4A3C205F"/>
    <w:rsid w:val="4A4863F6"/>
    <w:rsid w:val="4A5776CF"/>
    <w:rsid w:val="4A773D56"/>
    <w:rsid w:val="4A7F2F0F"/>
    <w:rsid w:val="4A8E0F29"/>
    <w:rsid w:val="4A9934EE"/>
    <w:rsid w:val="4AD1615F"/>
    <w:rsid w:val="4B082589"/>
    <w:rsid w:val="4B2D5D94"/>
    <w:rsid w:val="4B895469"/>
    <w:rsid w:val="4B8C5CB1"/>
    <w:rsid w:val="4BC169A1"/>
    <w:rsid w:val="4BD30EF4"/>
    <w:rsid w:val="4BF44187"/>
    <w:rsid w:val="4BF73EB0"/>
    <w:rsid w:val="4BFA355E"/>
    <w:rsid w:val="4C2522F5"/>
    <w:rsid w:val="4C280080"/>
    <w:rsid w:val="4C47194B"/>
    <w:rsid w:val="4C715D0F"/>
    <w:rsid w:val="4C8F39F6"/>
    <w:rsid w:val="4CCE69B0"/>
    <w:rsid w:val="4CE844BE"/>
    <w:rsid w:val="4CEA61AA"/>
    <w:rsid w:val="4D116E32"/>
    <w:rsid w:val="4D3A32C6"/>
    <w:rsid w:val="4D8B7AD8"/>
    <w:rsid w:val="4DA7115E"/>
    <w:rsid w:val="4DBE006E"/>
    <w:rsid w:val="4E1725EE"/>
    <w:rsid w:val="4E240087"/>
    <w:rsid w:val="4E2D03DF"/>
    <w:rsid w:val="4E457A92"/>
    <w:rsid w:val="4E7B6F29"/>
    <w:rsid w:val="4E8B28C6"/>
    <w:rsid w:val="4E8F7193"/>
    <w:rsid w:val="4E9B2E37"/>
    <w:rsid w:val="4EB43A9F"/>
    <w:rsid w:val="4EC2048F"/>
    <w:rsid w:val="4EC824FD"/>
    <w:rsid w:val="4ED2233F"/>
    <w:rsid w:val="4ED97650"/>
    <w:rsid w:val="4EF61C65"/>
    <w:rsid w:val="4F0964A7"/>
    <w:rsid w:val="4F1522EC"/>
    <w:rsid w:val="4F42596E"/>
    <w:rsid w:val="4F4B0CE4"/>
    <w:rsid w:val="4F7232A4"/>
    <w:rsid w:val="4FB57DF1"/>
    <w:rsid w:val="4FBB62FE"/>
    <w:rsid w:val="4FE54701"/>
    <w:rsid w:val="4FF314E7"/>
    <w:rsid w:val="50E767D2"/>
    <w:rsid w:val="50F675A9"/>
    <w:rsid w:val="512A217A"/>
    <w:rsid w:val="513005F0"/>
    <w:rsid w:val="51484F08"/>
    <w:rsid w:val="517A3427"/>
    <w:rsid w:val="51857651"/>
    <w:rsid w:val="51C2583B"/>
    <w:rsid w:val="51C65852"/>
    <w:rsid w:val="51D70BA1"/>
    <w:rsid w:val="51E72690"/>
    <w:rsid w:val="51FD26E2"/>
    <w:rsid w:val="52463720"/>
    <w:rsid w:val="52623A61"/>
    <w:rsid w:val="527E2E6E"/>
    <w:rsid w:val="528A14D1"/>
    <w:rsid w:val="52923368"/>
    <w:rsid w:val="52AD4209"/>
    <w:rsid w:val="52BD07DF"/>
    <w:rsid w:val="52D53CBE"/>
    <w:rsid w:val="52D848D8"/>
    <w:rsid w:val="52E45EB1"/>
    <w:rsid w:val="53221756"/>
    <w:rsid w:val="53303FE1"/>
    <w:rsid w:val="53387191"/>
    <w:rsid w:val="538A01D4"/>
    <w:rsid w:val="538F1FDB"/>
    <w:rsid w:val="53B86E87"/>
    <w:rsid w:val="53BD2291"/>
    <w:rsid w:val="53D53E46"/>
    <w:rsid w:val="53E53087"/>
    <w:rsid w:val="53E56B69"/>
    <w:rsid w:val="542B394B"/>
    <w:rsid w:val="547143F0"/>
    <w:rsid w:val="54B25594"/>
    <w:rsid w:val="54E51576"/>
    <w:rsid w:val="551C2EAC"/>
    <w:rsid w:val="55BB35F1"/>
    <w:rsid w:val="55BF240B"/>
    <w:rsid w:val="55C35DA8"/>
    <w:rsid w:val="566875FF"/>
    <w:rsid w:val="56795D49"/>
    <w:rsid w:val="567D1DFB"/>
    <w:rsid w:val="5681244E"/>
    <w:rsid w:val="568B5377"/>
    <w:rsid w:val="56A248B8"/>
    <w:rsid w:val="56B320E8"/>
    <w:rsid w:val="56C62016"/>
    <w:rsid w:val="56D365F4"/>
    <w:rsid w:val="56D8665D"/>
    <w:rsid w:val="56E20FBE"/>
    <w:rsid w:val="57921B10"/>
    <w:rsid w:val="57E37F5C"/>
    <w:rsid w:val="584211A2"/>
    <w:rsid w:val="584441C5"/>
    <w:rsid w:val="58557D6C"/>
    <w:rsid w:val="589526BC"/>
    <w:rsid w:val="58A76F68"/>
    <w:rsid w:val="58F86ADE"/>
    <w:rsid w:val="58FF7696"/>
    <w:rsid w:val="59136D66"/>
    <w:rsid w:val="591B7B77"/>
    <w:rsid w:val="59364111"/>
    <w:rsid w:val="595A7707"/>
    <w:rsid w:val="59797272"/>
    <w:rsid w:val="597F50D9"/>
    <w:rsid w:val="598A7880"/>
    <w:rsid w:val="59F13DC1"/>
    <w:rsid w:val="5A090348"/>
    <w:rsid w:val="5A2669DC"/>
    <w:rsid w:val="5A557DFB"/>
    <w:rsid w:val="5A765618"/>
    <w:rsid w:val="5A772491"/>
    <w:rsid w:val="5ACC4591"/>
    <w:rsid w:val="5B2554A8"/>
    <w:rsid w:val="5B8712AA"/>
    <w:rsid w:val="5B92376F"/>
    <w:rsid w:val="5BDF74A4"/>
    <w:rsid w:val="5BF33DC2"/>
    <w:rsid w:val="5C036609"/>
    <w:rsid w:val="5C0A074F"/>
    <w:rsid w:val="5C0F179B"/>
    <w:rsid w:val="5C1243DB"/>
    <w:rsid w:val="5CA40863"/>
    <w:rsid w:val="5CCA5EF9"/>
    <w:rsid w:val="5CFB42F0"/>
    <w:rsid w:val="5D1730F7"/>
    <w:rsid w:val="5D3734E0"/>
    <w:rsid w:val="5D3909C6"/>
    <w:rsid w:val="5D9A54DF"/>
    <w:rsid w:val="5DAC0E37"/>
    <w:rsid w:val="5DCF4861"/>
    <w:rsid w:val="5DDF08E3"/>
    <w:rsid w:val="5E1A0DAA"/>
    <w:rsid w:val="5E3B22DD"/>
    <w:rsid w:val="5E3F1A87"/>
    <w:rsid w:val="5E691417"/>
    <w:rsid w:val="5E6E5759"/>
    <w:rsid w:val="5E9E0467"/>
    <w:rsid w:val="5EAC40B4"/>
    <w:rsid w:val="5EB137C7"/>
    <w:rsid w:val="5F2432A9"/>
    <w:rsid w:val="5F5246D7"/>
    <w:rsid w:val="5F6A7D46"/>
    <w:rsid w:val="5F754361"/>
    <w:rsid w:val="5F9B29C1"/>
    <w:rsid w:val="5F9F23ED"/>
    <w:rsid w:val="5FB058AA"/>
    <w:rsid w:val="5FE93707"/>
    <w:rsid w:val="600E4E02"/>
    <w:rsid w:val="60263EF1"/>
    <w:rsid w:val="603E1912"/>
    <w:rsid w:val="6056764F"/>
    <w:rsid w:val="60B06153"/>
    <w:rsid w:val="61025ACC"/>
    <w:rsid w:val="611C1EEC"/>
    <w:rsid w:val="6148728F"/>
    <w:rsid w:val="61820986"/>
    <w:rsid w:val="61A70528"/>
    <w:rsid w:val="61D845B5"/>
    <w:rsid w:val="61E52724"/>
    <w:rsid w:val="61E90DD3"/>
    <w:rsid w:val="627D0373"/>
    <w:rsid w:val="62B9665A"/>
    <w:rsid w:val="62C60100"/>
    <w:rsid w:val="62CE0D47"/>
    <w:rsid w:val="62D92B85"/>
    <w:rsid w:val="62E44B5A"/>
    <w:rsid w:val="62F054B7"/>
    <w:rsid w:val="62F437B2"/>
    <w:rsid w:val="62FD7A3A"/>
    <w:rsid w:val="63443514"/>
    <w:rsid w:val="63477457"/>
    <w:rsid w:val="63637426"/>
    <w:rsid w:val="63782F5B"/>
    <w:rsid w:val="637E50EA"/>
    <w:rsid w:val="63D63897"/>
    <w:rsid w:val="63DC1F57"/>
    <w:rsid w:val="640245A6"/>
    <w:rsid w:val="640E1716"/>
    <w:rsid w:val="64251E43"/>
    <w:rsid w:val="642A058E"/>
    <w:rsid w:val="643664C3"/>
    <w:rsid w:val="643A6CD5"/>
    <w:rsid w:val="643F72D9"/>
    <w:rsid w:val="6446548A"/>
    <w:rsid w:val="64534819"/>
    <w:rsid w:val="64594B9B"/>
    <w:rsid w:val="64A371EC"/>
    <w:rsid w:val="64BF11FC"/>
    <w:rsid w:val="65037364"/>
    <w:rsid w:val="65152B91"/>
    <w:rsid w:val="653F5345"/>
    <w:rsid w:val="65582CE2"/>
    <w:rsid w:val="65B27078"/>
    <w:rsid w:val="65D248B4"/>
    <w:rsid w:val="65DD13BB"/>
    <w:rsid w:val="65E349D7"/>
    <w:rsid w:val="65E456BA"/>
    <w:rsid w:val="660D764E"/>
    <w:rsid w:val="661167D8"/>
    <w:rsid w:val="661C3943"/>
    <w:rsid w:val="662465EF"/>
    <w:rsid w:val="663C47E4"/>
    <w:rsid w:val="66583593"/>
    <w:rsid w:val="66706139"/>
    <w:rsid w:val="676C2000"/>
    <w:rsid w:val="67AE22EB"/>
    <w:rsid w:val="67B30A57"/>
    <w:rsid w:val="67C25F50"/>
    <w:rsid w:val="67FB146B"/>
    <w:rsid w:val="67FC0B14"/>
    <w:rsid w:val="68131FEF"/>
    <w:rsid w:val="684F5F60"/>
    <w:rsid w:val="687B7EBC"/>
    <w:rsid w:val="688B18FC"/>
    <w:rsid w:val="68B508BB"/>
    <w:rsid w:val="68EE1593"/>
    <w:rsid w:val="68F6760F"/>
    <w:rsid w:val="68FE273A"/>
    <w:rsid w:val="6920502F"/>
    <w:rsid w:val="695771B5"/>
    <w:rsid w:val="6958321E"/>
    <w:rsid w:val="698E4AD2"/>
    <w:rsid w:val="69AB4138"/>
    <w:rsid w:val="69E3225B"/>
    <w:rsid w:val="6A096451"/>
    <w:rsid w:val="6A584FFD"/>
    <w:rsid w:val="6A59444D"/>
    <w:rsid w:val="6A702919"/>
    <w:rsid w:val="6AA57808"/>
    <w:rsid w:val="6ACD3CE0"/>
    <w:rsid w:val="6ACF7768"/>
    <w:rsid w:val="6AD67D57"/>
    <w:rsid w:val="6AE458C7"/>
    <w:rsid w:val="6AFC3627"/>
    <w:rsid w:val="6B1E58CF"/>
    <w:rsid w:val="6B431475"/>
    <w:rsid w:val="6B507906"/>
    <w:rsid w:val="6B731388"/>
    <w:rsid w:val="6B920665"/>
    <w:rsid w:val="6B93217B"/>
    <w:rsid w:val="6B943122"/>
    <w:rsid w:val="6B976A6C"/>
    <w:rsid w:val="6BAC4E9D"/>
    <w:rsid w:val="6BDC2665"/>
    <w:rsid w:val="6BF14573"/>
    <w:rsid w:val="6C1912DB"/>
    <w:rsid w:val="6C62773E"/>
    <w:rsid w:val="6C7F44C0"/>
    <w:rsid w:val="6C9A0DC6"/>
    <w:rsid w:val="6CB81844"/>
    <w:rsid w:val="6CD7510A"/>
    <w:rsid w:val="6D087B32"/>
    <w:rsid w:val="6D1866C1"/>
    <w:rsid w:val="6D446004"/>
    <w:rsid w:val="6D5D0DFB"/>
    <w:rsid w:val="6D7D1E97"/>
    <w:rsid w:val="6D9409F1"/>
    <w:rsid w:val="6DA50450"/>
    <w:rsid w:val="6DA55CCE"/>
    <w:rsid w:val="6E2D1391"/>
    <w:rsid w:val="6E5301EB"/>
    <w:rsid w:val="6E865B62"/>
    <w:rsid w:val="6E9E7B68"/>
    <w:rsid w:val="6EAF0583"/>
    <w:rsid w:val="6EF95D8B"/>
    <w:rsid w:val="6F025E80"/>
    <w:rsid w:val="6F274A9F"/>
    <w:rsid w:val="6F4A616C"/>
    <w:rsid w:val="6F8C46C2"/>
    <w:rsid w:val="70177D77"/>
    <w:rsid w:val="702B31F1"/>
    <w:rsid w:val="70680965"/>
    <w:rsid w:val="70A52DE6"/>
    <w:rsid w:val="70F852F7"/>
    <w:rsid w:val="7117223C"/>
    <w:rsid w:val="71324174"/>
    <w:rsid w:val="713F417C"/>
    <w:rsid w:val="7145763A"/>
    <w:rsid w:val="71707856"/>
    <w:rsid w:val="717E6292"/>
    <w:rsid w:val="71A25D33"/>
    <w:rsid w:val="71DE4C9A"/>
    <w:rsid w:val="72155A43"/>
    <w:rsid w:val="7244010F"/>
    <w:rsid w:val="72574885"/>
    <w:rsid w:val="725A7F6D"/>
    <w:rsid w:val="72605193"/>
    <w:rsid w:val="72727E20"/>
    <w:rsid w:val="72730517"/>
    <w:rsid w:val="72A65CDF"/>
    <w:rsid w:val="72BA49A8"/>
    <w:rsid w:val="72D366E9"/>
    <w:rsid w:val="72F00D86"/>
    <w:rsid w:val="73476166"/>
    <w:rsid w:val="73BA7A7E"/>
    <w:rsid w:val="74061AA9"/>
    <w:rsid w:val="74857802"/>
    <w:rsid w:val="74C94DCC"/>
    <w:rsid w:val="75203CE8"/>
    <w:rsid w:val="75262476"/>
    <w:rsid w:val="756769A8"/>
    <w:rsid w:val="75B67EF1"/>
    <w:rsid w:val="75C71C1A"/>
    <w:rsid w:val="75E60D9F"/>
    <w:rsid w:val="75E70CB1"/>
    <w:rsid w:val="75FD7E2F"/>
    <w:rsid w:val="76006231"/>
    <w:rsid w:val="761D64C8"/>
    <w:rsid w:val="763B6517"/>
    <w:rsid w:val="76440F21"/>
    <w:rsid w:val="764C2AF4"/>
    <w:rsid w:val="7670784A"/>
    <w:rsid w:val="76867F5F"/>
    <w:rsid w:val="76B50559"/>
    <w:rsid w:val="76BF66FA"/>
    <w:rsid w:val="77211699"/>
    <w:rsid w:val="776F61B8"/>
    <w:rsid w:val="777C3966"/>
    <w:rsid w:val="77981CF7"/>
    <w:rsid w:val="77DE766A"/>
    <w:rsid w:val="78437A8B"/>
    <w:rsid w:val="78682B85"/>
    <w:rsid w:val="787257A4"/>
    <w:rsid w:val="78C06D18"/>
    <w:rsid w:val="78F272CC"/>
    <w:rsid w:val="79257307"/>
    <w:rsid w:val="79282E33"/>
    <w:rsid w:val="79334632"/>
    <w:rsid w:val="79383307"/>
    <w:rsid w:val="794D598C"/>
    <w:rsid w:val="797A0DA3"/>
    <w:rsid w:val="79831B0A"/>
    <w:rsid w:val="79B86204"/>
    <w:rsid w:val="79E475C3"/>
    <w:rsid w:val="7A215FC1"/>
    <w:rsid w:val="7A5D5D96"/>
    <w:rsid w:val="7A681F0F"/>
    <w:rsid w:val="7A802E45"/>
    <w:rsid w:val="7ABB77FD"/>
    <w:rsid w:val="7B264D0C"/>
    <w:rsid w:val="7B38094D"/>
    <w:rsid w:val="7B4040A3"/>
    <w:rsid w:val="7B5C106E"/>
    <w:rsid w:val="7B8A73CF"/>
    <w:rsid w:val="7B980400"/>
    <w:rsid w:val="7BCC675B"/>
    <w:rsid w:val="7BE43C3D"/>
    <w:rsid w:val="7C125464"/>
    <w:rsid w:val="7C143EEA"/>
    <w:rsid w:val="7C5437C4"/>
    <w:rsid w:val="7C5B19C4"/>
    <w:rsid w:val="7C5F24A1"/>
    <w:rsid w:val="7C6463CF"/>
    <w:rsid w:val="7C98447D"/>
    <w:rsid w:val="7CC944E8"/>
    <w:rsid w:val="7CCC5273"/>
    <w:rsid w:val="7CD65683"/>
    <w:rsid w:val="7CF800CF"/>
    <w:rsid w:val="7D4855F2"/>
    <w:rsid w:val="7DC755C9"/>
    <w:rsid w:val="7DCF4E14"/>
    <w:rsid w:val="7DD01EDE"/>
    <w:rsid w:val="7DD11D02"/>
    <w:rsid w:val="7E2858F2"/>
    <w:rsid w:val="7E4053B2"/>
    <w:rsid w:val="7E451B99"/>
    <w:rsid w:val="7E786934"/>
    <w:rsid w:val="7EC17E8E"/>
    <w:rsid w:val="7EF51B7B"/>
    <w:rsid w:val="7F1F4781"/>
    <w:rsid w:val="7F4566B9"/>
    <w:rsid w:val="7F992ECE"/>
    <w:rsid w:val="7FD8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jc w:val="center"/>
    </w:pPr>
    <w:rPr>
      <w:rFonts w:hint="eastAsia" w:ascii="Times New Roman" w:hAnsi="Times New Roman" w:eastAsia="华文中宋"/>
    </w:rPr>
  </w:style>
  <w:style w:type="paragraph" w:styleId="3">
    <w:name w:val="footer"/>
    <w:basedOn w:val="1"/>
    <w:unhideWhenUsed/>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qFormat/>
    <w:uiPriority w:val="0"/>
    <w:pPr>
      <w:widowControl/>
      <w:jc w:val="left"/>
    </w:pPr>
    <w:rPr>
      <w:rFonts w:ascii="宋体" w:hAnsi="宋体" w:cs="宋体"/>
      <w:kern w:val="0"/>
      <w:sz w:val="24"/>
      <w:szCs w:val="24"/>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2019-11-14T11:49:00Z</dcterms:created>
  <dc:creator>lenovo</dc:creator>
  <cp:lastModifiedBy>SL</cp:lastModifiedBy>
  <cp:lastPrinted>2020-01-06T07:24:00Z</cp:lastPrinted>
  <dcterms:modified xsi:type="dcterms:W3CDTF">2020-02-03T08:23:31Z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