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pacing w:line="579" w:lineRule="exact"/>
        <w:ind w:left="0" w:leftChars="0" w:right="0" w:rightChars="0"/>
        <w:jc w:val="both"/>
        <w:textAlignment w:val="auto"/>
        <w:outlineLvl w:val="9"/>
        <w:rPr>
          <w:rFonts w:hint="eastAsia" w:ascii="宋体" w:hAnsi="宋体" w:eastAsia="宋体" w:cs="宋体"/>
          <w:sz w:val="32"/>
          <w:szCs w:val="32"/>
        </w:rPr>
      </w:pPr>
      <w:r>
        <w:rPr>
          <w:rFonts w:hint="eastAsia"/>
          <w:sz w:val="32"/>
          <w:szCs w:val="32"/>
        </w:rPr>
        <w:t xml:space="preserve"> </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pacing w:line="579" w:lineRule="exact"/>
        <w:ind w:left="0" w:leftChars="0" w:right="0" w:rightChars="0"/>
        <w:jc w:val="center"/>
        <w:textAlignment w:val="auto"/>
        <w:outlineLvl w:val="9"/>
        <w:rPr>
          <w:rFonts w:hint="eastAsia"/>
          <w:sz w:val="44"/>
          <w:szCs w:val="44"/>
        </w:rPr>
      </w:pPr>
      <w:bookmarkStart w:id="0" w:name="OLE_LINK1"/>
      <w:r>
        <w:rPr>
          <w:rFonts w:hint="eastAsia"/>
          <w:sz w:val="44"/>
          <w:szCs w:val="44"/>
        </w:rPr>
        <w:t>海南经济特区农药管理若干规定</w:t>
      </w:r>
    </w:p>
    <w:bookmarkEnd w:id="0"/>
    <w:p>
      <w:pPr>
        <w:keepNext w:val="0"/>
        <w:keepLines w:val="0"/>
        <w:pageBreakBefore w:val="0"/>
        <w:widowControl w:val="0"/>
        <w:kinsoku/>
        <w:wordWrap/>
        <w:overflowPunct/>
        <w:topLinePunct w:val="0"/>
        <w:autoSpaceDE/>
        <w:autoSpaceDN/>
        <w:bidi w:val="0"/>
        <w:adjustRightInd/>
        <w:spacing w:line="579" w:lineRule="exact"/>
        <w:ind w:left="0" w:leftChars="0" w:right="0" w:right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（2005年5月27日海南省第三届人民代表大会常务委员会第十七次会议通过   2010年7月31日海南省第四届人民代表大会常务委员会第十六次会议修订  根据2016年9月28日海南省第五届人民代表大会常务委员会第二十三次会议《关于修改〈海南经济特区农药管理若干规定〉的决定》修正）</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jc w:val="both"/>
        <w:textAlignment w:val="auto"/>
        <w:outlineLvl w:val="9"/>
        <w:rPr>
          <w:rFonts w:hint="eastAsia" w:ascii="宋体" w:hAnsi="宋体" w:eastAsia="宋体" w:cs="宋体"/>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ascii="宋体" w:hAnsi="宋体" w:cs="宋体"/>
          <w:color w:val="333333"/>
          <w:kern w:val="0"/>
          <w:sz w:val="32"/>
          <w:szCs w:val="32"/>
        </w:rPr>
      </w:pPr>
      <w:r>
        <w:rPr>
          <w:rFonts w:hint="eastAsia" w:ascii="黑体" w:hAnsi="黑体" w:eastAsia="黑体" w:cs="宋体"/>
          <w:color w:val="333333"/>
          <w:kern w:val="0"/>
          <w:sz w:val="32"/>
          <w:szCs w:val="32"/>
        </w:rPr>
        <w:t>第一条</w:t>
      </w:r>
      <w:r>
        <w:rPr>
          <w:rFonts w:ascii="宋体" w:hAnsi="宋体" w:cs="宋体"/>
          <w:color w:val="333333"/>
          <w:kern w:val="0"/>
          <w:sz w:val="32"/>
          <w:szCs w:val="32"/>
        </w:rPr>
        <w:t xml:space="preserve">  </w:t>
      </w:r>
      <w:r>
        <w:rPr>
          <w:rFonts w:hint="eastAsia" w:ascii="仿宋_GB2312" w:hAnsi="宋体" w:eastAsia="仿宋_GB2312" w:cs="宋体"/>
          <w:color w:val="333333"/>
          <w:kern w:val="0"/>
          <w:sz w:val="32"/>
          <w:szCs w:val="32"/>
        </w:rPr>
        <w:t>为了加强农药管理，保障农产品质量安全和人畜安全，保护生态环境，促进农业、林业可持续发展，根据《中华人民共和国农产品质量安全法》、国务院《农药管理条例》和其他有关法律法规，结合海南经</w:t>
      </w:r>
      <w:bookmarkStart w:id="1" w:name="_GoBack"/>
      <w:bookmarkEnd w:id="1"/>
      <w:r>
        <w:rPr>
          <w:rFonts w:hint="eastAsia" w:ascii="仿宋_GB2312" w:hAnsi="宋体" w:eastAsia="仿宋_GB2312" w:cs="宋体"/>
          <w:color w:val="333333"/>
          <w:kern w:val="0"/>
          <w:sz w:val="32"/>
          <w:szCs w:val="32"/>
        </w:rPr>
        <w:t>济特区实际，制定本规定。</w:t>
      </w:r>
      <w:r>
        <w:rPr>
          <w:rFonts w:ascii="宋体" w:hAnsi="宋体" w:cs="宋体"/>
          <w:color w:val="333333"/>
          <w:kern w:val="0"/>
          <w:sz w:val="32"/>
          <w:szCs w:val="32"/>
        </w:rPr>
        <w:br w:type="textWrapping"/>
      </w:r>
      <w:r>
        <w:rPr>
          <w:rFonts w:ascii="宋体" w:hAnsi="宋体" w:cs="宋体"/>
          <w:color w:val="333333"/>
          <w:kern w:val="0"/>
          <w:sz w:val="32"/>
          <w:szCs w:val="32"/>
        </w:rPr>
        <w:t>  </w:t>
      </w:r>
      <w:r>
        <w:rPr>
          <w:rFonts w:hint="eastAsia" w:ascii="黑体" w:hAnsi="黑体" w:eastAsia="黑体" w:cs="宋体"/>
          <w:color w:val="333333"/>
          <w:kern w:val="0"/>
          <w:sz w:val="32"/>
          <w:szCs w:val="32"/>
        </w:rPr>
        <w:t>第二条</w:t>
      </w:r>
      <w:r>
        <w:rPr>
          <w:rFonts w:ascii="宋体" w:hAnsi="宋体" w:cs="宋体"/>
          <w:color w:val="333333"/>
          <w:kern w:val="0"/>
          <w:sz w:val="32"/>
          <w:szCs w:val="32"/>
        </w:rPr>
        <w:t xml:space="preserve">  </w:t>
      </w:r>
      <w:r>
        <w:rPr>
          <w:rFonts w:hint="eastAsia" w:ascii="仿宋_GB2312" w:hAnsi="宋体" w:eastAsia="仿宋_GB2312" w:cs="宋体"/>
          <w:color w:val="333333"/>
          <w:kern w:val="0"/>
          <w:sz w:val="32"/>
          <w:szCs w:val="32"/>
        </w:rPr>
        <w:t>在本经济特区内从事农药生产、运输、储存、销售、使用和监督管理活动，适用本规定。</w:t>
      </w:r>
      <w:r>
        <w:rPr>
          <w:rFonts w:hint="eastAsia" w:ascii="仿宋_GB2312" w:hAnsi="宋体" w:eastAsia="仿宋_GB2312" w:cs="宋体"/>
          <w:color w:val="333333"/>
          <w:kern w:val="0"/>
          <w:sz w:val="32"/>
          <w:szCs w:val="32"/>
        </w:rPr>
        <w:br w:type="textWrapping"/>
      </w:r>
      <w:r>
        <w:rPr>
          <w:rFonts w:ascii="宋体" w:hAnsi="宋体" w:cs="宋体"/>
          <w:color w:val="333333"/>
          <w:kern w:val="0"/>
          <w:sz w:val="32"/>
          <w:szCs w:val="32"/>
        </w:rPr>
        <w:t>  </w:t>
      </w:r>
      <w:r>
        <w:rPr>
          <w:rFonts w:hint="eastAsia" w:ascii="黑体" w:hAnsi="黑体" w:eastAsia="黑体" w:cs="宋体"/>
          <w:color w:val="333333"/>
          <w:kern w:val="0"/>
          <w:sz w:val="32"/>
          <w:szCs w:val="32"/>
        </w:rPr>
        <w:t>第三条</w:t>
      </w:r>
      <w:r>
        <w:rPr>
          <w:rFonts w:ascii="宋体" w:hAnsi="宋体" w:cs="宋体"/>
          <w:color w:val="333333"/>
          <w:kern w:val="0"/>
          <w:sz w:val="32"/>
          <w:szCs w:val="32"/>
        </w:rPr>
        <w:t xml:space="preserve">  </w:t>
      </w:r>
      <w:r>
        <w:rPr>
          <w:rFonts w:hint="eastAsia" w:ascii="仿宋_GB2312" w:hAnsi="宋体" w:eastAsia="仿宋_GB2312" w:cs="宋体"/>
          <w:color w:val="333333"/>
          <w:kern w:val="0"/>
          <w:sz w:val="32"/>
          <w:szCs w:val="32"/>
        </w:rPr>
        <w:t>县级以上人民政府应当加强对农药监督管理工作的组织领导，将农药监督管理经费列入本级财政预算，加强农药监督执法队伍建设，加大农药科技和农药监测设备投入，建立健全农产品质量安全监测制度和服务体系。</w:t>
      </w:r>
    </w:p>
    <w:p>
      <w:pPr>
        <w:keepNext w:val="0"/>
        <w:keepLines w:val="0"/>
        <w:pageBreakBefore w:val="0"/>
        <w:widowControl w:val="0"/>
        <w:shd w:val="clear" w:color="auto" w:fill="FFFFFF"/>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ascii="仿宋_GB2312" w:hAnsi="宋体" w:eastAsia="仿宋_GB2312" w:cs="宋体"/>
          <w:bCs/>
          <w:color w:val="333333"/>
          <w:kern w:val="0"/>
          <w:sz w:val="32"/>
          <w:szCs w:val="32"/>
        </w:rPr>
      </w:pPr>
      <w:r>
        <w:rPr>
          <w:rFonts w:hint="eastAsia" w:ascii="仿宋_GB2312" w:hAnsi="宋体" w:eastAsia="仿宋_GB2312" w:cs="宋体"/>
          <w:color w:val="333333"/>
          <w:kern w:val="0"/>
          <w:sz w:val="32"/>
          <w:szCs w:val="32"/>
        </w:rPr>
        <w:t>县级以上人民政府农业行政主管部门负责本行政区域内的农药监督管理工作。</w:t>
      </w:r>
      <w:r>
        <w:rPr>
          <w:rFonts w:ascii="宋体" w:hAnsi="宋体" w:cs="宋体"/>
          <w:color w:val="333333"/>
          <w:kern w:val="0"/>
          <w:sz w:val="32"/>
          <w:szCs w:val="32"/>
        </w:rPr>
        <w:br w:type="textWrapping"/>
      </w:r>
      <w:r>
        <w:rPr>
          <w:rFonts w:ascii="宋体" w:hAnsi="宋体" w:cs="宋体"/>
          <w:color w:val="333333"/>
          <w:kern w:val="0"/>
          <w:sz w:val="32"/>
          <w:szCs w:val="32"/>
        </w:rPr>
        <w:t>  </w:t>
      </w:r>
      <w:r>
        <w:rPr>
          <w:rFonts w:hint="eastAsia" w:ascii="仿宋_GB2312" w:hAnsi="宋体" w:eastAsia="仿宋_GB2312" w:cs="宋体"/>
          <w:bCs/>
          <w:color w:val="333333"/>
          <w:kern w:val="0"/>
          <w:sz w:val="32"/>
          <w:szCs w:val="32"/>
        </w:rPr>
        <w:t>县级以上人民政府工商行政管理部门、</w:t>
      </w:r>
      <w:r>
        <w:rPr>
          <w:rFonts w:ascii="仿宋_GB2312" w:hAnsi="宋体" w:eastAsia="仿宋_GB2312" w:cs="宋体"/>
          <w:bCs/>
          <w:color w:val="333333"/>
          <w:kern w:val="0"/>
          <w:sz w:val="32"/>
          <w:szCs w:val="32"/>
        </w:rPr>
        <w:t>食品药品监督管理部门</w:t>
      </w:r>
      <w:r>
        <w:rPr>
          <w:rFonts w:hint="eastAsia" w:ascii="仿宋_GB2312" w:hAnsi="宋体" w:eastAsia="仿宋_GB2312" w:cs="宋体"/>
          <w:bCs/>
          <w:color w:val="333333"/>
          <w:kern w:val="0"/>
          <w:sz w:val="32"/>
          <w:szCs w:val="32"/>
        </w:rPr>
        <w:t>按照</w:t>
      </w:r>
      <w:r>
        <w:rPr>
          <w:rFonts w:ascii="仿宋_GB2312" w:hAnsi="宋体" w:eastAsia="仿宋_GB2312" w:cs="宋体"/>
          <w:bCs/>
          <w:color w:val="333333"/>
          <w:kern w:val="0"/>
          <w:sz w:val="32"/>
          <w:szCs w:val="32"/>
        </w:rPr>
        <w:t>各自</w:t>
      </w:r>
      <w:r>
        <w:rPr>
          <w:rFonts w:hint="eastAsia" w:ascii="仿宋_GB2312" w:hAnsi="宋体" w:eastAsia="仿宋_GB2312" w:cs="宋体"/>
          <w:bCs/>
          <w:color w:val="333333"/>
          <w:kern w:val="0"/>
          <w:sz w:val="32"/>
          <w:szCs w:val="32"/>
        </w:rPr>
        <w:t>的</w:t>
      </w:r>
      <w:r>
        <w:rPr>
          <w:rFonts w:ascii="仿宋_GB2312" w:hAnsi="宋体" w:eastAsia="仿宋_GB2312" w:cs="宋体"/>
          <w:bCs/>
          <w:color w:val="333333"/>
          <w:kern w:val="0"/>
          <w:sz w:val="32"/>
          <w:szCs w:val="32"/>
        </w:rPr>
        <w:t>职责</w:t>
      </w:r>
      <w:r>
        <w:rPr>
          <w:rFonts w:hint="eastAsia" w:ascii="仿宋_GB2312" w:hAnsi="宋体" w:eastAsia="仿宋_GB2312" w:cs="宋体"/>
          <w:bCs/>
          <w:color w:val="333333"/>
          <w:kern w:val="0"/>
          <w:sz w:val="32"/>
          <w:szCs w:val="32"/>
        </w:rPr>
        <w:t>对市场销售的农药和农产品实行监督管理。</w:t>
      </w:r>
    </w:p>
    <w:p>
      <w:pPr>
        <w:keepNext w:val="0"/>
        <w:keepLines w:val="0"/>
        <w:pageBreakBefore w:val="0"/>
        <w:widowControl w:val="0"/>
        <w:shd w:val="clear" w:color="auto" w:fill="FFFFFF"/>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ascii="仿宋_GB2312" w:hAnsi="宋体" w:eastAsia="仿宋_GB2312" w:cs="宋体"/>
          <w:bCs/>
          <w:color w:val="333333"/>
          <w:kern w:val="0"/>
          <w:sz w:val="32"/>
          <w:szCs w:val="32"/>
        </w:rPr>
      </w:pPr>
      <w:r>
        <w:rPr>
          <w:rFonts w:hint="eastAsia" w:ascii="仿宋_GB2312" w:hAnsi="宋体" w:eastAsia="仿宋_GB2312" w:cs="宋体"/>
          <w:bCs/>
          <w:color w:val="333333"/>
          <w:kern w:val="0"/>
          <w:sz w:val="32"/>
          <w:szCs w:val="32"/>
        </w:rPr>
        <w:t>县级以上人民政府质量技术监督、卫生、环境保护、林业、渔业、交通、邮政等行政主管部门按照各自的职责负责有关的农药监督管理工作。</w:t>
      </w:r>
    </w:p>
    <w:p>
      <w:pPr>
        <w:keepNext w:val="0"/>
        <w:keepLines w:val="0"/>
        <w:pageBreakBefore w:val="0"/>
        <w:widowControl w:val="0"/>
        <w:shd w:val="clear" w:color="auto" w:fill="FFFFFF"/>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ascii="宋体" w:hAnsi="宋体" w:cs="宋体"/>
          <w:color w:val="333333"/>
          <w:kern w:val="0"/>
          <w:sz w:val="32"/>
          <w:szCs w:val="32"/>
        </w:rPr>
      </w:pPr>
      <w:r>
        <w:rPr>
          <w:rFonts w:hint="eastAsia" w:ascii="仿宋_GB2312" w:hAnsi="宋体" w:eastAsia="仿宋_GB2312" w:cs="宋体"/>
          <w:color w:val="333333"/>
          <w:kern w:val="0"/>
          <w:sz w:val="32"/>
          <w:szCs w:val="32"/>
        </w:rPr>
        <w:t>乡镇人民政府、村民委员会应当协助农药监督管理部门对农药销售、使用进行监督检查；组织、宣传、指导农民安全、科学地使用农药。</w:t>
      </w:r>
    </w:p>
    <w:p>
      <w:pPr>
        <w:keepNext w:val="0"/>
        <w:keepLines w:val="0"/>
        <w:pageBreakBefore w:val="0"/>
        <w:widowControl w:val="0"/>
        <w:shd w:val="clear" w:color="auto" w:fill="FFFFFF"/>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ascii="宋体" w:hAnsi="宋体" w:cs="宋体"/>
          <w:color w:val="333333"/>
          <w:kern w:val="0"/>
          <w:sz w:val="32"/>
          <w:szCs w:val="32"/>
        </w:rPr>
      </w:pPr>
      <w:r>
        <w:rPr>
          <w:rFonts w:hint="eastAsia" w:ascii="黑体" w:hAnsi="黑体" w:eastAsia="黑体" w:cs="宋体"/>
          <w:color w:val="333333"/>
          <w:kern w:val="0"/>
          <w:sz w:val="32"/>
          <w:szCs w:val="32"/>
        </w:rPr>
        <w:t>第四条</w:t>
      </w:r>
      <w:r>
        <w:rPr>
          <w:rFonts w:ascii="宋体" w:hAnsi="宋体" w:cs="宋体"/>
          <w:color w:val="333333"/>
          <w:kern w:val="0"/>
          <w:sz w:val="32"/>
          <w:szCs w:val="32"/>
        </w:rPr>
        <w:t xml:space="preserve">  </w:t>
      </w:r>
      <w:r>
        <w:rPr>
          <w:rFonts w:hint="eastAsia" w:ascii="仿宋_GB2312" w:hAnsi="宋体" w:eastAsia="仿宋_GB2312" w:cs="宋体"/>
          <w:color w:val="333333"/>
          <w:kern w:val="0"/>
          <w:sz w:val="32"/>
          <w:szCs w:val="32"/>
        </w:rPr>
        <w:t>在本经济特区内禁止生产、运输、储存、销售和使用含有剧毒、高毒成份的农药，但经省政府批准的特殊需要和限用的品种除外。 </w:t>
      </w:r>
    </w:p>
    <w:p>
      <w:pPr>
        <w:keepNext w:val="0"/>
        <w:keepLines w:val="0"/>
        <w:pageBreakBefore w:val="0"/>
        <w:widowControl w:val="0"/>
        <w:shd w:val="clear" w:color="auto" w:fill="FFFFFF"/>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ascii="宋体" w:hAnsi="宋体" w:cs="宋体"/>
          <w:color w:val="333333"/>
          <w:kern w:val="0"/>
          <w:sz w:val="32"/>
          <w:szCs w:val="32"/>
        </w:rPr>
      </w:pPr>
      <w:r>
        <w:rPr>
          <w:rFonts w:hint="eastAsia" w:ascii="仿宋_GB2312" w:hAnsi="宋体" w:eastAsia="仿宋_GB2312" w:cs="宋体"/>
          <w:color w:val="333333"/>
          <w:kern w:val="0"/>
          <w:sz w:val="32"/>
          <w:szCs w:val="32"/>
        </w:rPr>
        <w:t>农业行政主管部门应当向社会公布并印发国家和本经济特区推广、限制和禁止销售、使用的农药品种的目录及其适用范围，并在农药经营场所和村民委员会办公场所张贴。</w:t>
      </w:r>
    </w:p>
    <w:p>
      <w:pPr>
        <w:keepNext w:val="0"/>
        <w:keepLines w:val="0"/>
        <w:pageBreakBefore w:val="0"/>
        <w:widowControl w:val="0"/>
        <w:shd w:val="clear" w:color="auto" w:fill="FFFFFF"/>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ascii="宋体" w:hAnsi="宋体" w:cs="宋体"/>
          <w:color w:val="333333"/>
          <w:kern w:val="0"/>
          <w:sz w:val="32"/>
          <w:szCs w:val="32"/>
        </w:rPr>
      </w:pPr>
      <w:r>
        <w:rPr>
          <w:rFonts w:hint="eastAsia" w:ascii="黑体" w:hAnsi="黑体" w:eastAsia="黑体" w:cs="宋体"/>
          <w:color w:val="333333"/>
          <w:kern w:val="0"/>
          <w:sz w:val="32"/>
          <w:szCs w:val="32"/>
        </w:rPr>
        <w:t>第五条</w:t>
      </w:r>
      <w:r>
        <w:rPr>
          <w:rFonts w:hint="eastAsia" w:ascii="宋体" w:hAnsi="宋体" w:cs="宋体"/>
          <w:color w:val="333333"/>
          <w:kern w:val="0"/>
          <w:sz w:val="32"/>
          <w:szCs w:val="32"/>
        </w:rPr>
        <w:t> </w:t>
      </w:r>
      <w:r>
        <w:rPr>
          <w:rFonts w:hint="eastAsia" w:ascii="仿宋_GB2312" w:hAnsi="宋体" w:eastAsia="仿宋_GB2312" w:cs="宋体"/>
          <w:color w:val="333333"/>
          <w:kern w:val="0"/>
          <w:sz w:val="32"/>
          <w:szCs w:val="32"/>
        </w:rPr>
        <w:t>在本经济特区开办农药生产企业应当符合国家规定的条件、质量标准，进行环境影响评价，建设污染防治设施，污染物排放不得超过国家和本省规定的排放标准。</w:t>
      </w:r>
    </w:p>
    <w:p>
      <w:pPr>
        <w:keepNext w:val="0"/>
        <w:keepLines w:val="0"/>
        <w:pageBreakBefore w:val="0"/>
        <w:widowControl w:val="0"/>
        <w:shd w:val="clear" w:color="auto" w:fill="FFFFFF"/>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ascii="仿宋_GB2312" w:hAnsi="宋体" w:eastAsia="仿宋_GB2312" w:cs="宋体"/>
          <w:color w:val="333333"/>
          <w:kern w:val="0"/>
          <w:sz w:val="32"/>
          <w:szCs w:val="32"/>
        </w:rPr>
      </w:pPr>
      <w:r>
        <w:rPr>
          <w:rFonts w:hint="eastAsia" w:ascii="仿宋_GB2312" w:hAnsi="宋体" w:eastAsia="仿宋_GB2312" w:cs="宋体"/>
          <w:color w:val="333333"/>
          <w:kern w:val="0"/>
          <w:sz w:val="32"/>
          <w:szCs w:val="32"/>
        </w:rPr>
        <w:t>农药生产企业经批准后，方可依法申请农药生产许可证和营业执照。</w:t>
      </w:r>
    </w:p>
    <w:p>
      <w:pPr>
        <w:keepNext w:val="0"/>
        <w:keepLines w:val="0"/>
        <w:pageBreakBefore w:val="0"/>
        <w:widowControl w:val="0"/>
        <w:shd w:val="clear" w:color="auto" w:fill="FFFFFF"/>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宋体" w:hAnsi="宋体" w:cs="宋体"/>
          <w:color w:val="333333"/>
          <w:kern w:val="0"/>
          <w:sz w:val="32"/>
          <w:szCs w:val="32"/>
        </w:rPr>
      </w:pPr>
      <w:r>
        <w:rPr>
          <w:rFonts w:hint="eastAsia" w:ascii="仿宋_GB2312" w:hAnsi="宋体" w:eastAsia="仿宋_GB2312" w:cs="宋体"/>
          <w:bCs/>
          <w:color w:val="333333"/>
          <w:kern w:val="0"/>
          <w:sz w:val="32"/>
          <w:szCs w:val="32"/>
        </w:rPr>
        <w:t>禁止</w:t>
      </w:r>
      <w:r>
        <w:rPr>
          <w:rFonts w:ascii="仿宋_GB2312" w:hAnsi="宋体" w:eastAsia="仿宋_GB2312" w:cs="宋体"/>
          <w:bCs/>
          <w:color w:val="333333"/>
          <w:kern w:val="0"/>
          <w:sz w:val="32"/>
          <w:szCs w:val="32"/>
        </w:rPr>
        <w:t>生产假农药、劣质农药。</w:t>
      </w:r>
    </w:p>
    <w:p>
      <w:pPr>
        <w:keepNext w:val="0"/>
        <w:keepLines w:val="0"/>
        <w:pageBreakBefore w:val="0"/>
        <w:widowControl w:val="0"/>
        <w:shd w:val="clear" w:color="auto" w:fill="FFFFFF"/>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ascii="宋体" w:hAnsi="宋体" w:cs="宋体"/>
          <w:color w:val="333333"/>
          <w:kern w:val="0"/>
          <w:sz w:val="32"/>
          <w:szCs w:val="32"/>
        </w:rPr>
      </w:pPr>
      <w:r>
        <w:rPr>
          <w:rFonts w:hint="eastAsia" w:ascii="黑体" w:hAnsi="黑体" w:eastAsia="黑体" w:cs="宋体"/>
          <w:color w:val="333333"/>
          <w:kern w:val="0"/>
          <w:sz w:val="32"/>
          <w:szCs w:val="32"/>
        </w:rPr>
        <w:t>第六条</w:t>
      </w:r>
      <w:r>
        <w:rPr>
          <w:rFonts w:ascii="宋体" w:hAnsi="宋体" w:cs="宋体"/>
          <w:color w:val="333333"/>
          <w:kern w:val="0"/>
          <w:sz w:val="32"/>
          <w:szCs w:val="32"/>
        </w:rPr>
        <w:t> </w:t>
      </w:r>
      <w:r>
        <w:rPr>
          <w:rFonts w:hint="eastAsia" w:ascii="仿宋_GB2312" w:hAnsi="宋体" w:eastAsia="仿宋_GB2312" w:cs="宋体"/>
          <w:color w:val="333333"/>
          <w:kern w:val="0"/>
          <w:sz w:val="32"/>
          <w:szCs w:val="32"/>
        </w:rPr>
        <w:t>鼓励和扶持研究开发、使用生物农药和生物、物理防治病虫害技术。对使用安全、高效农药，或者采用生物、物理等技术防治病虫害的，县级以上人民政府可予以奖励和补贴。具体办法由省人民政府制定。</w:t>
      </w:r>
    </w:p>
    <w:p>
      <w:pPr>
        <w:keepNext w:val="0"/>
        <w:keepLines w:val="0"/>
        <w:pageBreakBefore w:val="0"/>
        <w:widowControl w:val="0"/>
        <w:shd w:val="clear" w:color="auto" w:fill="FFFFFF"/>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ascii="宋体" w:hAnsi="宋体" w:cs="宋体"/>
          <w:color w:val="333333"/>
          <w:kern w:val="0"/>
          <w:sz w:val="32"/>
          <w:szCs w:val="32"/>
        </w:rPr>
      </w:pPr>
      <w:r>
        <w:rPr>
          <w:rFonts w:hint="eastAsia" w:ascii="黑体" w:hAnsi="黑体" w:eastAsia="黑体" w:cs="宋体"/>
          <w:color w:val="333333"/>
          <w:kern w:val="0"/>
          <w:sz w:val="32"/>
          <w:szCs w:val="32"/>
        </w:rPr>
        <w:t>第七条</w:t>
      </w:r>
      <w:r>
        <w:rPr>
          <w:rFonts w:ascii="宋体" w:hAnsi="宋体" w:cs="宋体"/>
          <w:color w:val="333333"/>
          <w:kern w:val="0"/>
          <w:sz w:val="32"/>
          <w:szCs w:val="32"/>
        </w:rPr>
        <w:t> </w:t>
      </w:r>
      <w:r>
        <w:rPr>
          <w:rFonts w:hint="eastAsia" w:ascii="仿宋_GB2312" w:hAnsi="宋体" w:eastAsia="仿宋_GB2312" w:cs="宋体"/>
          <w:color w:val="333333"/>
          <w:kern w:val="0"/>
          <w:sz w:val="32"/>
          <w:szCs w:val="32"/>
        </w:rPr>
        <w:t>本经济特区农药批发实行专营特许制度，农药零售经营实行许可制度。</w:t>
      </w:r>
    </w:p>
    <w:p>
      <w:pPr>
        <w:keepNext w:val="0"/>
        <w:keepLines w:val="0"/>
        <w:pageBreakBefore w:val="0"/>
        <w:widowControl w:val="0"/>
        <w:shd w:val="clear" w:color="auto" w:fill="FFFFFF"/>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ascii="宋体" w:hAnsi="宋体" w:cs="宋体"/>
          <w:color w:val="333333"/>
          <w:kern w:val="0"/>
          <w:sz w:val="32"/>
          <w:szCs w:val="32"/>
        </w:rPr>
      </w:pPr>
      <w:r>
        <w:rPr>
          <w:rFonts w:hint="eastAsia" w:ascii="仿宋_GB2312" w:hAnsi="宋体" w:eastAsia="仿宋_GB2312" w:cs="宋体"/>
          <w:color w:val="333333"/>
          <w:kern w:val="0"/>
          <w:sz w:val="32"/>
          <w:szCs w:val="32"/>
        </w:rPr>
        <w:t>农药批发和农药零售经营网点实行总量控制。由省人民政府农业行政主管部门根据农业生产需要，科学规划、合理布局销售网络。农药批发企业名录和销售网点规划应当向社会公布。</w:t>
      </w:r>
    </w:p>
    <w:p>
      <w:pPr>
        <w:keepNext w:val="0"/>
        <w:keepLines w:val="0"/>
        <w:pageBreakBefore w:val="0"/>
        <w:widowControl w:val="0"/>
        <w:shd w:val="clear" w:color="auto" w:fill="FFFFFF"/>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ascii="宋体" w:hAnsi="宋体" w:cs="宋体"/>
          <w:color w:val="333333"/>
          <w:kern w:val="0"/>
          <w:sz w:val="32"/>
          <w:szCs w:val="32"/>
        </w:rPr>
      </w:pPr>
      <w:r>
        <w:rPr>
          <w:rFonts w:hint="eastAsia" w:ascii="仿宋_GB2312" w:hAnsi="宋体" w:eastAsia="仿宋_GB2312" w:cs="宋体"/>
          <w:color w:val="333333"/>
          <w:kern w:val="0"/>
          <w:sz w:val="32"/>
          <w:szCs w:val="32"/>
        </w:rPr>
        <w:t>农药生产企业在本经济特区内批发或者零售农药，应当按照本规定申领农药经营许可证和营业执照。</w:t>
      </w:r>
    </w:p>
    <w:p>
      <w:pPr>
        <w:keepNext w:val="0"/>
        <w:keepLines w:val="0"/>
        <w:pageBreakBefore w:val="0"/>
        <w:widowControl w:val="0"/>
        <w:shd w:val="clear" w:color="auto" w:fill="FFFFFF"/>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hAnsi="宋体" w:eastAsia="仿宋_GB2312" w:cs="宋体"/>
          <w:color w:val="333333"/>
          <w:kern w:val="0"/>
          <w:sz w:val="32"/>
          <w:szCs w:val="32"/>
        </w:rPr>
      </w:pPr>
      <w:r>
        <w:rPr>
          <w:rFonts w:hint="eastAsia" w:ascii="黑体" w:hAnsi="黑体" w:eastAsia="黑体" w:cs="宋体"/>
          <w:color w:val="333333"/>
          <w:kern w:val="0"/>
          <w:sz w:val="32"/>
          <w:szCs w:val="32"/>
        </w:rPr>
        <w:t>第八条</w:t>
      </w:r>
      <w:r>
        <w:rPr>
          <w:rFonts w:ascii="宋体" w:hAnsi="宋体" w:cs="宋体"/>
          <w:color w:val="333333"/>
          <w:kern w:val="0"/>
          <w:sz w:val="32"/>
          <w:szCs w:val="32"/>
        </w:rPr>
        <w:t> </w:t>
      </w:r>
      <w:r>
        <w:rPr>
          <w:rFonts w:hint="eastAsia" w:ascii="仿宋_GB2312" w:hAnsi="仿宋_GB2312" w:eastAsia="仿宋_GB2312"/>
          <w:bCs/>
          <w:color w:val="000000"/>
          <w:kern w:val="0"/>
          <w:sz w:val="32"/>
          <w:szCs w:val="32"/>
        </w:rPr>
        <w:t>农药批发和零售价格实行政府指导价，由省人民政府价格主管部门会同农业行政主管部门和有关部门制定，并向社会公布。</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hAnsi="黑体" w:eastAsia="仿宋_GB2312"/>
          <w:bCs/>
          <w:color w:val="000000"/>
          <w:sz w:val="32"/>
          <w:szCs w:val="32"/>
        </w:rPr>
      </w:pPr>
      <w:r>
        <w:rPr>
          <w:rFonts w:hint="eastAsia" w:ascii="仿宋_GB2312" w:hAnsi="宋体" w:eastAsia="仿宋_GB2312" w:cs="宋体"/>
          <w:color w:val="333333"/>
          <w:kern w:val="0"/>
          <w:sz w:val="32"/>
          <w:szCs w:val="32"/>
        </w:rPr>
        <w:t xml:space="preserve">制定农药价格应当科学论证，必要时应当举行听证会，征求使用者、经营者和有关方面的意见。                             </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hAnsi="黑体" w:eastAsia="仿宋_GB2312"/>
          <w:bCs/>
          <w:color w:val="000000"/>
          <w:sz w:val="32"/>
          <w:szCs w:val="32"/>
        </w:rPr>
      </w:pPr>
      <w:r>
        <w:rPr>
          <w:rFonts w:hint="eastAsia" w:ascii="仿宋_GB2312" w:hAnsi="黑体" w:eastAsia="仿宋_GB2312"/>
          <w:bCs/>
          <w:color w:val="000000"/>
          <w:sz w:val="32"/>
          <w:szCs w:val="32"/>
        </w:rPr>
        <w:t>省人民政府价格主管部门和市、县、自治县人民政府应当适时对农药批发和零售价格进行评估。</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黑体" w:hAnsi="黑体" w:eastAsia="黑体"/>
          <w:bCs/>
          <w:color w:val="000000"/>
          <w:sz w:val="32"/>
          <w:szCs w:val="32"/>
        </w:rPr>
      </w:pPr>
      <w:r>
        <w:rPr>
          <w:rFonts w:hint="eastAsia" w:ascii="仿宋_GB2312" w:hAnsi="黑体" w:eastAsia="仿宋_GB2312"/>
          <w:bCs/>
          <w:color w:val="000000"/>
          <w:sz w:val="32"/>
          <w:szCs w:val="32"/>
        </w:rPr>
        <w:t>县级以上人民政府价格主管部门应当加强对农药批发和零售价格的监督检查，依法查处价格违法行为。</w:t>
      </w:r>
    </w:p>
    <w:p>
      <w:pPr>
        <w:keepNext w:val="0"/>
        <w:keepLines w:val="0"/>
        <w:pageBreakBefore w:val="0"/>
        <w:widowControl w:val="0"/>
        <w:shd w:val="clear" w:color="auto" w:fill="FFFFFF"/>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ascii="宋体" w:hAnsi="宋体" w:cs="宋体"/>
          <w:color w:val="333333"/>
          <w:kern w:val="0"/>
          <w:sz w:val="32"/>
          <w:szCs w:val="32"/>
        </w:rPr>
      </w:pPr>
      <w:r>
        <w:rPr>
          <w:rFonts w:hint="eastAsia" w:ascii="黑体" w:hAnsi="黑体" w:eastAsia="黑体" w:cs="宋体"/>
          <w:color w:val="333333"/>
          <w:kern w:val="0"/>
          <w:sz w:val="32"/>
          <w:szCs w:val="32"/>
        </w:rPr>
        <w:t>第九条</w:t>
      </w:r>
      <w:r>
        <w:rPr>
          <w:rFonts w:ascii="宋体" w:hAnsi="宋体" w:cs="宋体"/>
          <w:color w:val="333333"/>
          <w:kern w:val="0"/>
          <w:sz w:val="32"/>
          <w:szCs w:val="32"/>
        </w:rPr>
        <w:t xml:space="preserve">  </w:t>
      </w:r>
      <w:r>
        <w:rPr>
          <w:rFonts w:hint="eastAsia" w:ascii="仿宋_GB2312" w:hAnsi="宋体" w:eastAsia="仿宋_GB2312" w:cs="宋体"/>
          <w:color w:val="333333"/>
          <w:kern w:val="0"/>
          <w:sz w:val="32"/>
          <w:szCs w:val="32"/>
        </w:rPr>
        <w:t>经营农药应当同时具备下列条件：</w:t>
      </w:r>
    </w:p>
    <w:p>
      <w:pPr>
        <w:keepNext w:val="0"/>
        <w:keepLines w:val="0"/>
        <w:pageBreakBefore w:val="0"/>
        <w:widowControl w:val="0"/>
        <w:shd w:val="clear" w:color="auto" w:fill="FFFFFF"/>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ascii="宋体" w:hAnsi="宋体" w:cs="宋体"/>
          <w:color w:val="333333"/>
          <w:kern w:val="0"/>
          <w:sz w:val="32"/>
          <w:szCs w:val="32"/>
        </w:rPr>
      </w:pPr>
      <w:r>
        <w:rPr>
          <w:rFonts w:hint="eastAsia" w:ascii="仿宋_GB2312" w:hAnsi="宋体" w:eastAsia="仿宋_GB2312" w:cs="宋体"/>
          <w:color w:val="333333"/>
          <w:kern w:val="0"/>
          <w:sz w:val="32"/>
          <w:szCs w:val="32"/>
        </w:rPr>
        <w:t>（一）有与其经营农药相适应的技术人员；</w:t>
      </w:r>
      <w:r>
        <w:rPr>
          <w:rFonts w:hint="eastAsia" w:ascii="仿宋_GB2312" w:hAnsi="宋体" w:eastAsia="仿宋_GB2312" w:cs="宋体"/>
          <w:color w:val="333333"/>
          <w:kern w:val="0"/>
          <w:sz w:val="32"/>
          <w:szCs w:val="32"/>
        </w:rPr>
        <w:br w:type="textWrapping"/>
      </w:r>
      <w:r>
        <w:rPr>
          <w:rFonts w:hint="eastAsia" w:ascii="仿宋_GB2312" w:hAnsi="宋体" w:eastAsia="仿宋_GB2312" w:cs="宋体"/>
          <w:color w:val="333333"/>
          <w:kern w:val="0"/>
          <w:sz w:val="32"/>
          <w:szCs w:val="32"/>
        </w:rPr>
        <w:t>  （二）有与其经营农药相适应的营业场所，营业场所不得与学校、幼儿园、餐饮、食品生产经营等关系公共卫生安全的场所相毗邻；</w:t>
      </w:r>
      <w:r>
        <w:rPr>
          <w:rFonts w:ascii="宋体" w:hAnsi="宋体" w:cs="宋体"/>
          <w:color w:val="333333"/>
          <w:kern w:val="0"/>
          <w:sz w:val="32"/>
          <w:szCs w:val="32"/>
        </w:rPr>
        <w:t> </w:t>
      </w:r>
      <w:r>
        <w:rPr>
          <w:rFonts w:hint="eastAsia" w:ascii="仿宋_GB2312" w:hAnsi="宋体" w:eastAsia="仿宋_GB2312" w:cs="宋体"/>
          <w:color w:val="333333"/>
          <w:kern w:val="0"/>
          <w:sz w:val="32"/>
          <w:szCs w:val="32"/>
        </w:rPr>
        <w:br w:type="textWrapping"/>
      </w:r>
      <w:r>
        <w:rPr>
          <w:rFonts w:ascii="宋体" w:hAnsi="宋体" w:cs="宋体"/>
          <w:color w:val="333333"/>
          <w:kern w:val="0"/>
          <w:sz w:val="32"/>
          <w:szCs w:val="32"/>
        </w:rPr>
        <w:t xml:space="preserve">   </w:t>
      </w:r>
      <w:r>
        <w:rPr>
          <w:rFonts w:hint="eastAsia" w:ascii="仿宋_GB2312" w:hAnsi="宋体" w:eastAsia="仿宋_GB2312" w:cs="宋体"/>
          <w:color w:val="333333"/>
          <w:kern w:val="0"/>
          <w:sz w:val="32"/>
          <w:szCs w:val="32"/>
        </w:rPr>
        <w:t>（三）有与其经营农药相适应的设备、仓储设施、安全防护措施和环境污染控制设施、措施；</w:t>
      </w:r>
      <w:r>
        <w:rPr>
          <w:rFonts w:ascii="宋体" w:hAnsi="宋体" w:cs="宋体"/>
          <w:color w:val="333333"/>
          <w:kern w:val="0"/>
          <w:sz w:val="32"/>
          <w:szCs w:val="32"/>
        </w:rPr>
        <w:t> </w:t>
      </w:r>
      <w:r>
        <w:rPr>
          <w:rFonts w:ascii="宋体" w:hAnsi="宋体" w:cs="宋体"/>
          <w:color w:val="333333"/>
          <w:kern w:val="0"/>
          <w:sz w:val="32"/>
          <w:szCs w:val="32"/>
        </w:rPr>
        <w:br w:type="textWrapping"/>
      </w:r>
      <w:r>
        <w:rPr>
          <w:rFonts w:ascii="宋体" w:hAnsi="宋体" w:cs="宋体"/>
          <w:color w:val="333333"/>
          <w:kern w:val="0"/>
          <w:sz w:val="32"/>
          <w:szCs w:val="32"/>
        </w:rPr>
        <w:t xml:space="preserve">   </w:t>
      </w:r>
      <w:r>
        <w:rPr>
          <w:rFonts w:hint="eastAsia" w:ascii="仿宋_GB2312" w:hAnsi="宋体" w:eastAsia="仿宋_GB2312" w:cs="宋体"/>
          <w:color w:val="333333"/>
          <w:kern w:val="0"/>
          <w:sz w:val="32"/>
          <w:szCs w:val="32"/>
        </w:rPr>
        <w:t>（四）有与其经营农药相适应的经营管理、质量管理制度和管理手段；</w:t>
      </w:r>
      <w:r>
        <w:rPr>
          <w:rFonts w:ascii="宋体" w:hAnsi="宋体" w:cs="宋体"/>
          <w:color w:val="333333"/>
          <w:kern w:val="0"/>
          <w:sz w:val="32"/>
          <w:szCs w:val="32"/>
        </w:rPr>
        <w:t>  </w:t>
      </w:r>
      <w:r>
        <w:rPr>
          <w:rFonts w:ascii="宋体" w:hAnsi="宋体" w:cs="宋体"/>
          <w:color w:val="333333"/>
          <w:kern w:val="0"/>
          <w:sz w:val="32"/>
          <w:szCs w:val="32"/>
        </w:rPr>
        <w:br w:type="textWrapping"/>
      </w:r>
      <w:r>
        <w:rPr>
          <w:rFonts w:ascii="宋体" w:hAnsi="宋体" w:cs="宋体"/>
          <w:color w:val="333333"/>
          <w:kern w:val="0"/>
          <w:sz w:val="32"/>
          <w:szCs w:val="32"/>
        </w:rPr>
        <w:t xml:space="preserve">   </w:t>
      </w:r>
      <w:r>
        <w:rPr>
          <w:rFonts w:hint="eastAsia" w:ascii="仿宋_GB2312" w:hAnsi="宋体" w:eastAsia="仿宋_GB2312" w:cs="宋体"/>
          <w:color w:val="333333"/>
          <w:kern w:val="0"/>
          <w:sz w:val="32"/>
          <w:szCs w:val="32"/>
        </w:rPr>
        <w:t>（五）有与其经营农药相适应的资金和独立承担民事责任的能力；</w:t>
      </w:r>
      <w:r>
        <w:rPr>
          <w:rFonts w:ascii="宋体" w:hAnsi="宋体" w:cs="宋体"/>
          <w:color w:val="333333"/>
          <w:kern w:val="0"/>
          <w:sz w:val="32"/>
          <w:szCs w:val="32"/>
        </w:rPr>
        <w:br w:type="textWrapping"/>
      </w:r>
      <w:r>
        <w:rPr>
          <w:rFonts w:ascii="宋体" w:hAnsi="宋体" w:cs="宋体"/>
          <w:color w:val="333333"/>
          <w:kern w:val="0"/>
          <w:sz w:val="32"/>
          <w:szCs w:val="32"/>
        </w:rPr>
        <w:t xml:space="preserve">   </w:t>
      </w:r>
      <w:r>
        <w:rPr>
          <w:rFonts w:hint="eastAsia" w:ascii="仿宋_GB2312" w:hAnsi="宋体" w:eastAsia="仿宋_GB2312" w:cs="宋体"/>
          <w:color w:val="333333"/>
          <w:kern w:val="0"/>
          <w:sz w:val="32"/>
          <w:szCs w:val="32"/>
        </w:rPr>
        <w:t>（六）法律、法规规定的其他条件。</w:t>
      </w:r>
    </w:p>
    <w:p>
      <w:pPr>
        <w:keepNext w:val="0"/>
        <w:keepLines w:val="0"/>
        <w:pageBreakBefore w:val="0"/>
        <w:widowControl w:val="0"/>
        <w:shd w:val="clear" w:color="auto" w:fill="FFFFFF"/>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ascii="宋体" w:hAnsi="宋体" w:cs="宋体"/>
          <w:color w:val="333333"/>
          <w:kern w:val="0"/>
          <w:sz w:val="32"/>
          <w:szCs w:val="32"/>
        </w:rPr>
      </w:pPr>
      <w:r>
        <w:rPr>
          <w:rFonts w:hint="eastAsia" w:ascii="仿宋_GB2312" w:hAnsi="宋体" w:eastAsia="仿宋_GB2312" w:cs="宋体"/>
          <w:color w:val="333333"/>
          <w:kern w:val="0"/>
          <w:sz w:val="32"/>
          <w:szCs w:val="32"/>
        </w:rPr>
        <w:t>从事农药批发经营除具备前款规定的条件外，还应具有市、县、自治县、乡镇连锁经营和配送的网络。</w:t>
      </w:r>
    </w:p>
    <w:p>
      <w:pPr>
        <w:keepNext w:val="0"/>
        <w:keepLines w:val="0"/>
        <w:pageBreakBefore w:val="0"/>
        <w:widowControl w:val="0"/>
        <w:shd w:val="clear" w:color="auto" w:fill="FFFFFF"/>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ascii="宋体" w:hAnsi="宋体" w:cs="宋体"/>
          <w:color w:val="333333"/>
          <w:kern w:val="0"/>
          <w:sz w:val="32"/>
          <w:szCs w:val="32"/>
        </w:rPr>
      </w:pPr>
      <w:r>
        <w:rPr>
          <w:rFonts w:hint="eastAsia" w:ascii="仿宋_GB2312" w:hAnsi="宋体" w:eastAsia="仿宋_GB2312" w:cs="宋体"/>
          <w:color w:val="333333"/>
          <w:kern w:val="0"/>
          <w:sz w:val="32"/>
          <w:szCs w:val="32"/>
        </w:rPr>
        <w:t>农药批发经营和零售经营的具体条件，由省人民政府规定。</w:t>
      </w:r>
    </w:p>
    <w:p>
      <w:pPr>
        <w:keepNext w:val="0"/>
        <w:keepLines w:val="0"/>
        <w:pageBreakBefore w:val="0"/>
        <w:widowControl w:val="0"/>
        <w:shd w:val="clear" w:color="auto" w:fill="FFFFFF"/>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ascii="宋体" w:hAnsi="宋体" w:cs="宋体"/>
          <w:color w:val="333333"/>
          <w:kern w:val="0"/>
          <w:sz w:val="32"/>
          <w:szCs w:val="32"/>
        </w:rPr>
      </w:pPr>
      <w:r>
        <w:rPr>
          <w:rFonts w:hint="eastAsia" w:ascii="黑体" w:hAnsi="黑体" w:eastAsia="黑体" w:cs="宋体"/>
          <w:color w:val="333333"/>
          <w:kern w:val="0"/>
          <w:sz w:val="32"/>
          <w:szCs w:val="32"/>
        </w:rPr>
        <w:t>第十条</w:t>
      </w:r>
      <w:r>
        <w:rPr>
          <w:rFonts w:ascii="宋体" w:hAnsi="宋体" w:cs="宋体"/>
          <w:color w:val="333333"/>
          <w:kern w:val="0"/>
          <w:sz w:val="32"/>
          <w:szCs w:val="32"/>
        </w:rPr>
        <w:t xml:space="preserve">  </w:t>
      </w:r>
      <w:r>
        <w:rPr>
          <w:rFonts w:hint="eastAsia" w:ascii="仿宋_GB2312" w:hAnsi="宋体" w:eastAsia="仿宋_GB2312" w:cs="宋体"/>
          <w:color w:val="333333"/>
          <w:kern w:val="0"/>
          <w:sz w:val="32"/>
          <w:szCs w:val="32"/>
        </w:rPr>
        <w:t>从事农药批发经营，应当申请农药专营许可，经省农业行政主管部门批准，取得农药批发经营许可证。具体办法由省人民政府依照国家和本规定的规定制定。</w:t>
      </w:r>
    </w:p>
    <w:p>
      <w:pPr>
        <w:keepNext w:val="0"/>
        <w:keepLines w:val="0"/>
        <w:pageBreakBefore w:val="0"/>
        <w:widowControl w:val="0"/>
        <w:shd w:val="clear" w:color="auto" w:fill="FFFFFF"/>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ascii="宋体" w:hAnsi="宋体" w:cs="宋体"/>
          <w:color w:val="333333"/>
          <w:kern w:val="0"/>
          <w:sz w:val="32"/>
          <w:szCs w:val="32"/>
        </w:rPr>
      </w:pPr>
      <w:r>
        <w:rPr>
          <w:rFonts w:hint="eastAsia" w:ascii="黑体" w:hAnsi="黑体" w:eastAsia="黑体" w:cs="宋体"/>
          <w:color w:val="333333"/>
          <w:kern w:val="0"/>
          <w:sz w:val="32"/>
          <w:szCs w:val="32"/>
        </w:rPr>
        <w:t>第十一条</w:t>
      </w:r>
      <w:r>
        <w:rPr>
          <w:rFonts w:ascii="宋体" w:hAnsi="宋体" w:cs="宋体"/>
          <w:color w:val="333333"/>
          <w:kern w:val="0"/>
          <w:sz w:val="32"/>
          <w:szCs w:val="32"/>
        </w:rPr>
        <w:t> </w:t>
      </w:r>
      <w:r>
        <w:rPr>
          <w:rFonts w:hint="eastAsia" w:ascii="仿宋_GB2312" w:hAnsi="宋体" w:eastAsia="仿宋_GB2312" w:cs="宋体"/>
          <w:color w:val="333333"/>
          <w:kern w:val="0"/>
          <w:sz w:val="32"/>
          <w:szCs w:val="32"/>
        </w:rPr>
        <w:t>申请农药零售经营的，由所在地市、县、自治县人民政府农业行政主管部门审查。对符合经营条件和农药销售网点规划的，应当采用招投标方式确定经营者，并核发农药零售经营许可证。</w:t>
      </w:r>
    </w:p>
    <w:p>
      <w:pPr>
        <w:keepNext w:val="0"/>
        <w:keepLines w:val="0"/>
        <w:pageBreakBefore w:val="0"/>
        <w:widowControl w:val="0"/>
        <w:shd w:val="clear" w:color="auto" w:fill="FFFFFF"/>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ascii="宋体" w:hAnsi="宋体" w:cs="宋体"/>
          <w:color w:val="333333"/>
          <w:kern w:val="0"/>
          <w:sz w:val="32"/>
          <w:szCs w:val="32"/>
        </w:rPr>
      </w:pPr>
      <w:r>
        <w:rPr>
          <w:rFonts w:hint="eastAsia" w:ascii="黑体" w:hAnsi="黑体" w:eastAsia="黑体" w:cs="宋体"/>
          <w:color w:val="333333"/>
          <w:kern w:val="0"/>
          <w:sz w:val="32"/>
          <w:szCs w:val="32"/>
        </w:rPr>
        <w:t>第十二条</w:t>
      </w:r>
      <w:r>
        <w:rPr>
          <w:rFonts w:ascii="宋体" w:hAnsi="宋体" w:cs="宋体"/>
          <w:color w:val="333333"/>
          <w:kern w:val="0"/>
          <w:sz w:val="32"/>
          <w:szCs w:val="32"/>
        </w:rPr>
        <w:t> </w:t>
      </w:r>
      <w:r>
        <w:rPr>
          <w:rFonts w:hint="eastAsia" w:ascii="仿宋_GB2312" w:hAnsi="宋体" w:eastAsia="仿宋_GB2312" w:cs="宋体"/>
          <w:color w:val="333333"/>
          <w:kern w:val="0"/>
          <w:sz w:val="32"/>
          <w:szCs w:val="32"/>
        </w:rPr>
        <w:t>农药批发企业应当建设区域配送中心，完善农药仓储物流基础设施，建立农药连锁经营网络，发展统一配送、统一价格、统一标识、统一服务的农药商店。</w:t>
      </w:r>
    </w:p>
    <w:p>
      <w:pPr>
        <w:keepNext w:val="0"/>
        <w:keepLines w:val="0"/>
        <w:pageBreakBefore w:val="0"/>
        <w:widowControl w:val="0"/>
        <w:shd w:val="clear" w:color="auto" w:fill="FFFFFF"/>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ascii="宋体" w:hAnsi="宋体" w:cs="宋体"/>
          <w:color w:val="333333"/>
          <w:kern w:val="0"/>
          <w:sz w:val="32"/>
          <w:szCs w:val="32"/>
        </w:rPr>
      </w:pPr>
      <w:r>
        <w:rPr>
          <w:rFonts w:hint="eastAsia" w:ascii="黑体" w:hAnsi="黑体" w:eastAsia="黑体" w:cs="宋体"/>
          <w:color w:val="333333"/>
          <w:kern w:val="0"/>
          <w:sz w:val="32"/>
          <w:szCs w:val="32"/>
        </w:rPr>
        <w:t>第十三条</w:t>
      </w:r>
      <w:r>
        <w:rPr>
          <w:rFonts w:ascii="宋体" w:hAnsi="宋体" w:cs="宋体"/>
          <w:color w:val="333333"/>
          <w:kern w:val="0"/>
          <w:sz w:val="32"/>
          <w:szCs w:val="32"/>
        </w:rPr>
        <w:t> </w:t>
      </w:r>
      <w:r>
        <w:rPr>
          <w:rFonts w:hint="eastAsia" w:ascii="仿宋_GB2312" w:hAnsi="宋体" w:eastAsia="仿宋_GB2312" w:cs="宋体"/>
          <w:color w:val="333333"/>
          <w:kern w:val="0"/>
          <w:sz w:val="32"/>
          <w:szCs w:val="32"/>
        </w:rPr>
        <w:t>农药批发企业应当建立采购平台，不得限制符合在本经济特区销售条件的农药进入采购平台。进入采购平台的农药批发价格，在供应商的价格基础上，依照本规定第八条制定。</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ascii="仿宋_GB2312" w:hAnsi="仿宋_GB2312" w:eastAsia="仿宋_GB2312"/>
          <w:bCs/>
          <w:color w:val="000000"/>
          <w:sz w:val="32"/>
          <w:szCs w:val="32"/>
        </w:rPr>
      </w:pPr>
      <w:r>
        <w:rPr>
          <w:rFonts w:hint="eastAsia" w:ascii="仿宋_GB2312" w:hAnsi="仿宋_GB2312" w:eastAsia="仿宋_GB2312"/>
          <w:bCs/>
          <w:color w:val="000000"/>
          <w:sz w:val="32"/>
          <w:szCs w:val="32"/>
        </w:rPr>
        <w:t>农药批发企业应当将在本经济特区销售的农药报送省人民政府农业行政主管部门备案。</w:t>
      </w:r>
    </w:p>
    <w:p>
      <w:pPr>
        <w:keepNext w:val="0"/>
        <w:keepLines w:val="0"/>
        <w:pageBreakBefore w:val="0"/>
        <w:widowControl w:val="0"/>
        <w:shd w:val="clear" w:color="auto" w:fill="FFFFFF"/>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ascii="宋体" w:hAnsi="宋体" w:cs="宋体"/>
          <w:color w:val="333333"/>
          <w:kern w:val="0"/>
          <w:sz w:val="32"/>
          <w:szCs w:val="32"/>
        </w:rPr>
      </w:pPr>
      <w:r>
        <w:rPr>
          <w:rFonts w:hint="eastAsia" w:ascii="仿宋_GB2312" w:hAnsi="仿宋_GB2312" w:eastAsia="仿宋_GB2312"/>
          <w:bCs/>
          <w:color w:val="000000"/>
          <w:kern w:val="0"/>
          <w:sz w:val="32"/>
          <w:szCs w:val="32"/>
        </w:rPr>
        <w:t>农药批发企业不得以任何形式允许其他单位或者个人使用本企业的农药批发经营许可证，以本企业的名义从事农药经营活动。任何单位和个人不得借用、冒用、盗用农药批发企业的名义从事农药经营活动。</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hAnsi="仿宋_GB2312" w:eastAsia="仿宋_GB2312"/>
          <w:bCs/>
          <w:color w:val="000000"/>
          <w:sz w:val="32"/>
          <w:szCs w:val="32"/>
        </w:rPr>
      </w:pPr>
      <w:r>
        <w:rPr>
          <w:rFonts w:hint="eastAsia" w:ascii="仿宋_GB2312" w:hAnsi="仿宋_GB2312" w:eastAsia="仿宋_GB2312"/>
          <w:bCs/>
          <w:color w:val="000000"/>
          <w:sz w:val="32"/>
          <w:szCs w:val="32"/>
        </w:rPr>
        <w:t>农药批发企业购进农药，应当向农药生产企业或者供应商索要购买凭证。农药批发企业销售农药，应当给农药购买者开具购买凭证。农药零售经营者购进农药，应当向批发企业索要购买凭证。</w:t>
      </w:r>
      <w:r>
        <w:rPr>
          <w:rFonts w:hint="eastAsia" w:ascii="仿宋_GB2312" w:hAnsi="黑体" w:eastAsia="仿宋_GB2312"/>
          <w:bCs/>
          <w:color w:val="000000"/>
          <w:sz w:val="32"/>
          <w:szCs w:val="32"/>
        </w:rPr>
        <w:t>农药零售经营者销售农药，应当给农药购买者开具购买凭证。农药购买者购买农药，应当索要购买凭证。农药购买凭证应当记载农药的名称、数量、用途和买卖双方的相关信息，</w:t>
      </w:r>
      <w:r>
        <w:rPr>
          <w:rFonts w:hint="eastAsia" w:ascii="仿宋_GB2312" w:hAnsi="仿宋_GB2312" w:eastAsia="仿宋_GB2312"/>
          <w:bCs/>
          <w:color w:val="000000"/>
          <w:sz w:val="32"/>
          <w:szCs w:val="32"/>
        </w:rPr>
        <w:t>并与购销台账一并保存，以备核查。</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hAnsi="仿宋_GB2312" w:eastAsia="仿宋_GB2312"/>
          <w:bCs/>
          <w:color w:val="000000"/>
          <w:sz w:val="32"/>
          <w:szCs w:val="32"/>
        </w:rPr>
      </w:pPr>
      <w:r>
        <w:rPr>
          <w:rFonts w:hint="eastAsia" w:ascii="黑体" w:hAnsi="黑体" w:eastAsia="黑体" w:cs="宋体"/>
          <w:color w:val="333333"/>
          <w:kern w:val="0"/>
          <w:sz w:val="32"/>
          <w:szCs w:val="32"/>
        </w:rPr>
        <w:t>第十四条</w:t>
      </w:r>
      <w:r>
        <w:rPr>
          <w:rFonts w:hint="eastAsia" w:ascii="仿宋_GB2312" w:hAnsi="宋体" w:eastAsia="仿宋_GB2312" w:cs="宋体"/>
          <w:color w:val="333333"/>
          <w:kern w:val="0"/>
          <w:sz w:val="32"/>
          <w:szCs w:val="32"/>
        </w:rPr>
        <w:t> </w:t>
      </w:r>
      <w:r>
        <w:rPr>
          <w:rFonts w:hint="eastAsia" w:ascii="仿宋_GB2312" w:hAnsi="仿宋_GB2312" w:eastAsia="仿宋_GB2312"/>
          <w:bCs/>
          <w:color w:val="000000"/>
          <w:sz w:val="32"/>
          <w:szCs w:val="32"/>
        </w:rPr>
        <w:t>农药零售经营应当从本经济特区的批发企业购进农药。除运输农药批发企业采购的农药，以及经省人民政府农业行政主管部门批准用于科研与推广示范的农药外，单位和个人不得擅自</w:t>
      </w:r>
      <w:r>
        <w:rPr>
          <w:rFonts w:hint="eastAsia" w:ascii="仿宋_GB2312" w:hAnsi="黑体" w:eastAsia="仿宋_GB2312"/>
          <w:bCs/>
          <w:color w:val="000000"/>
          <w:sz w:val="32"/>
          <w:szCs w:val="32"/>
        </w:rPr>
        <w:t>购买</w:t>
      </w:r>
      <w:r>
        <w:rPr>
          <w:rFonts w:hint="eastAsia" w:ascii="仿宋_GB2312" w:hAnsi="仿宋_GB2312" w:eastAsia="仿宋_GB2312"/>
          <w:bCs/>
          <w:color w:val="000000"/>
          <w:sz w:val="32"/>
          <w:szCs w:val="32"/>
        </w:rPr>
        <w:t>、运输、携带农药进入本经济特区。</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hAnsi="仿宋_GB2312" w:eastAsia="仿宋_GB2312"/>
          <w:bCs/>
          <w:color w:val="000000"/>
          <w:sz w:val="32"/>
          <w:szCs w:val="32"/>
        </w:rPr>
      </w:pPr>
      <w:r>
        <w:rPr>
          <w:rFonts w:hint="eastAsia" w:ascii="仿宋_GB2312" w:hAnsi="仿宋_GB2312" w:eastAsia="仿宋_GB2312"/>
          <w:bCs/>
          <w:color w:val="000000"/>
          <w:sz w:val="32"/>
          <w:szCs w:val="32"/>
        </w:rPr>
        <w:t>购买农药应当到取得经营许可的农药商店购买。</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ascii="仿宋_GB2312" w:hAnsi="宋体" w:eastAsia="仿宋_GB2312" w:cs="宋体"/>
          <w:color w:val="333333"/>
          <w:kern w:val="0"/>
          <w:sz w:val="32"/>
          <w:szCs w:val="32"/>
        </w:rPr>
      </w:pPr>
      <w:r>
        <w:rPr>
          <w:rFonts w:hint="eastAsia" w:ascii="仿宋_GB2312" w:hAnsi="黑体" w:eastAsia="仿宋_GB2312"/>
          <w:bCs/>
          <w:color w:val="000000"/>
          <w:sz w:val="32"/>
          <w:szCs w:val="32"/>
        </w:rPr>
        <w:t>禁止通过网络交易平台从本经济特区以外购买农药。</w:t>
      </w:r>
      <w:r>
        <w:rPr>
          <w:rFonts w:hint="eastAsia" w:ascii="仿宋_GB2312" w:hAnsi="宋体" w:eastAsia="仿宋_GB2312" w:cs="宋体"/>
          <w:color w:val="333333"/>
          <w:kern w:val="0"/>
          <w:sz w:val="32"/>
          <w:szCs w:val="32"/>
        </w:rPr>
        <w:t xml:space="preserve">               </w:t>
      </w:r>
    </w:p>
    <w:p>
      <w:pPr>
        <w:keepNext w:val="0"/>
        <w:keepLines w:val="0"/>
        <w:pageBreakBefore w:val="0"/>
        <w:widowControl w:val="0"/>
        <w:shd w:val="clear" w:color="auto" w:fill="FFFFFF"/>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ascii="宋体" w:hAnsi="宋体" w:cs="宋体"/>
          <w:color w:val="333333"/>
          <w:kern w:val="0"/>
          <w:sz w:val="32"/>
          <w:szCs w:val="32"/>
        </w:rPr>
      </w:pPr>
      <w:r>
        <w:rPr>
          <w:rFonts w:hint="eastAsia" w:ascii="黑体" w:hAnsi="黑体" w:eastAsia="黑体" w:cs="宋体"/>
          <w:color w:val="333333"/>
          <w:kern w:val="0"/>
          <w:sz w:val="32"/>
          <w:szCs w:val="32"/>
        </w:rPr>
        <w:t>第十五条</w:t>
      </w:r>
      <w:r>
        <w:rPr>
          <w:rFonts w:hint="eastAsia" w:ascii="仿宋_GB2312" w:hAnsi="宋体" w:eastAsia="仿宋_GB2312" w:cs="宋体"/>
          <w:color w:val="333333"/>
          <w:kern w:val="0"/>
          <w:sz w:val="32"/>
          <w:szCs w:val="32"/>
        </w:rPr>
        <w:t> 企业和个人承运农药应当查验农药购买凭证，并建立运输记录。运输记录保存期限不得少于三年。</w:t>
      </w:r>
    </w:p>
    <w:p>
      <w:pPr>
        <w:keepNext w:val="0"/>
        <w:keepLines w:val="0"/>
        <w:pageBreakBefore w:val="0"/>
        <w:widowControl w:val="0"/>
        <w:shd w:val="clear" w:color="auto" w:fill="FFFFFF"/>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ascii="宋体" w:hAnsi="宋体" w:cs="宋体"/>
          <w:color w:val="333333"/>
          <w:kern w:val="0"/>
          <w:sz w:val="32"/>
          <w:szCs w:val="32"/>
        </w:rPr>
      </w:pPr>
      <w:r>
        <w:rPr>
          <w:rFonts w:hint="eastAsia" w:ascii="仿宋_GB2312" w:hAnsi="宋体" w:eastAsia="仿宋_GB2312" w:cs="宋体"/>
          <w:color w:val="333333"/>
          <w:kern w:val="0"/>
          <w:sz w:val="32"/>
          <w:szCs w:val="32"/>
        </w:rPr>
        <w:t xml:space="preserve">邮政、快递或者物流企业，对本经济特区内寄递的农药，应当查验其农药购买凭证；对违反本规定第四条、第十四条从省外寄递进入本经济特区的农药，应当告知县级以上人民政府农业行政、邮政主管部门调查处理。  </w:t>
      </w:r>
      <w:r>
        <w:rPr>
          <w:rFonts w:hint="eastAsia" w:ascii="宋体" w:hAnsi="宋体" w:cs="宋体"/>
          <w:color w:val="333333"/>
          <w:kern w:val="0"/>
          <w:sz w:val="32"/>
          <w:szCs w:val="32"/>
        </w:rPr>
        <w:t xml:space="preserve">                                         </w:t>
      </w:r>
    </w:p>
    <w:p>
      <w:pPr>
        <w:keepNext w:val="0"/>
        <w:keepLines w:val="0"/>
        <w:pageBreakBefore w:val="0"/>
        <w:widowControl w:val="0"/>
        <w:shd w:val="clear" w:color="auto" w:fill="FFFFFF"/>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ascii="黑体" w:hAnsi="黑体" w:eastAsia="黑体" w:cs="宋体"/>
          <w:color w:val="333333"/>
          <w:kern w:val="0"/>
          <w:sz w:val="32"/>
          <w:szCs w:val="32"/>
        </w:rPr>
      </w:pPr>
      <w:r>
        <w:rPr>
          <w:rFonts w:hint="eastAsia" w:ascii="仿宋_GB2312" w:hAnsi="宋体" w:eastAsia="仿宋_GB2312" w:cs="宋体"/>
          <w:color w:val="000000"/>
          <w:kern w:val="0"/>
          <w:sz w:val="32"/>
          <w:szCs w:val="32"/>
        </w:rPr>
        <w:t>县级以上人民政府农业、工商、交通行政主管部门应当在港口、火车站、长途汽车站、机场等口岸设立农药检查站，对进入本经济特区的农药进行检查，</w:t>
      </w:r>
      <w:r>
        <w:rPr>
          <w:rFonts w:hint="eastAsia" w:ascii="仿宋_GB2312" w:hAnsi="黑体" w:eastAsia="仿宋_GB2312" w:cs="宋体"/>
          <w:color w:val="000000"/>
          <w:kern w:val="0"/>
          <w:sz w:val="32"/>
          <w:szCs w:val="32"/>
        </w:rPr>
        <w:t>邮政、</w:t>
      </w:r>
      <w:r>
        <w:rPr>
          <w:rFonts w:hint="eastAsia" w:ascii="仿宋_GB2312" w:hAnsi="宋体" w:eastAsia="仿宋_GB2312" w:cs="宋体"/>
          <w:color w:val="000000"/>
          <w:kern w:val="0"/>
          <w:sz w:val="32"/>
          <w:szCs w:val="32"/>
        </w:rPr>
        <w:t>民航、铁路等部门应当予以配合。</w:t>
      </w:r>
      <w:r>
        <w:rPr>
          <w:rFonts w:hint="eastAsia" w:ascii="黑体" w:hAnsi="黑体" w:eastAsia="黑体" w:cs="宋体"/>
          <w:color w:val="333333"/>
          <w:kern w:val="0"/>
          <w:sz w:val="32"/>
          <w:szCs w:val="32"/>
        </w:rPr>
        <w:t xml:space="preserve">                       </w:t>
      </w:r>
      <w:r>
        <w:rPr>
          <w:rFonts w:ascii="黑体" w:hAnsi="黑体" w:eastAsia="黑体" w:cs="宋体"/>
          <w:color w:val="333333"/>
          <w:kern w:val="0"/>
          <w:sz w:val="32"/>
          <w:szCs w:val="32"/>
        </w:rPr>
        <w:t xml:space="preserve"> </w:t>
      </w:r>
    </w:p>
    <w:p>
      <w:pPr>
        <w:keepNext w:val="0"/>
        <w:keepLines w:val="0"/>
        <w:pageBreakBefore w:val="0"/>
        <w:widowControl w:val="0"/>
        <w:shd w:val="clear" w:color="auto" w:fill="FFFFFF"/>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ascii="仿宋_GB2312" w:hAnsi="仿宋_GB2312" w:eastAsia="仿宋_GB2312"/>
          <w:bCs/>
          <w:color w:val="000000"/>
          <w:kern w:val="0"/>
          <w:sz w:val="32"/>
          <w:szCs w:val="32"/>
        </w:rPr>
      </w:pPr>
      <w:r>
        <w:rPr>
          <w:rFonts w:hint="eastAsia" w:ascii="黑体" w:hAnsi="黑体" w:eastAsia="黑体" w:cs="宋体"/>
          <w:color w:val="333333"/>
          <w:kern w:val="0"/>
          <w:sz w:val="32"/>
          <w:szCs w:val="32"/>
        </w:rPr>
        <w:t>第十六条</w:t>
      </w:r>
      <w:r>
        <w:rPr>
          <w:rFonts w:ascii="宋体" w:hAnsi="宋体" w:cs="宋体"/>
          <w:color w:val="333333"/>
          <w:kern w:val="0"/>
          <w:sz w:val="32"/>
          <w:szCs w:val="32"/>
        </w:rPr>
        <w:t>  </w:t>
      </w:r>
      <w:r>
        <w:rPr>
          <w:rFonts w:hint="eastAsia" w:ascii="仿宋_GB2312" w:hAnsi="仿宋_GB2312" w:eastAsia="仿宋_GB2312"/>
          <w:bCs/>
          <w:color w:val="000000"/>
          <w:kern w:val="0"/>
          <w:sz w:val="32"/>
          <w:szCs w:val="32"/>
        </w:rPr>
        <w:t xml:space="preserve">农药经营者应当建立农药购销台账，记载所销售农药的生产单位、进货渠道、产品名称、销售情况等信息。农药购买凭证与购销台账应当保存三年。                     </w:t>
      </w:r>
      <w:r>
        <w:rPr>
          <w:rFonts w:ascii="仿宋_GB2312" w:hAnsi="仿宋_GB2312" w:eastAsia="仿宋_GB2312"/>
          <w:bCs/>
          <w:color w:val="000000"/>
          <w:kern w:val="0"/>
          <w:sz w:val="32"/>
          <w:szCs w:val="32"/>
        </w:rPr>
        <w:t xml:space="preserve">   </w:t>
      </w:r>
    </w:p>
    <w:p>
      <w:pPr>
        <w:keepNext w:val="0"/>
        <w:keepLines w:val="0"/>
        <w:pageBreakBefore w:val="0"/>
        <w:widowControl w:val="0"/>
        <w:shd w:val="clear" w:color="auto" w:fill="FFFFFF"/>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ascii="宋体" w:hAnsi="宋体" w:cs="宋体"/>
          <w:color w:val="333333"/>
          <w:kern w:val="0"/>
          <w:sz w:val="32"/>
          <w:szCs w:val="32"/>
        </w:rPr>
      </w:pPr>
      <w:r>
        <w:rPr>
          <w:rFonts w:hint="eastAsia" w:ascii="仿宋_GB2312" w:hAnsi="宋体" w:eastAsia="仿宋_GB2312" w:cs="宋体"/>
          <w:color w:val="333333"/>
          <w:kern w:val="0"/>
          <w:sz w:val="32"/>
          <w:szCs w:val="32"/>
        </w:rPr>
        <w:t>农药经营者应当登记农药购买者的姓名、住址、购买农药的用途等信息。</w:t>
      </w:r>
    </w:p>
    <w:p>
      <w:pPr>
        <w:keepNext w:val="0"/>
        <w:keepLines w:val="0"/>
        <w:pageBreakBefore w:val="0"/>
        <w:widowControl w:val="0"/>
        <w:shd w:val="clear" w:color="auto" w:fill="FFFFFF"/>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ascii="宋体" w:hAnsi="宋体" w:cs="宋体"/>
          <w:color w:val="333333"/>
          <w:kern w:val="0"/>
          <w:sz w:val="32"/>
          <w:szCs w:val="32"/>
        </w:rPr>
      </w:pPr>
      <w:r>
        <w:rPr>
          <w:rFonts w:hint="eastAsia" w:ascii="仿宋_GB2312" w:hAnsi="宋体" w:eastAsia="仿宋_GB2312" w:cs="宋体"/>
          <w:color w:val="333333"/>
          <w:kern w:val="0"/>
          <w:sz w:val="32"/>
          <w:szCs w:val="32"/>
        </w:rPr>
        <w:t>农药批发企业批发销售农药时，应当提供专营标识或标签。农药零售经营者所售最小销售单元应当粘贴农药批发企业专营标识或标签。</w:t>
      </w:r>
    </w:p>
    <w:p>
      <w:pPr>
        <w:keepNext w:val="0"/>
        <w:keepLines w:val="0"/>
        <w:pageBreakBefore w:val="0"/>
        <w:widowControl w:val="0"/>
        <w:shd w:val="clear" w:color="auto" w:fill="FFFFFF"/>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ascii="宋体" w:hAnsi="宋体" w:cs="宋体"/>
          <w:color w:val="333333"/>
          <w:kern w:val="0"/>
          <w:sz w:val="32"/>
          <w:szCs w:val="32"/>
        </w:rPr>
      </w:pPr>
      <w:r>
        <w:rPr>
          <w:rFonts w:hint="eastAsia" w:ascii="黑体" w:hAnsi="黑体" w:eastAsia="黑体" w:cs="宋体"/>
          <w:color w:val="333333"/>
          <w:kern w:val="0"/>
          <w:sz w:val="32"/>
          <w:szCs w:val="32"/>
        </w:rPr>
        <w:t>第十七条</w:t>
      </w:r>
      <w:r>
        <w:rPr>
          <w:rFonts w:ascii="宋体" w:hAnsi="宋体" w:cs="宋体"/>
          <w:color w:val="333333"/>
          <w:kern w:val="0"/>
          <w:sz w:val="32"/>
          <w:szCs w:val="32"/>
        </w:rPr>
        <w:t> </w:t>
      </w:r>
      <w:r>
        <w:rPr>
          <w:rFonts w:hint="eastAsia" w:ascii="仿宋_GB2312" w:hAnsi="仿宋_GB2312" w:eastAsia="仿宋_GB2312"/>
          <w:bCs/>
          <w:color w:val="000000"/>
          <w:kern w:val="0"/>
          <w:sz w:val="32"/>
          <w:szCs w:val="32"/>
        </w:rPr>
        <w:t>农药经销人员</w:t>
      </w:r>
      <w:r>
        <w:rPr>
          <w:rFonts w:hint="eastAsia" w:ascii="仿宋_GB2312" w:hAnsi="黑体" w:eastAsia="仿宋_GB2312"/>
          <w:bCs/>
          <w:color w:val="000000"/>
          <w:kern w:val="0"/>
          <w:sz w:val="32"/>
          <w:szCs w:val="32"/>
        </w:rPr>
        <w:t>应当接受培训，</w:t>
      </w:r>
      <w:r>
        <w:rPr>
          <w:rFonts w:hint="eastAsia" w:ascii="仿宋_GB2312" w:hAnsi="仿宋_GB2312" w:eastAsia="仿宋_GB2312"/>
          <w:bCs/>
          <w:color w:val="000000"/>
          <w:kern w:val="0"/>
          <w:sz w:val="32"/>
          <w:szCs w:val="32"/>
        </w:rPr>
        <w:t>具备农药使用和安全防护的专业知识。</w:t>
      </w:r>
      <w:r>
        <w:rPr>
          <w:rFonts w:hint="eastAsia" w:ascii="仿宋_GB2312" w:hAnsi="宋体" w:eastAsia="仿宋_GB2312" w:cs="宋体"/>
          <w:color w:val="333333"/>
          <w:kern w:val="0"/>
          <w:sz w:val="32"/>
          <w:szCs w:val="32"/>
        </w:rPr>
        <w:br w:type="textWrapping"/>
      </w:r>
      <w:r>
        <w:rPr>
          <w:rFonts w:hint="eastAsia" w:ascii="仿宋_GB2312" w:hAnsi="宋体" w:eastAsia="仿宋_GB2312" w:cs="宋体"/>
          <w:color w:val="333333"/>
          <w:kern w:val="0"/>
          <w:sz w:val="32"/>
          <w:szCs w:val="32"/>
        </w:rPr>
        <w:t>  农药经销人员负有宣传农药安全使用知识的责任，应当向农药使用者说明农药的使用范围、使用方法、防治对象、安全间隔期、中毒急救措施等注意事项，不得对农药使用者进行误导。</w:t>
      </w:r>
      <w:r>
        <w:rPr>
          <w:rFonts w:hint="eastAsia" w:ascii="仿宋_GB2312" w:hAnsi="宋体" w:eastAsia="仿宋_GB2312" w:cs="宋体"/>
          <w:color w:val="333333"/>
          <w:kern w:val="0"/>
          <w:sz w:val="32"/>
          <w:szCs w:val="32"/>
        </w:rPr>
        <w:br w:type="textWrapping"/>
      </w:r>
      <w:r>
        <w:rPr>
          <w:rFonts w:hint="eastAsia" w:ascii="仿宋_GB2312" w:hAnsi="宋体" w:eastAsia="仿宋_GB2312" w:cs="宋体"/>
          <w:color w:val="333333"/>
          <w:kern w:val="0"/>
          <w:sz w:val="32"/>
          <w:szCs w:val="32"/>
        </w:rPr>
        <w:t>  </w:t>
      </w:r>
      <w:r>
        <w:rPr>
          <w:rFonts w:hint="eastAsia" w:ascii="黑体" w:hAnsi="黑体" w:eastAsia="黑体" w:cs="宋体"/>
          <w:color w:val="333333"/>
          <w:kern w:val="0"/>
          <w:sz w:val="32"/>
          <w:szCs w:val="32"/>
        </w:rPr>
        <w:t>第十八条</w:t>
      </w:r>
      <w:r>
        <w:rPr>
          <w:rFonts w:ascii="宋体" w:hAnsi="宋体" w:cs="宋体"/>
          <w:color w:val="333333"/>
          <w:kern w:val="0"/>
          <w:sz w:val="32"/>
          <w:szCs w:val="32"/>
        </w:rPr>
        <w:t> </w:t>
      </w:r>
      <w:r>
        <w:rPr>
          <w:rFonts w:hint="eastAsia" w:ascii="仿宋_GB2312" w:hAnsi="宋体" w:eastAsia="仿宋_GB2312" w:cs="宋体"/>
          <w:bCs/>
          <w:color w:val="333333"/>
          <w:kern w:val="0"/>
          <w:sz w:val="32"/>
          <w:szCs w:val="32"/>
        </w:rPr>
        <w:t>禁止经营假农药、劣质农药。</w:t>
      </w:r>
    </w:p>
    <w:p>
      <w:pPr>
        <w:keepNext w:val="0"/>
        <w:keepLines w:val="0"/>
        <w:pageBreakBefore w:val="0"/>
        <w:widowControl w:val="0"/>
        <w:shd w:val="clear" w:color="auto" w:fill="FFFFFF"/>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ascii="宋体" w:hAnsi="宋体" w:cs="宋体"/>
          <w:color w:val="333333"/>
          <w:kern w:val="0"/>
          <w:sz w:val="32"/>
          <w:szCs w:val="32"/>
        </w:rPr>
      </w:pPr>
      <w:r>
        <w:rPr>
          <w:rFonts w:hint="eastAsia" w:ascii="仿宋_GB2312" w:hAnsi="宋体" w:eastAsia="仿宋_GB2312" w:cs="宋体"/>
          <w:color w:val="333333"/>
          <w:kern w:val="0"/>
          <w:sz w:val="32"/>
          <w:szCs w:val="32"/>
        </w:rPr>
        <w:t>禁止在农药经营场所经营食品、农产品、日杂用品等与群众生活密切相关的商品。</w:t>
      </w:r>
      <w:r>
        <w:rPr>
          <w:rFonts w:hint="eastAsia" w:ascii="仿宋_GB2312" w:hAnsi="宋体" w:eastAsia="仿宋_GB2312" w:cs="宋体"/>
          <w:color w:val="333333"/>
          <w:kern w:val="0"/>
          <w:sz w:val="32"/>
          <w:szCs w:val="32"/>
        </w:rPr>
        <w:br w:type="textWrapping"/>
      </w:r>
      <w:r>
        <w:rPr>
          <w:rFonts w:ascii="宋体" w:hAnsi="宋体" w:cs="宋体"/>
          <w:color w:val="333333"/>
          <w:kern w:val="0"/>
          <w:sz w:val="32"/>
          <w:szCs w:val="32"/>
        </w:rPr>
        <w:t>  </w:t>
      </w:r>
      <w:r>
        <w:rPr>
          <w:rFonts w:hint="eastAsia" w:ascii="黑体" w:hAnsi="黑体" w:eastAsia="黑体" w:cs="宋体"/>
          <w:color w:val="333333"/>
          <w:kern w:val="0"/>
          <w:sz w:val="32"/>
          <w:szCs w:val="32"/>
        </w:rPr>
        <w:t>第十九条</w:t>
      </w:r>
      <w:r>
        <w:rPr>
          <w:rFonts w:hint="eastAsia" w:ascii="仿宋_GB2312" w:hAnsi="宋体" w:eastAsia="仿宋_GB2312" w:cs="宋体"/>
          <w:color w:val="333333"/>
          <w:kern w:val="0"/>
          <w:sz w:val="32"/>
          <w:szCs w:val="32"/>
        </w:rPr>
        <w:t> 县级以上人民政府农业、工商行政主管部门应当定期对农药经营进行监督检查，每个月至少检查一次，做好监督检查记录，并及时纠正和查处违反法律法规的农药经营行为。</w:t>
      </w:r>
    </w:p>
    <w:p>
      <w:pPr>
        <w:keepNext w:val="0"/>
        <w:keepLines w:val="0"/>
        <w:pageBreakBefore w:val="0"/>
        <w:widowControl w:val="0"/>
        <w:shd w:val="clear" w:color="auto" w:fill="FFFFFF"/>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ascii="宋体" w:hAnsi="宋体" w:cs="宋体"/>
          <w:color w:val="333333"/>
          <w:kern w:val="0"/>
          <w:sz w:val="32"/>
          <w:szCs w:val="32"/>
        </w:rPr>
      </w:pPr>
      <w:r>
        <w:rPr>
          <w:rFonts w:hint="eastAsia" w:ascii="黑体" w:hAnsi="黑体" w:eastAsia="黑体" w:cs="宋体"/>
          <w:color w:val="333333"/>
          <w:kern w:val="0"/>
          <w:sz w:val="32"/>
          <w:szCs w:val="32"/>
        </w:rPr>
        <w:t>第二十条</w:t>
      </w:r>
      <w:r>
        <w:rPr>
          <w:rFonts w:ascii="宋体" w:hAnsi="宋体" w:cs="宋体"/>
          <w:color w:val="333333"/>
          <w:kern w:val="0"/>
          <w:sz w:val="32"/>
          <w:szCs w:val="32"/>
        </w:rPr>
        <w:t xml:space="preserve">  </w:t>
      </w:r>
      <w:r>
        <w:rPr>
          <w:rFonts w:hint="eastAsia" w:ascii="仿宋_GB2312" w:hAnsi="宋体" w:eastAsia="仿宋_GB2312" w:cs="宋体"/>
          <w:color w:val="333333"/>
          <w:kern w:val="0"/>
          <w:sz w:val="32"/>
          <w:szCs w:val="32"/>
        </w:rPr>
        <w:t>各级人民政府农业行政主管部门应当积极组织和培训农民科学、安全、合理地使用农药，并做好病虫害预测、预报工作。</w:t>
      </w:r>
      <w:r>
        <w:rPr>
          <w:rFonts w:hint="eastAsia" w:ascii="仿宋_GB2312" w:hAnsi="宋体" w:eastAsia="仿宋_GB2312" w:cs="宋体"/>
          <w:color w:val="333333"/>
          <w:kern w:val="0"/>
          <w:sz w:val="32"/>
          <w:szCs w:val="32"/>
        </w:rPr>
        <w:br w:type="textWrapping"/>
      </w:r>
      <w:r>
        <w:rPr>
          <w:rFonts w:hint="eastAsia" w:ascii="仿宋_GB2312" w:hAnsi="宋体" w:eastAsia="仿宋_GB2312" w:cs="宋体"/>
          <w:color w:val="333333"/>
          <w:kern w:val="0"/>
          <w:sz w:val="32"/>
          <w:szCs w:val="32"/>
        </w:rPr>
        <w:t>  县级以上人民政府农业行政主管部门应当定期组织农药经销人员进行有关农药法律、法规及农药使用技术的培训。</w:t>
      </w:r>
    </w:p>
    <w:p>
      <w:pPr>
        <w:keepNext w:val="0"/>
        <w:keepLines w:val="0"/>
        <w:pageBreakBefore w:val="0"/>
        <w:widowControl w:val="0"/>
        <w:shd w:val="clear" w:color="auto" w:fill="FFFFFF"/>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ascii="宋体" w:hAnsi="宋体" w:cs="宋体"/>
          <w:color w:val="333333"/>
          <w:kern w:val="0"/>
          <w:sz w:val="32"/>
          <w:szCs w:val="32"/>
        </w:rPr>
      </w:pPr>
      <w:r>
        <w:rPr>
          <w:rFonts w:hint="eastAsia" w:ascii="仿宋_GB2312" w:hAnsi="宋体" w:eastAsia="仿宋_GB2312" w:cs="宋体"/>
          <w:color w:val="333333"/>
          <w:kern w:val="0"/>
          <w:sz w:val="32"/>
          <w:szCs w:val="32"/>
        </w:rPr>
        <w:t>鼓励农药经营企业、农业专业技术协会和其他社会团体对农民进行农药使用技术培训。</w:t>
      </w:r>
    </w:p>
    <w:p>
      <w:pPr>
        <w:keepNext w:val="0"/>
        <w:keepLines w:val="0"/>
        <w:pageBreakBefore w:val="0"/>
        <w:widowControl w:val="0"/>
        <w:shd w:val="clear" w:color="auto" w:fill="FFFFFF"/>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ascii="宋体" w:hAnsi="宋体" w:cs="宋体"/>
          <w:color w:val="333333"/>
          <w:kern w:val="0"/>
          <w:sz w:val="32"/>
          <w:szCs w:val="32"/>
        </w:rPr>
      </w:pPr>
      <w:r>
        <w:rPr>
          <w:rFonts w:hint="eastAsia" w:ascii="仿宋_GB2312" w:hAnsi="宋体" w:eastAsia="仿宋_GB2312" w:cs="宋体"/>
          <w:color w:val="333333"/>
          <w:kern w:val="0"/>
          <w:sz w:val="32"/>
          <w:szCs w:val="32"/>
        </w:rPr>
        <w:t>农产品生产企业应当加强对雇佣的人员以及与其签订合同的农民进行农药使用技术指导，传授农药使用知识。</w:t>
      </w:r>
    </w:p>
    <w:p>
      <w:pPr>
        <w:keepNext w:val="0"/>
        <w:keepLines w:val="0"/>
        <w:pageBreakBefore w:val="0"/>
        <w:widowControl w:val="0"/>
        <w:shd w:val="clear" w:color="auto" w:fill="FFFFFF"/>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ascii="宋体" w:hAnsi="宋体" w:cs="宋体"/>
          <w:color w:val="333333"/>
          <w:kern w:val="0"/>
          <w:sz w:val="32"/>
          <w:szCs w:val="32"/>
        </w:rPr>
      </w:pPr>
      <w:r>
        <w:rPr>
          <w:rFonts w:hint="eastAsia" w:ascii="黑体" w:hAnsi="黑体" w:eastAsia="黑体" w:cs="宋体"/>
          <w:color w:val="333333"/>
          <w:kern w:val="0"/>
          <w:sz w:val="32"/>
          <w:szCs w:val="32"/>
        </w:rPr>
        <w:t>第二十一条</w:t>
      </w:r>
      <w:r>
        <w:rPr>
          <w:rFonts w:ascii="宋体" w:hAnsi="宋体" w:cs="宋体"/>
          <w:color w:val="333333"/>
          <w:kern w:val="0"/>
          <w:sz w:val="32"/>
          <w:szCs w:val="32"/>
        </w:rPr>
        <w:t> </w:t>
      </w:r>
      <w:r>
        <w:rPr>
          <w:rFonts w:hint="eastAsia" w:ascii="仿宋_GB2312" w:hAnsi="宋体" w:eastAsia="仿宋_GB2312" w:cs="宋体"/>
          <w:color w:val="333333"/>
          <w:kern w:val="0"/>
          <w:sz w:val="32"/>
          <w:szCs w:val="32"/>
        </w:rPr>
        <w:t>各级农业技术推广机构应当履行公益性职能，按照当地农业生产实际需要配备专业技术人员，为农产品生产企业和农民提供农药使用技术服务，指导农产品生产企业和农民科学、安全、合理地使用农药，其业务经费纳入本级财政预算。</w:t>
      </w:r>
      <w:r>
        <w:rPr>
          <w:rFonts w:hint="eastAsia" w:ascii="仿宋_GB2312" w:hAnsi="宋体" w:eastAsia="仿宋_GB2312" w:cs="宋体"/>
          <w:color w:val="333333"/>
          <w:kern w:val="0"/>
          <w:sz w:val="32"/>
          <w:szCs w:val="32"/>
        </w:rPr>
        <w:br w:type="textWrapping"/>
      </w:r>
      <w:r>
        <w:rPr>
          <w:rFonts w:hint="eastAsia" w:ascii="仿宋_GB2312" w:hAnsi="宋体" w:eastAsia="仿宋_GB2312" w:cs="宋体"/>
          <w:color w:val="333333"/>
          <w:kern w:val="0"/>
          <w:sz w:val="32"/>
          <w:szCs w:val="32"/>
        </w:rPr>
        <w:t>  </w:t>
      </w:r>
      <w:r>
        <w:rPr>
          <w:rFonts w:hint="eastAsia" w:ascii="黑体" w:hAnsi="黑体" w:eastAsia="黑体" w:cs="宋体"/>
          <w:color w:val="333333"/>
          <w:kern w:val="0"/>
          <w:sz w:val="32"/>
          <w:szCs w:val="32"/>
        </w:rPr>
        <w:t>第二十二条</w:t>
      </w:r>
      <w:r>
        <w:rPr>
          <w:rFonts w:hint="eastAsia" w:ascii="仿宋_GB2312" w:hAnsi="宋体" w:eastAsia="仿宋_GB2312" w:cs="宋体"/>
          <w:color w:val="333333"/>
          <w:kern w:val="0"/>
          <w:sz w:val="32"/>
          <w:szCs w:val="32"/>
        </w:rPr>
        <w:t> 鼓励和支持农业专业合作组织和农药批发经营者为农产品生产企业、农民提供施药等农业技术服务。</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hAnsi="黑体" w:eastAsia="仿宋_GB2312" w:cs="宋体"/>
          <w:kern w:val="0"/>
          <w:sz w:val="32"/>
          <w:szCs w:val="32"/>
        </w:rPr>
      </w:pPr>
      <w:r>
        <w:rPr>
          <w:rFonts w:hint="eastAsia" w:ascii="黑体" w:hAnsi="黑体" w:eastAsia="黑体" w:cs="宋体"/>
          <w:color w:val="333333"/>
          <w:kern w:val="0"/>
          <w:sz w:val="32"/>
          <w:szCs w:val="32"/>
        </w:rPr>
        <w:t>第二十三条</w:t>
      </w:r>
      <w:r>
        <w:rPr>
          <w:rFonts w:ascii="宋体" w:hAnsi="宋体" w:cs="宋体"/>
          <w:color w:val="333333"/>
          <w:kern w:val="0"/>
          <w:sz w:val="32"/>
          <w:szCs w:val="32"/>
        </w:rPr>
        <w:t xml:space="preserve">  </w:t>
      </w:r>
      <w:r>
        <w:rPr>
          <w:rFonts w:hint="eastAsia" w:ascii="仿宋_GB2312" w:hAnsi="黑体" w:eastAsia="仿宋_GB2312" w:cs="宋体"/>
          <w:kern w:val="0"/>
          <w:sz w:val="32"/>
          <w:szCs w:val="32"/>
        </w:rPr>
        <w:t>农药使用者应当遵守国家和本经济特区有关农药使用的规定。禁止下列行为：</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hAnsi="黑体" w:eastAsia="仿宋_GB2312" w:cs="宋体"/>
          <w:kern w:val="0"/>
          <w:sz w:val="32"/>
          <w:szCs w:val="32"/>
        </w:rPr>
      </w:pPr>
      <w:r>
        <w:rPr>
          <w:rFonts w:hint="eastAsia" w:ascii="仿宋_GB2312" w:hAnsi="黑体" w:eastAsia="仿宋_GB2312" w:cs="宋体"/>
          <w:kern w:val="0"/>
          <w:sz w:val="32"/>
          <w:szCs w:val="32"/>
        </w:rPr>
        <w:t xml:space="preserve">（一）不按照标签标注的使用范围、方法、技术要求、注意事项使用农药； </w:t>
      </w:r>
      <w:r>
        <w:rPr>
          <w:rFonts w:hint="eastAsia" w:ascii="仿宋_GB2312" w:hAnsi="黑体" w:eastAsia="仿宋_GB2312" w:cs="宋体"/>
          <w:kern w:val="0"/>
          <w:sz w:val="32"/>
          <w:szCs w:val="32"/>
        </w:rPr>
        <w:br w:type="textWrapping"/>
      </w:r>
      <w:r>
        <w:rPr>
          <w:rFonts w:hint="eastAsia" w:ascii="仿宋_GB2312" w:hAnsi="黑体" w:eastAsia="仿宋_GB2312" w:cs="宋体"/>
          <w:kern w:val="0"/>
          <w:sz w:val="32"/>
          <w:szCs w:val="32"/>
        </w:rPr>
        <w:t>　 （二）不遵守农药标签标注的安全间隔期或者</w:t>
      </w:r>
      <w:r>
        <w:rPr>
          <w:rFonts w:ascii="仿宋_GB2312" w:hAnsi="黑体" w:eastAsia="仿宋_GB2312" w:cs="宋体"/>
          <w:kern w:val="0"/>
          <w:sz w:val="32"/>
          <w:szCs w:val="32"/>
        </w:rPr>
        <w:t>休药期</w:t>
      </w:r>
      <w:r>
        <w:rPr>
          <w:rFonts w:hint="eastAsia" w:ascii="仿宋_GB2312" w:hAnsi="黑体" w:eastAsia="仿宋_GB2312" w:cs="宋体"/>
          <w:kern w:val="0"/>
          <w:sz w:val="32"/>
          <w:szCs w:val="32"/>
        </w:rPr>
        <w:t>使用农药；</w:t>
      </w:r>
      <w:r>
        <w:rPr>
          <w:rFonts w:hint="eastAsia" w:ascii="仿宋_GB2312" w:hAnsi="黑体" w:eastAsia="仿宋_GB2312" w:cs="宋体"/>
          <w:kern w:val="0"/>
          <w:sz w:val="32"/>
          <w:szCs w:val="32"/>
        </w:rPr>
        <w:br w:type="textWrapping"/>
      </w:r>
      <w:r>
        <w:rPr>
          <w:rFonts w:hint="eastAsia" w:ascii="仿宋_GB2312" w:hAnsi="黑体" w:eastAsia="仿宋_GB2312" w:cs="宋体"/>
          <w:kern w:val="0"/>
          <w:sz w:val="32"/>
          <w:szCs w:val="32"/>
        </w:rPr>
        <w:t>　 （三）在饮用水水源保护区内违反有关规定使用农药；</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hAnsi="黑体" w:eastAsia="仿宋_GB2312" w:cs="宋体"/>
          <w:kern w:val="0"/>
          <w:sz w:val="32"/>
          <w:szCs w:val="32"/>
        </w:rPr>
      </w:pPr>
      <w:r>
        <w:rPr>
          <w:rFonts w:hint="eastAsia" w:ascii="仿宋_GB2312" w:hAnsi="黑体" w:eastAsia="仿宋_GB2312" w:cs="宋体"/>
          <w:kern w:val="0"/>
          <w:sz w:val="32"/>
          <w:szCs w:val="32"/>
        </w:rPr>
        <w:t>（四）其他违反有关农药使用规定的行为。</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ascii="宋体" w:hAnsi="宋体" w:cs="宋体"/>
          <w:kern w:val="0"/>
          <w:sz w:val="32"/>
          <w:szCs w:val="32"/>
        </w:rPr>
      </w:pPr>
      <w:r>
        <w:rPr>
          <w:rFonts w:hint="eastAsia" w:ascii="仿宋_GB2312" w:hAnsi="宋体" w:eastAsia="仿宋_GB2312" w:cs="宋体"/>
          <w:kern w:val="0"/>
          <w:sz w:val="32"/>
          <w:szCs w:val="32"/>
        </w:rPr>
        <w:t>农产品生产企业和农民专业合作经济组织应当建立农产品生产记录，如实记载生产使用农药的名称、来源、用法、用量和使用、停用的日期，病虫草害的发生和防治情况，以及农产品收获日期。农产品生产记录应当保存二年。禁止伪造农产品生产记录。</w:t>
      </w:r>
      <w:r>
        <w:rPr>
          <w:rFonts w:hint="eastAsia" w:ascii="仿宋_GB2312" w:hAnsi="黑体" w:eastAsia="仿宋_GB2312"/>
          <w:sz w:val="32"/>
          <w:szCs w:val="32"/>
        </w:rPr>
        <w:t>鼓励其他农产品生产者建立农产品生产记录。</w:t>
      </w:r>
    </w:p>
    <w:p>
      <w:pPr>
        <w:keepNext w:val="0"/>
        <w:keepLines w:val="0"/>
        <w:pageBreakBefore w:val="0"/>
        <w:widowControl w:val="0"/>
        <w:shd w:val="clear" w:color="auto" w:fill="FFFFFF"/>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ascii="宋体" w:hAnsi="宋体" w:cs="宋体"/>
          <w:color w:val="333333"/>
          <w:kern w:val="0"/>
          <w:sz w:val="32"/>
          <w:szCs w:val="32"/>
        </w:rPr>
      </w:pPr>
      <w:r>
        <w:rPr>
          <w:rFonts w:hint="eastAsia" w:ascii="仿宋_GB2312" w:hAnsi="宋体" w:eastAsia="仿宋_GB2312" w:cs="宋体"/>
          <w:kern w:val="0"/>
          <w:sz w:val="32"/>
          <w:szCs w:val="32"/>
        </w:rPr>
        <w:t>村民委员会、村集体经济组织、村民小组可以登记其成员使用农药的情况。</w:t>
      </w:r>
      <w:r>
        <w:rPr>
          <w:rFonts w:hint="eastAsia" w:ascii="仿宋_GB2312" w:hAnsi="宋体" w:eastAsia="仿宋_GB2312" w:cs="宋体"/>
          <w:color w:val="333333"/>
          <w:kern w:val="0"/>
          <w:sz w:val="32"/>
          <w:szCs w:val="32"/>
        </w:rPr>
        <w:br w:type="textWrapping"/>
      </w:r>
      <w:r>
        <w:rPr>
          <w:rFonts w:ascii="宋体" w:hAnsi="宋体" w:cs="宋体"/>
          <w:color w:val="333333"/>
          <w:kern w:val="0"/>
          <w:sz w:val="32"/>
          <w:szCs w:val="32"/>
        </w:rPr>
        <w:t>  </w:t>
      </w:r>
      <w:r>
        <w:rPr>
          <w:rFonts w:hint="eastAsia" w:ascii="黑体" w:hAnsi="黑体" w:eastAsia="黑体" w:cs="宋体"/>
          <w:color w:val="333333"/>
          <w:kern w:val="0"/>
          <w:sz w:val="32"/>
          <w:szCs w:val="32"/>
        </w:rPr>
        <w:t>第二十四条</w:t>
      </w:r>
      <w:r>
        <w:rPr>
          <w:rFonts w:hint="eastAsia" w:ascii="仿宋_GB2312" w:hAnsi="宋体" w:eastAsia="仿宋_GB2312" w:cs="宋体"/>
          <w:color w:val="333333"/>
          <w:kern w:val="0"/>
          <w:sz w:val="32"/>
          <w:szCs w:val="32"/>
        </w:rPr>
        <w:t> 县级以上人民政府农业行政主管部门和乡镇人民政府应当引导、推广和扶持农业标准化生产；指导村民委员会组织农户，根据自愿的原则，联合进行农业标准化生产，依法、科学、安全、统一使用农药。</w:t>
      </w:r>
    </w:p>
    <w:p>
      <w:pPr>
        <w:keepNext w:val="0"/>
        <w:keepLines w:val="0"/>
        <w:pageBreakBefore w:val="0"/>
        <w:widowControl w:val="0"/>
        <w:shd w:val="clear" w:color="auto" w:fill="FFFFFF"/>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ascii="宋体" w:hAnsi="宋体" w:cs="宋体"/>
          <w:color w:val="333333"/>
          <w:kern w:val="0"/>
          <w:sz w:val="32"/>
          <w:szCs w:val="32"/>
        </w:rPr>
      </w:pPr>
      <w:r>
        <w:rPr>
          <w:rFonts w:hint="eastAsia" w:ascii="仿宋_GB2312" w:hAnsi="宋体" w:eastAsia="仿宋_GB2312" w:cs="宋体"/>
          <w:color w:val="333333"/>
          <w:kern w:val="0"/>
          <w:sz w:val="32"/>
          <w:szCs w:val="32"/>
        </w:rPr>
        <w:t>对依照前款规定联合实行农业标准化生产的农户，农业技术推广机构应当为其提供病虫草害防治和农药使用技术指导。农业行政主管部门实施农药监督检测的机构应当为其生产过程免费提供农药检测服务，所需经费列入财政预算。</w:t>
      </w:r>
    </w:p>
    <w:p>
      <w:pPr>
        <w:keepNext w:val="0"/>
        <w:keepLines w:val="0"/>
        <w:pageBreakBefore w:val="0"/>
        <w:widowControl w:val="0"/>
        <w:shd w:val="clear" w:color="auto" w:fill="FFFFFF"/>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ascii="宋体" w:hAnsi="宋体" w:cs="宋体"/>
          <w:color w:val="333333"/>
          <w:kern w:val="0"/>
          <w:sz w:val="32"/>
          <w:szCs w:val="32"/>
        </w:rPr>
      </w:pPr>
      <w:r>
        <w:rPr>
          <w:rFonts w:hint="eastAsia" w:ascii="仿宋_GB2312" w:hAnsi="宋体" w:eastAsia="仿宋_GB2312" w:cs="宋体"/>
          <w:color w:val="333333"/>
          <w:kern w:val="0"/>
          <w:sz w:val="32"/>
          <w:szCs w:val="32"/>
        </w:rPr>
        <w:t>农产品生产、运销等企业和组织可以与农户通过平等协商，签订农产品生产收购协议，组织农户进行标准化生产，并应当依照本规定第二十三条第二款的规定，建立农产品生产记录，记载农药使用的有关情况。</w:t>
      </w:r>
    </w:p>
    <w:p>
      <w:pPr>
        <w:keepNext w:val="0"/>
        <w:keepLines w:val="0"/>
        <w:pageBreakBefore w:val="0"/>
        <w:widowControl w:val="0"/>
        <w:shd w:val="clear" w:color="auto" w:fill="FFFFFF"/>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ascii="仿宋_GB2312" w:hAnsi="宋体" w:eastAsia="仿宋_GB2312" w:cs="宋体"/>
          <w:color w:val="333333"/>
          <w:kern w:val="0"/>
          <w:sz w:val="32"/>
          <w:szCs w:val="32"/>
        </w:rPr>
      </w:pPr>
      <w:r>
        <w:rPr>
          <w:rFonts w:hint="eastAsia" w:ascii="黑体" w:hAnsi="黑体" w:eastAsia="黑体" w:cs="宋体"/>
          <w:color w:val="333333"/>
          <w:kern w:val="0"/>
          <w:sz w:val="32"/>
          <w:szCs w:val="32"/>
        </w:rPr>
        <w:t>第二十五条</w:t>
      </w:r>
      <w:r>
        <w:rPr>
          <w:rFonts w:ascii="宋体" w:hAnsi="宋体" w:cs="宋体"/>
          <w:color w:val="333333"/>
          <w:kern w:val="0"/>
          <w:sz w:val="32"/>
          <w:szCs w:val="32"/>
        </w:rPr>
        <w:t xml:space="preserve">  </w:t>
      </w:r>
      <w:r>
        <w:rPr>
          <w:rFonts w:hint="eastAsia" w:ascii="仿宋_GB2312" w:hAnsi="宋体" w:eastAsia="仿宋_GB2312" w:cs="宋体"/>
          <w:color w:val="333333"/>
          <w:kern w:val="0"/>
          <w:sz w:val="32"/>
          <w:szCs w:val="32"/>
        </w:rPr>
        <w:t>施用过农药的农产品应当在安全间隔期满后采收和食用。</w:t>
      </w:r>
    </w:p>
    <w:p>
      <w:pPr>
        <w:keepNext w:val="0"/>
        <w:keepLines w:val="0"/>
        <w:pageBreakBefore w:val="0"/>
        <w:widowControl w:val="0"/>
        <w:shd w:val="clear" w:color="auto" w:fill="FFFFFF"/>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ascii="仿宋_GB2312" w:hAnsi="宋体" w:eastAsia="仿宋_GB2312" w:cs="宋体"/>
          <w:color w:val="333333"/>
          <w:kern w:val="0"/>
          <w:sz w:val="32"/>
          <w:szCs w:val="32"/>
        </w:rPr>
      </w:pPr>
      <w:r>
        <w:rPr>
          <w:rFonts w:hint="eastAsia" w:ascii="仿宋_GB2312" w:hAnsi="宋体" w:eastAsia="仿宋_GB2312" w:cs="宋体"/>
          <w:color w:val="333333"/>
          <w:kern w:val="0"/>
          <w:sz w:val="32"/>
          <w:szCs w:val="32"/>
        </w:rPr>
        <w:t>禁止加工、配送和销售农药残留量超标的农产品。</w:t>
      </w:r>
    </w:p>
    <w:p>
      <w:pPr>
        <w:keepNext w:val="0"/>
        <w:keepLines w:val="0"/>
        <w:pageBreakBefore w:val="0"/>
        <w:widowControl w:val="0"/>
        <w:shd w:val="clear" w:color="auto" w:fill="FFFFFF"/>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ascii="宋体" w:hAnsi="宋体" w:cs="宋体"/>
          <w:color w:val="333333"/>
          <w:kern w:val="0"/>
          <w:sz w:val="32"/>
          <w:szCs w:val="32"/>
        </w:rPr>
      </w:pPr>
      <w:r>
        <w:rPr>
          <w:rFonts w:hint="eastAsia" w:ascii="仿宋_GB2312" w:hAnsi="宋体" w:eastAsia="仿宋_GB2312" w:cs="宋体"/>
          <w:color w:val="333333"/>
          <w:kern w:val="0"/>
          <w:sz w:val="32"/>
          <w:szCs w:val="32"/>
        </w:rPr>
        <w:t>禁止使用农药加工、腌制农产品。</w:t>
      </w:r>
    </w:p>
    <w:p>
      <w:pPr>
        <w:keepNext w:val="0"/>
        <w:keepLines w:val="0"/>
        <w:pageBreakBefore w:val="0"/>
        <w:widowControl w:val="0"/>
        <w:shd w:val="clear" w:color="auto" w:fill="FFFFFF"/>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ascii="宋体" w:hAnsi="宋体" w:cs="宋体"/>
          <w:color w:val="333333"/>
          <w:kern w:val="0"/>
          <w:sz w:val="32"/>
          <w:szCs w:val="32"/>
        </w:rPr>
      </w:pPr>
      <w:r>
        <w:rPr>
          <w:rFonts w:hint="eastAsia" w:ascii="黑体" w:hAnsi="黑体" w:eastAsia="黑体" w:cs="宋体"/>
          <w:color w:val="333333"/>
          <w:kern w:val="0"/>
          <w:sz w:val="32"/>
          <w:szCs w:val="32"/>
        </w:rPr>
        <w:t>第二十六条</w:t>
      </w:r>
      <w:r>
        <w:rPr>
          <w:rFonts w:hint="eastAsia" w:ascii="仿宋_GB2312" w:hAnsi="宋体" w:eastAsia="仿宋_GB2312" w:cs="宋体"/>
          <w:color w:val="333333"/>
          <w:kern w:val="0"/>
          <w:sz w:val="32"/>
          <w:szCs w:val="32"/>
        </w:rPr>
        <w:t> 县级以上人民政府农业行政主管部门应当加强对农产品生产使用农药的监督抽查，对不符合农产品质量安全要求的农产品，应当依法处理，或者告知生产者不得采收。</w:t>
      </w:r>
    </w:p>
    <w:p>
      <w:pPr>
        <w:keepNext w:val="0"/>
        <w:keepLines w:val="0"/>
        <w:pageBreakBefore w:val="0"/>
        <w:widowControl w:val="0"/>
        <w:shd w:val="clear" w:color="auto" w:fill="FFFFFF"/>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ascii="宋体" w:hAnsi="宋体" w:cs="宋体"/>
          <w:color w:val="333333"/>
          <w:kern w:val="0"/>
          <w:sz w:val="32"/>
          <w:szCs w:val="32"/>
        </w:rPr>
      </w:pPr>
      <w:r>
        <w:rPr>
          <w:rFonts w:hint="eastAsia" w:ascii="仿宋_GB2312" w:hAnsi="宋体" w:eastAsia="仿宋_GB2312" w:cs="宋体"/>
          <w:color w:val="333333"/>
          <w:kern w:val="0"/>
          <w:sz w:val="32"/>
          <w:szCs w:val="32"/>
        </w:rPr>
        <w:t>乡镇农业技术服务单位、村民委员会发现违法使用农药进行农产品生产的行为，应当向县级以上人民政府农业行政主管部门报告，并告知生产者不得采收不符合农产品质量安全要求的农产品。</w:t>
      </w:r>
    </w:p>
    <w:p>
      <w:pPr>
        <w:keepNext w:val="0"/>
        <w:keepLines w:val="0"/>
        <w:pageBreakBefore w:val="0"/>
        <w:widowControl w:val="0"/>
        <w:shd w:val="clear" w:color="auto" w:fill="FFFFFF"/>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ascii="宋体" w:hAnsi="宋体" w:cs="宋体"/>
          <w:color w:val="333333"/>
          <w:kern w:val="0"/>
          <w:sz w:val="32"/>
          <w:szCs w:val="32"/>
        </w:rPr>
      </w:pPr>
      <w:r>
        <w:rPr>
          <w:rFonts w:hint="eastAsia" w:ascii="仿宋_GB2312" w:hAnsi="宋体" w:eastAsia="仿宋_GB2312" w:cs="宋体"/>
          <w:color w:val="333333"/>
          <w:kern w:val="0"/>
          <w:sz w:val="32"/>
          <w:szCs w:val="32"/>
        </w:rPr>
        <w:t>县级以上人民政府农业行政主管部门，应当加强对乡镇农业技术服务单位、村民委员会农药监督人员的技术指导和培训。</w:t>
      </w:r>
    </w:p>
    <w:p>
      <w:pPr>
        <w:keepNext w:val="0"/>
        <w:keepLines w:val="0"/>
        <w:pageBreakBefore w:val="0"/>
        <w:widowControl w:val="0"/>
        <w:shd w:val="clear" w:color="auto" w:fill="FFFFFF"/>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ascii="宋体" w:hAnsi="宋体" w:cs="宋体"/>
          <w:color w:val="333333"/>
          <w:kern w:val="0"/>
          <w:sz w:val="32"/>
          <w:szCs w:val="32"/>
        </w:rPr>
      </w:pPr>
      <w:r>
        <w:rPr>
          <w:rFonts w:hint="eastAsia" w:ascii="黑体" w:hAnsi="黑体" w:eastAsia="黑体" w:cs="宋体"/>
          <w:color w:val="333333"/>
          <w:kern w:val="0"/>
          <w:sz w:val="32"/>
          <w:szCs w:val="32"/>
        </w:rPr>
        <w:t>第二十七条</w:t>
      </w:r>
      <w:r>
        <w:rPr>
          <w:rFonts w:hint="eastAsia" w:ascii="仿宋_GB2312" w:hAnsi="宋体" w:eastAsia="仿宋_GB2312" w:cs="宋体"/>
          <w:color w:val="333333"/>
          <w:kern w:val="0"/>
          <w:sz w:val="32"/>
          <w:szCs w:val="32"/>
        </w:rPr>
        <w:t xml:space="preserve">  设立农产品收购市场、收购点，应当报所在地市、县、自治县人民政府农业行政主管部门备案。农产品收购市场、收购点应当建立检测机构或者委托中介检测机构对其收购的农产品进行农药残留量抽查检测。</w:t>
      </w:r>
    </w:p>
    <w:p>
      <w:pPr>
        <w:keepNext w:val="0"/>
        <w:keepLines w:val="0"/>
        <w:pageBreakBefore w:val="0"/>
        <w:widowControl w:val="0"/>
        <w:shd w:val="clear" w:color="auto" w:fill="FFFFFF"/>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ascii="宋体" w:hAnsi="宋体" w:cs="宋体"/>
          <w:color w:val="333333"/>
          <w:kern w:val="0"/>
          <w:sz w:val="32"/>
          <w:szCs w:val="32"/>
        </w:rPr>
      </w:pPr>
      <w:r>
        <w:rPr>
          <w:rFonts w:hint="eastAsia" w:ascii="仿宋_GB2312" w:hAnsi="宋体" w:eastAsia="仿宋_GB2312" w:cs="宋体"/>
          <w:color w:val="333333"/>
          <w:kern w:val="0"/>
          <w:sz w:val="32"/>
          <w:szCs w:val="32"/>
        </w:rPr>
        <w:t>收购农产品的单位或者个人，对农药残留量不符合农产品质量安全标准的农产品，不得收购；并应当向所在地农业行政主管部门报告。</w:t>
      </w:r>
    </w:p>
    <w:p>
      <w:pPr>
        <w:keepNext w:val="0"/>
        <w:keepLines w:val="0"/>
        <w:pageBreakBefore w:val="0"/>
        <w:widowControl w:val="0"/>
        <w:shd w:val="clear" w:color="auto" w:fill="FFFFFF"/>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ascii="宋体" w:hAnsi="宋体" w:cs="宋体"/>
          <w:color w:val="333333"/>
          <w:kern w:val="0"/>
          <w:sz w:val="32"/>
          <w:szCs w:val="32"/>
        </w:rPr>
      </w:pPr>
      <w:r>
        <w:rPr>
          <w:rFonts w:hint="eastAsia" w:ascii="黑体" w:hAnsi="黑体" w:eastAsia="黑体" w:cs="宋体"/>
          <w:color w:val="333333"/>
          <w:kern w:val="0"/>
          <w:sz w:val="32"/>
          <w:szCs w:val="32"/>
        </w:rPr>
        <w:t>第二十八条</w:t>
      </w:r>
      <w:r>
        <w:rPr>
          <w:rFonts w:hint="eastAsia" w:ascii="仿宋_GB2312" w:hAnsi="宋体" w:eastAsia="仿宋_GB2312" w:cs="宋体"/>
          <w:color w:val="333333"/>
          <w:kern w:val="0"/>
          <w:sz w:val="32"/>
          <w:szCs w:val="32"/>
        </w:rPr>
        <w:t> 农产品生产企业、农民专业合作经济组织，从事农产品收购的单位或者个人，应当按照规定包装所生产、收购的农产品，标明产品品名、产地、生产者等项内容。</w:t>
      </w:r>
    </w:p>
    <w:p>
      <w:pPr>
        <w:keepNext w:val="0"/>
        <w:keepLines w:val="0"/>
        <w:pageBreakBefore w:val="0"/>
        <w:widowControl w:val="0"/>
        <w:shd w:val="clear" w:color="auto" w:fill="FFFFFF"/>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ascii="宋体" w:hAnsi="宋体" w:cs="宋体"/>
          <w:color w:val="333333"/>
          <w:kern w:val="0"/>
          <w:sz w:val="32"/>
          <w:szCs w:val="32"/>
        </w:rPr>
      </w:pPr>
      <w:r>
        <w:rPr>
          <w:rFonts w:hint="eastAsia" w:ascii="仿宋_GB2312" w:hAnsi="宋体" w:eastAsia="仿宋_GB2312" w:cs="宋体"/>
          <w:color w:val="333333"/>
          <w:kern w:val="0"/>
          <w:sz w:val="32"/>
          <w:szCs w:val="32"/>
        </w:rPr>
        <w:t>收购农产品的单位或者个人可以要求农户包装其交售的农产品，并标明产地、生产者姓名、住址等信息。</w:t>
      </w:r>
    </w:p>
    <w:p>
      <w:pPr>
        <w:keepNext w:val="0"/>
        <w:keepLines w:val="0"/>
        <w:pageBreakBefore w:val="0"/>
        <w:widowControl w:val="0"/>
        <w:shd w:val="clear" w:color="auto" w:fill="FFFFFF"/>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ascii="仿宋_GB2312" w:hAnsi="仿宋_GB2312" w:eastAsia="仿宋_GB2312"/>
          <w:bCs/>
          <w:color w:val="000000"/>
          <w:kern w:val="0"/>
          <w:sz w:val="32"/>
          <w:szCs w:val="32"/>
        </w:rPr>
      </w:pPr>
      <w:r>
        <w:rPr>
          <w:rFonts w:hint="eastAsia" w:ascii="黑体" w:hAnsi="黑体" w:eastAsia="黑体" w:cs="宋体"/>
          <w:color w:val="333333"/>
          <w:kern w:val="0"/>
          <w:sz w:val="32"/>
          <w:szCs w:val="32"/>
        </w:rPr>
        <w:t>第二十九条</w:t>
      </w:r>
      <w:r>
        <w:rPr>
          <w:rFonts w:hint="eastAsia" w:ascii="仿宋_GB2312" w:hAnsi="宋体" w:eastAsia="仿宋_GB2312" w:cs="宋体"/>
          <w:color w:val="333333"/>
          <w:kern w:val="0"/>
          <w:sz w:val="32"/>
          <w:szCs w:val="32"/>
        </w:rPr>
        <w:t> </w:t>
      </w:r>
      <w:r>
        <w:rPr>
          <w:rFonts w:hint="eastAsia" w:ascii="仿宋_GB2312" w:hAnsi="仿宋_GB2312" w:eastAsia="仿宋_GB2312"/>
          <w:bCs/>
          <w:color w:val="000000"/>
          <w:kern w:val="0"/>
          <w:sz w:val="32"/>
          <w:szCs w:val="32"/>
        </w:rPr>
        <w:t>县级以上人民政府农业行政主管部门应当按照职责加强对本行政区域农产品生产、收购、销售的监督抽查；县级以上人民政府食品药品监督管理部门应当按照职责对进入本行政区域销售的农产品进行监督抽查。</w:t>
      </w:r>
    </w:p>
    <w:p>
      <w:pPr>
        <w:keepNext w:val="0"/>
        <w:keepLines w:val="0"/>
        <w:pageBreakBefore w:val="0"/>
        <w:widowControl w:val="0"/>
        <w:shd w:val="clear" w:color="auto" w:fill="FFFFFF"/>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ascii="仿宋_GB2312" w:hAnsi="仿宋_GB2312" w:eastAsia="仿宋_GB2312"/>
          <w:bCs/>
          <w:color w:val="000000"/>
          <w:kern w:val="0"/>
          <w:sz w:val="32"/>
          <w:szCs w:val="32"/>
        </w:rPr>
      </w:pPr>
      <w:r>
        <w:rPr>
          <w:rFonts w:hint="eastAsia" w:ascii="仿宋_GB2312" w:hAnsi="仿宋_GB2312" w:eastAsia="仿宋_GB2312"/>
          <w:bCs/>
          <w:color w:val="000000"/>
          <w:kern w:val="0"/>
          <w:sz w:val="32"/>
          <w:szCs w:val="32"/>
        </w:rPr>
        <w:t>托运人、承运人应当凭检测合格证托运、承运农产品。对农药残留量不符合质量安全标准的农产品，不准运出、</w:t>
      </w:r>
      <w:r>
        <w:rPr>
          <w:rFonts w:ascii="仿宋_GB2312" w:hAnsi="仿宋_GB2312" w:eastAsia="仿宋_GB2312"/>
          <w:bCs/>
          <w:color w:val="000000"/>
          <w:kern w:val="0"/>
          <w:sz w:val="32"/>
          <w:szCs w:val="32"/>
        </w:rPr>
        <w:t>运入</w:t>
      </w:r>
      <w:r>
        <w:rPr>
          <w:rFonts w:hint="eastAsia" w:ascii="仿宋_GB2312" w:hAnsi="仿宋_GB2312" w:eastAsia="仿宋_GB2312"/>
          <w:bCs/>
          <w:color w:val="000000"/>
          <w:kern w:val="0"/>
          <w:sz w:val="32"/>
          <w:szCs w:val="32"/>
        </w:rPr>
        <w:t xml:space="preserve">本行政区域，不准销售。                                                                 </w:t>
      </w:r>
    </w:p>
    <w:p>
      <w:pPr>
        <w:keepNext w:val="0"/>
        <w:keepLines w:val="0"/>
        <w:pageBreakBefore w:val="0"/>
        <w:widowControl w:val="0"/>
        <w:shd w:val="clear" w:color="auto" w:fill="FFFFFF"/>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ascii="宋体" w:hAnsi="宋体" w:cs="宋体"/>
          <w:color w:val="333333"/>
          <w:kern w:val="0"/>
          <w:sz w:val="32"/>
          <w:szCs w:val="32"/>
        </w:rPr>
      </w:pPr>
      <w:r>
        <w:rPr>
          <w:rFonts w:hint="eastAsia" w:ascii="黑体" w:hAnsi="黑体" w:eastAsia="黑体" w:cs="宋体"/>
          <w:color w:val="333333"/>
          <w:kern w:val="0"/>
          <w:sz w:val="32"/>
          <w:szCs w:val="32"/>
        </w:rPr>
        <w:t>第三十条</w:t>
      </w:r>
      <w:r>
        <w:rPr>
          <w:rFonts w:ascii="宋体" w:hAnsi="宋体" w:cs="宋体"/>
          <w:color w:val="333333"/>
          <w:kern w:val="0"/>
          <w:sz w:val="32"/>
          <w:szCs w:val="32"/>
        </w:rPr>
        <w:t xml:space="preserve">  </w:t>
      </w:r>
      <w:r>
        <w:rPr>
          <w:rFonts w:hint="eastAsia" w:ascii="仿宋_GB2312" w:hAnsi="宋体" w:eastAsia="仿宋_GB2312" w:cs="宋体"/>
          <w:color w:val="333333"/>
          <w:kern w:val="0"/>
          <w:sz w:val="32"/>
          <w:szCs w:val="32"/>
        </w:rPr>
        <w:t>农产品生产、加工、配送、运销企业和超市应当对本单位生产、加工、配送、销售的农产品进行农药残留量自检，或者委托中介检测机构检测。未经检测或者检测不合格的农产品，不得加工、配送和销售。</w:t>
      </w:r>
      <w:r>
        <w:rPr>
          <w:rFonts w:hint="eastAsia" w:ascii="仿宋_GB2312" w:hAnsi="宋体" w:eastAsia="仿宋_GB2312" w:cs="宋体"/>
          <w:color w:val="333333"/>
          <w:kern w:val="0"/>
          <w:sz w:val="32"/>
          <w:szCs w:val="32"/>
        </w:rPr>
        <w:br w:type="textWrapping"/>
      </w:r>
      <w:r>
        <w:rPr>
          <w:rFonts w:ascii="宋体" w:hAnsi="宋体" w:cs="宋体"/>
          <w:color w:val="333333"/>
          <w:kern w:val="0"/>
          <w:sz w:val="32"/>
          <w:szCs w:val="32"/>
        </w:rPr>
        <w:t>  </w:t>
      </w:r>
      <w:r>
        <w:rPr>
          <w:rFonts w:hint="eastAsia" w:ascii="仿宋_GB2312" w:hAnsi="仿宋_GB2312" w:eastAsia="仿宋_GB2312"/>
          <w:bCs/>
          <w:color w:val="000000"/>
          <w:kern w:val="0"/>
          <w:sz w:val="32"/>
          <w:szCs w:val="32"/>
        </w:rPr>
        <w:t>农产品集贸市场、批发市场、大型超市</w:t>
      </w:r>
      <w:r>
        <w:rPr>
          <w:rFonts w:hint="eastAsia" w:ascii="仿宋_GB2312" w:hAnsi="黑体" w:eastAsia="仿宋_GB2312"/>
          <w:bCs/>
          <w:color w:val="000000"/>
          <w:kern w:val="0"/>
          <w:sz w:val="32"/>
          <w:szCs w:val="32"/>
        </w:rPr>
        <w:t>等农产品经营场所开办者</w:t>
      </w:r>
      <w:r>
        <w:rPr>
          <w:rFonts w:hint="eastAsia" w:ascii="仿宋_GB2312" w:hAnsi="仿宋_GB2312" w:eastAsia="仿宋_GB2312"/>
          <w:bCs/>
          <w:color w:val="000000"/>
          <w:kern w:val="0"/>
          <w:sz w:val="32"/>
          <w:szCs w:val="32"/>
        </w:rPr>
        <w:t>应当建立农药残留量快速检测点，对进入本</w:t>
      </w:r>
      <w:r>
        <w:rPr>
          <w:rFonts w:hint="eastAsia" w:ascii="仿宋_GB2312" w:hAnsi="黑体" w:eastAsia="仿宋_GB2312"/>
          <w:bCs/>
          <w:color w:val="000000"/>
          <w:kern w:val="0"/>
          <w:sz w:val="32"/>
          <w:szCs w:val="32"/>
        </w:rPr>
        <w:t>经营场所</w:t>
      </w:r>
      <w:r>
        <w:rPr>
          <w:rFonts w:hint="eastAsia" w:ascii="仿宋_GB2312" w:hAnsi="仿宋_GB2312" w:eastAsia="仿宋_GB2312"/>
          <w:bCs/>
          <w:color w:val="000000"/>
          <w:kern w:val="0"/>
          <w:sz w:val="32"/>
          <w:szCs w:val="32"/>
        </w:rPr>
        <w:t>销售的农产品进行抽样检测。检测结果应当在本</w:t>
      </w:r>
      <w:r>
        <w:rPr>
          <w:rFonts w:hint="eastAsia" w:ascii="仿宋_GB2312" w:hAnsi="黑体" w:eastAsia="仿宋_GB2312"/>
          <w:bCs/>
          <w:color w:val="000000"/>
          <w:kern w:val="0"/>
          <w:sz w:val="32"/>
          <w:szCs w:val="32"/>
        </w:rPr>
        <w:t>经营场所</w:t>
      </w:r>
      <w:r>
        <w:rPr>
          <w:rFonts w:hint="eastAsia" w:ascii="仿宋_GB2312" w:hAnsi="仿宋_GB2312" w:eastAsia="仿宋_GB2312"/>
          <w:bCs/>
          <w:color w:val="000000"/>
          <w:kern w:val="0"/>
          <w:sz w:val="32"/>
          <w:szCs w:val="32"/>
        </w:rPr>
        <w:t>如实公示。对经检测超标的农产品，应当禁止其入市销售。消费者到市场检测点检测，发现农药残留量超标的，可以要求返还货款和赔偿损失，并及时告知</w:t>
      </w:r>
      <w:r>
        <w:rPr>
          <w:rFonts w:hint="eastAsia" w:ascii="仿宋_GB2312" w:hAnsi="黑体" w:eastAsia="仿宋_GB2312"/>
          <w:bCs/>
          <w:color w:val="000000"/>
          <w:kern w:val="0"/>
          <w:sz w:val="32"/>
          <w:szCs w:val="32"/>
        </w:rPr>
        <w:t>经营场所</w:t>
      </w:r>
      <w:r>
        <w:rPr>
          <w:rFonts w:hint="eastAsia" w:ascii="仿宋_GB2312" w:hAnsi="仿宋_GB2312" w:eastAsia="仿宋_GB2312"/>
          <w:bCs/>
          <w:color w:val="000000"/>
          <w:kern w:val="0"/>
          <w:sz w:val="32"/>
          <w:szCs w:val="32"/>
        </w:rPr>
        <w:t>开办者或者向县级以上人民政府食品药品监督管理部门投诉</w:t>
      </w:r>
      <w:r>
        <w:rPr>
          <w:rFonts w:hint="eastAsia" w:ascii="仿宋_GB2312" w:hAnsi="宋体" w:eastAsia="仿宋_GB2312" w:cs="宋体"/>
          <w:color w:val="333333"/>
          <w:kern w:val="0"/>
          <w:sz w:val="32"/>
          <w:szCs w:val="32"/>
        </w:rPr>
        <w:t>。</w:t>
      </w:r>
      <w:r>
        <w:rPr>
          <w:rFonts w:hint="eastAsia" w:ascii="仿宋_GB2312" w:hAnsi="仿宋_GB2312" w:eastAsia="仿宋_GB2312"/>
          <w:bCs/>
          <w:color w:val="000000"/>
          <w:kern w:val="0"/>
          <w:sz w:val="32"/>
          <w:szCs w:val="32"/>
        </w:rPr>
        <w:t xml:space="preserve">                          </w:t>
      </w:r>
      <w:r>
        <w:rPr>
          <w:rFonts w:ascii="仿宋_GB2312" w:hAnsi="仿宋_GB2312" w:eastAsia="仿宋_GB2312"/>
          <w:bCs/>
          <w:color w:val="000000"/>
          <w:kern w:val="0"/>
          <w:sz w:val="32"/>
          <w:szCs w:val="32"/>
        </w:rPr>
        <w:t xml:space="preserve">          </w:t>
      </w:r>
      <w:r>
        <w:rPr>
          <w:rFonts w:ascii="宋体" w:hAnsi="宋体" w:cs="宋体"/>
          <w:color w:val="333333"/>
          <w:kern w:val="0"/>
          <w:sz w:val="32"/>
          <w:szCs w:val="32"/>
        </w:rPr>
        <w:t xml:space="preserve">    </w:t>
      </w:r>
    </w:p>
    <w:p>
      <w:pPr>
        <w:keepNext w:val="0"/>
        <w:keepLines w:val="0"/>
        <w:pageBreakBefore w:val="0"/>
        <w:widowControl w:val="0"/>
        <w:shd w:val="clear" w:color="auto" w:fill="FFFFFF"/>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ascii="宋体" w:hAnsi="宋体" w:cs="宋体"/>
          <w:color w:val="333333"/>
          <w:kern w:val="0"/>
          <w:sz w:val="32"/>
          <w:szCs w:val="32"/>
        </w:rPr>
      </w:pPr>
      <w:r>
        <w:rPr>
          <w:rFonts w:hint="eastAsia" w:ascii="仿宋_GB2312" w:hAnsi="宋体" w:eastAsia="仿宋_GB2312" w:cs="宋体"/>
          <w:color w:val="333333"/>
          <w:kern w:val="0"/>
          <w:sz w:val="32"/>
          <w:szCs w:val="32"/>
        </w:rPr>
        <w:t>以上检测费用由实施检测或者委托检测的单位和个人自行负担。</w:t>
      </w:r>
      <w:r>
        <w:rPr>
          <w:rFonts w:hint="eastAsia" w:ascii="仿宋_GB2312" w:hAnsi="宋体" w:eastAsia="仿宋_GB2312" w:cs="宋体"/>
          <w:color w:val="333333"/>
          <w:kern w:val="0"/>
          <w:sz w:val="32"/>
          <w:szCs w:val="32"/>
        </w:rPr>
        <w:br w:type="textWrapping"/>
      </w:r>
      <w:r>
        <w:rPr>
          <w:rFonts w:ascii="宋体" w:hAnsi="宋体" w:cs="宋体"/>
          <w:color w:val="333333"/>
          <w:kern w:val="0"/>
          <w:sz w:val="32"/>
          <w:szCs w:val="32"/>
        </w:rPr>
        <w:t>  </w:t>
      </w:r>
      <w:r>
        <w:rPr>
          <w:rFonts w:hint="eastAsia" w:ascii="黑体" w:hAnsi="黑体" w:eastAsia="黑体" w:cs="宋体"/>
          <w:color w:val="333333"/>
          <w:kern w:val="0"/>
          <w:sz w:val="32"/>
          <w:szCs w:val="32"/>
        </w:rPr>
        <w:t>第三十一条</w:t>
      </w:r>
      <w:r>
        <w:rPr>
          <w:rFonts w:ascii="宋体" w:hAnsi="宋体" w:cs="宋体"/>
          <w:color w:val="333333"/>
          <w:kern w:val="0"/>
          <w:sz w:val="32"/>
          <w:szCs w:val="32"/>
        </w:rPr>
        <w:t xml:space="preserve">  </w:t>
      </w:r>
      <w:r>
        <w:rPr>
          <w:rFonts w:hint="eastAsia" w:ascii="仿宋_GB2312" w:hAnsi="宋体" w:eastAsia="仿宋_GB2312" w:cs="宋体"/>
          <w:color w:val="333333"/>
          <w:kern w:val="0"/>
          <w:sz w:val="32"/>
          <w:szCs w:val="32"/>
        </w:rPr>
        <w:t>中介检测机构应当获得国家法定资质认证后，方可从事农药残留量检测经营活动。</w:t>
      </w:r>
      <w:r>
        <w:rPr>
          <w:rFonts w:hint="eastAsia" w:ascii="仿宋_GB2312" w:hAnsi="宋体" w:eastAsia="仿宋_GB2312" w:cs="宋体"/>
          <w:color w:val="333333"/>
          <w:kern w:val="0"/>
          <w:sz w:val="32"/>
          <w:szCs w:val="32"/>
        </w:rPr>
        <w:br w:type="textWrapping"/>
      </w:r>
      <w:r>
        <w:rPr>
          <w:rFonts w:hint="eastAsia" w:ascii="仿宋_GB2312" w:hAnsi="宋体" w:eastAsia="仿宋_GB2312" w:cs="宋体"/>
          <w:color w:val="333333"/>
          <w:kern w:val="0"/>
          <w:sz w:val="32"/>
          <w:szCs w:val="32"/>
        </w:rPr>
        <w:t>  </w:t>
      </w:r>
      <w:r>
        <w:rPr>
          <w:rFonts w:hint="eastAsia" w:ascii="黑体" w:hAnsi="黑体" w:eastAsia="黑体" w:cs="宋体"/>
          <w:color w:val="333333"/>
          <w:kern w:val="0"/>
          <w:sz w:val="32"/>
          <w:szCs w:val="32"/>
        </w:rPr>
        <w:t>第三十二条</w:t>
      </w:r>
      <w:r>
        <w:rPr>
          <w:rFonts w:ascii="宋体" w:hAnsi="宋体" w:cs="宋体"/>
          <w:color w:val="333333"/>
          <w:kern w:val="0"/>
          <w:sz w:val="32"/>
          <w:szCs w:val="32"/>
        </w:rPr>
        <w:t xml:space="preserve">  </w:t>
      </w:r>
      <w:r>
        <w:rPr>
          <w:rFonts w:hint="eastAsia" w:ascii="仿宋_GB2312" w:hAnsi="仿宋_GB2312" w:eastAsia="仿宋_GB2312"/>
          <w:bCs/>
          <w:color w:val="000000"/>
          <w:kern w:val="0"/>
          <w:sz w:val="32"/>
          <w:szCs w:val="32"/>
        </w:rPr>
        <w:t>县级以上人民政府食品药品监督管理部门应当对市场销售的农产品及其加工品农药残留量进行监督抽样检测，对每个市场每月至少检测两次，并公布检测结果。监督抽样检测费用纳入本级财政预算。</w:t>
      </w:r>
      <w:r>
        <w:rPr>
          <w:rFonts w:hint="eastAsia" w:ascii="仿宋_GB2312" w:hAnsi="宋体" w:eastAsia="仿宋_GB2312" w:cs="宋体"/>
          <w:color w:val="333333"/>
          <w:kern w:val="0"/>
          <w:sz w:val="32"/>
          <w:szCs w:val="32"/>
        </w:rPr>
        <w:br w:type="textWrapping"/>
      </w:r>
      <w:r>
        <w:rPr>
          <w:rFonts w:hint="eastAsia" w:ascii="宋体" w:hAnsi="宋体" w:cs="宋体"/>
          <w:color w:val="333333"/>
          <w:kern w:val="0"/>
          <w:sz w:val="32"/>
          <w:szCs w:val="32"/>
        </w:rPr>
        <w:t>  </w:t>
      </w:r>
      <w:r>
        <w:rPr>
          <w:rFonts w:hint="eastAsia" w:ascii="仿宋_GB2312" w:hAnsi="宋体" w:eastAsia="仿宋_GB2312" w:cs="宋体"/>
          <w:color w:val="333333"/>
          <w:kern w:val="0"/>
          <w:sz w:val="32"/>
          <w:szCs w:val="32"/>
        </w:rPr>
        <w:t>食品药品监督管理部门应当加强对餐饮业、团体伙食单位食用农产品的检测，并及时查处因食用农药残留量超标的农产品造成的中毒事故。</w:t>
      </w:r>
    </w:p>
    <w:p>
      <w:pPr>
        <w:keepNext w:val="0"/>
        <w:keepLines w:val="0"/>
        <w:pageBreakBefore w:val="0"/>
        <w:widowControl w:val="0"/>
        <w:shd w:val="clear" w:color="auto" w:fill="FFFFFF"/>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ascii="宋体" w:hAnsi="宋体" w:cs="宋体"/>
          <w:color w:val="333333"/>
          <w:kern w:val="0"/>
          <w:sz w:val="32"/>
          <w:szCs w:val="32"/>
        </w:rPr>
      </w:pPr>
      <w:r>
        <w:rPr>
          <w:rFonts w:hint="eastAsia" w:ascii="黑体" w:hAnsi="黑体" w:eastAsia="黑体" w:cs="宋体"/>
          <w:color w:val="333333"/>
          <w:kern w:val="0"/>
          <w:sz w:val="32"/>
          <w:szCs w:val="32"/>
        </w:rPr>
        <w:t>第三十三条</w:t>
      </w:r>
      <w:r>
        <w:rPr>
          <w:rFonts w:ascii="宋体" w:hAnsi="宋体" w:cs="宋体"/>
          <w:color w:val="333333"/>
          <w:kern w:val="0"/>
          <w:sz w:val="32"/>
          <w:szCs w:val="32"/>
        </w:rPr>
        <w:t xml:space="preserve">  </w:t>
      </w:r>
      <w:r>
        <w:rPr>
          <w:rFonts w:hint="eastAsia" w:ascii="仿宋_GB2312" w:hAnsi="宋体" w:eastAsia="仿宋_GB2312" w:cs="宋体"/>
          <w:color w:val="333333"/>
          <w:kern w:val="0"/>
          <w:sz w:val="32"/>
          <w:szCs w:val="32"/>
        </w:rPr>
        <w:t>各级人民政府农业、工商、质量技术监督、食品药品、卫生行政主管部门对农产品及其加工品农药残留量不符合农产品质量安全要求的报告、举报和投诉，应当根据各自的职责及时处理或转送处理。</w:t>
      </w:r>
      <w:r>
        <w:rPr>
          <w:rFonts w:ascii="宋体" w:hAnsi="宋体" w:cs="宋体"/>
          <w:color w:val="333333"/>
          <w:kern w:val="0"/>
          <w:sz w:val="32"/>
          <w:szCs w:val="32"/>
        </w:rPr>
        <w:t>   </w:t>
      </w:r>
    </w:p>
    <w:p>
      <w:pPr>
        <w:keepNext w:val="0"/>
        <w:keepLines w:val="0"/>
        <w:pageBreakBefore w:val="0"/>
        <w:widowControl w:val="0"/>
        <w:shd w:val="clear" w:color="auto" w:fill="FFFFFF"/>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ascii="宋体" w:hAnsi="宋体" w:cs="宋体"/>
          <w:color w:val="333333"/>
          <w:kern w:val="0"/>
          <w:sz w:val="32"/>
          <w:szCs w:val="32"/>
        </w:rPr>
      </w:pPr>
      <w:r>
        <w:rPr>
          <w:rFonts w:hint="eastAsia" w:ascii="黑体" w:hAnsi="黑体" w:eastAsia="黑体" w:cs="宋体"/>
          <w:color w:val="333333"/>
          <w:kern w:val="0"/>
          <w:sz w:val="32"/>
          <w:szCs w:val="32"/>
        </w:rPr>
        <w:t>第三十四条</w:t>
      </w:r>
      <w:r>
        <w:rPr>
          <w:rFonts w:ascii="宋体" w:hAnsi="宋体" w:cs="宋体"/>
          <w:color w:val="333333"/>
          <w:kern w:val="0"/>
          <w:sz w:val="32"/>
          <w:szCs w:val="32"/>
        </w:rPr>
        <w:t xml:space="preserve">  </w:t>
      </w:r>
      <w:r>
        <w:rPr>
          <w:rFonts w:hint="eastAsia" w:ascii="仿宋_GB2312" w:hAnsi="宋体" w:eastAsia="仿宋_GB2312" w:cs="宋体"/>
          <w:color w:val="333333"/>
          <w:kern w:val="0"/>
          <w:sz w:val="32"/>
          <w:szCs w:val="32"/>
        </w:rPr>
        <w:t>农产品及其加工品的生产者、收购者、销售者对本规定第二十六条第一款、第二十九条、第三十二条规定的监督抽查检测，有义务依法提供监督检测样品。检测机构应当如实出具检测报告。对监督检测结果有异议的，可以自收到检测结果之日起五日内，向组织实施检查的行政主管部门或其上级行政主管部门申请复检；对采用快速检测方法进行的监督抽查检测，可以自收到检测结果时起四小时内申请复检。复检不得采用快速检测方法。</w:t>
      </w:r>
      <w:r>
        <w:rPr>
          <w:rFonts w:hint="eastAsia" w:ascii="仿宋_GB2312" w:hAnsi="宋体" w:eastAsia="仿宋_GB2312" w:cs="宋体"/>
          <w:color w:val="333333"/>
          <w:kern w:val="0"/>
          <w:sz w:val="32"/>
          <w:szCs w:val="32"/>
        </w:rPr>
        <w:br w:type="textWrapping"/>
      </w:r>
      <w:r>
        <w:rPr>
          <w:rFonts w:hint="eastAsia" w:ascii="仿宋_GB2312" w:hAnsi="宋体" w:eastAsia="仿宋_GB2312" w:cs="宋体"/>
          <w:color w:val="333333"/>
          <w:kern w:val="0"/>
          <w:sz w:val="32"/>
          <w:szCs w:val="32"/>
        </w:rPr>
        <w:t>  对农药负有监督管理职责的部门对经检测不符合质量安全标准的农产品及其加工品，有权查封、扣押，并依法处理；对含有本经济特区禁止使用的农药的农产品及其加工品，应当就地销毁。</w:t>
      </w:r>
    </w:p>
    <w:p>
      <w:pPr>
        <w:keepNext w:val="0"/>
        <w:keepLines w:val="0"/>
        <w:pageBreakBefore w:val="0"/>
        <w:widowControl w:val="0"/>
        <w:shd w:val="clear" w:color="auto" w:fill="FFFFFF"/>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ascii="宋体" w:hAnsi="宋体" w:cs="宋体"/>
          <w:color w:val="333333"/>
          <w:kern w:val="0"/>
          <w:sz w:val="32"/>
          <w:szCs w:val="32"/>
        </w:rPr>
      </w:pPr>
      <w:r>
        <w:rPr>
          <w:rFonts w:hint="eastAsia" w:ascii="仿宋_GB2312" w:hAnsi="宋体" w:eastAsia="仿宋_GB2312" w:cs="宋体"/>
          <w:color w:val="333333"/>
          <w:kern w:val="0"/>
          <w:sz w:val="32"/>
          <w:szCs w:val="32"/>
        </w:rPr>
        <w:t>因检测结果错误给当事人造成损害的，应当依法承担赔偿责任。</w:t>
      </w:r>
      <w:r>
        <w:rPr>
          <w:rFonts w:ascii="宋体" w:hAnsi="宋体" w:cs="宋体"/>
          <w:color w:val="333333"/>
          <w:kern w:val="0"/>
          <w:sz w:val="32"/>
          <w:szCs w:val="32"/>
        </w:rPr>
        <w:t> </w:t>
      </w:r>
      <w:r>
        <w:rPr>
          <w:rFonts w:hint="eastAsia" w:ascii="黑体" w:hAnsi="黑体" w:eastAsia="黑体" w:cs="宋体"/>
          <w:color w:val="333333"/>
          <w:kern w:val="0"/>
          <w:sz w:val="32"/>
          <w:szCs w:val="32"/>
        </w:rPr>
        <w:br w:type="textWrapping"/>
      </w:r>
      <w:r>
        <w:rPr>
          <w:rFonts w:ascii="宋体" w:hAnsi="宋体" w:cs="宋体"/>
          <w:color w:val="333333"/>
          <w:kern w:val="0"/>
          <w:sz w:val="32"/>
          <w:szCs w:val="32"/>
        </w:rPr>
        <w:t>  </w:t>
      </w:r>
      <w:r>
        <w:rPr>
          <w:rFonts w:hint="eastAsia" w:ascii="黑体" w:hAnsi="黑体" w:eastAsia="黑体" w:cs="宋体"/>
          <w:color w:val="333333"/>
          <w:kern w:val="0"/>
          <w:sz w:val="32"/>
          <w:szCs w:val="32"/>
        </w:rPr>
        <w:t>第三十五条</w:t>
      </w:r>
      <w:r>
        <w:rPr>
          <w:rFonts w:ascii="宋体" w:hAnsi="宋体" w:cs="宋体"/>
          <w:color w:val="333333"/>
          <w:kern w:val="0"/>
          <w:sz w:val="32"/>
          <w:szCs w:val="32"/>
        </w:rPr>
        <w:t xml:space="preserve">  </w:t>
      </w:r>
      <w:r>
        <w:rPr>
          <w:rFonts w:hint="eastAsia" w:ascii="仿宋_GB2312" w:hAnsi="宋体" w:eastAsia="仿宋_GB2312" w:cs="宋体"/>
          <w:color w:val="333333"/>
          <w:kern w:val="0"/>
          <w:sz w:val="32"/>
          <w:szCs w:val="32"/>
        </w:rPr>
        <w:t>剧毒、高毒等禁用农药，假农药、劣质农药和过期报废农药，废弃农药包装和其他含农药的废弃物，由环境保护行政主管部门依照国家有关规定组织、监督处置。</w:t>
      </w:r>
      <w:r>
        <w:rPr>
          <w:rFonts w:hint="eastAsia" w:ascii="仿宋_GB2312" w:hAnsi="宋体" w:eastAsia="仿宋_GB2312" w:cs="宋体"/>
          <w:color w:val="333333"/>
          <w:kern w:val="0"/>
          <w:sz w:val="32"/>
          <w:szCs w:val="32"/>
        </w:rPr>
        <w:br w:type="textWrapping"/>
      </w:r>
      <w:r>
        <w:rPr>
          <w:rFonts w:ascii="宋体" w:hAnsi="宋体" w:cs="宋体"/>
          <w:color w:val="333333"/>
          <w:kern w:val="0"/>
          <w:sz w:val="32"/>
          <w:szCs w:val="32"/>
        </w:rPr>
        <w:t>  </w:t>
      </w:r>
      <w:r>
        <w:rPr>
          <w:rFonts w:hint="eastAsia" w:ascii="仿宋_GB2312" w:hAnsi="宋体" w:eastAsia="仿宋_GB2312" w:cs="宋体"/>
          <w:color w:val="333333"/>
          <w:kern w:val="0"/>
          <w:sz w:val="32"/>
          <w:szCs w:val="32"/>
        </w:rPr>
        <w:t>对农药负有监督管理职责的部门实施监督检查没收的农药需要处置的，应当移送环境保护行政主管部门指定的具有资质的机构处置，环境保护行政主管部门依法监督处置，所需经费列入本级财政预算。</w:t>
      </w:r>
    </w:p>
    <w:p>
      <w:pPr>
        <w:keepNext w:val="0"/>
        <w:keepLines w:val="0"/>
        <w:pageBreakBefore w:val="0"/>
        <w:widowControl w:val="0"/>
        <w:shd w:val="clear" w:color="auto" w:fill="FFFFFF"/>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ascii="宋体" w:hAnsi="宋体" w:cs="宋体"/>
          <w:color w:val="333333"/>
          <w:kern w:val="0"/>
          <w:sz w:val="32"/>
          <w:szCs w:val="32"/>
        </w:rPr>
      </w:pPr>
      <w:r>
        <w:rPr>
          <w:rFonts w:hint="eastAsia" w:ascii="仿宋_GB2312" w:hAnsi="宋体" w:eastAsia="仿宋_GB2312" w:cs="宋体"/>
          <w:color w:val="333333"/>
          <w:kern w:val="0"/>
          <w:sz w:val="32"/>
          <w:szCs w:val="32"/>
        </w:rPr>
        <w:t>农药经营者应当将过期报废农药和农药废弃物交由农业行政主管部门移送环境保护行政主管部门指定的具有资质的机构处置，所需费用由农药经营者负担。</w:t>
      </w:r>
    </w:p>
    <w:p>
      <w:pPr>
        <w:keepNext w:val="0"/>
        <w:keepLines w:val="0"/>
        <w:pageBreakBefore w:val="0"/>
        <w:widowControl w:val="0"/>
        <w:shd w:val="clear" w:color="auto" w:fill="FFFFFF"/>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ascii="宋体" w:hAnsi="宋体" w:cs="宋体"/>
          <w:color w:val="333333"/>
          <w:kern w:val="0"/>
          <w:sz w:val="32"/>
          <w:szCs w:val="32"/>
        </w:rPr>
      </w:pPr>
      <w:r>
        <w:rPr>
          <w:rFonts w:hint="eastAsia" w:ascii="仿宋_GB2312" w:hAnsi="宋体" w:eastAsia="仿宋_GB2312" w:cs="宋体"/>
          <w:color w:val="333333"/>
          <w:kern w:val="0"/>
          <w:sz w:val="32"/>
          <w:szCs w:val="32"/>
        </w:rPr>
        <w:t>农药使用者应当回收农药废弃物，交由农业行政主管部门依照本条第二款的规定移送处置。</w:t>
      </w:r>
    </w:p>
    <w:p>
      <w:pPr>
        <w:keepNext w:val="0"/>
        <w:keepLines w:val="0"/>
        <w:pageBreakBefore w:val="0"/>
        <w:widowControl w:val="0"/>
        <w:shd w:val="clear" w:color="auto" w:fill="FFFFFF"/>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ascii="宋体" w:hAnsi="宋体" w:cs="宋体"/>
          <w:color w:val="333333"/>
          <w:kern w:val="0"/>
          <w:sz w:val="32"/>
          <w:szCs w:val="32"/>
        </w:rPr>
      </w:pPr>
      <w:r>
        <w:rPr>
          <w:rFonts w:hint="eastAsia" w:ascii="黑体" w:hAnsi="黑体" w:eastAsia="黑体" w:cs="宋体"/>
          <w:color w:val="333333"/>
          <w:kern w:val="0"/>
          <w:sz w:val="32"/>
          <w:szCs w:val="32"/>
        </w:rPr>
        <w:t>第三十六条</w:t>
      </w:r>
      <w:r>
        <w:rPr>
          <w:rFonts w:ascii="宋体" w:hAnsi="宋体" w:cs="宋体"/>
          <w:color w:val="333333"/>
          <w:kern w:val="0"/>
          <w:sz w:val="32"/>
          <w:szCs w:val="32"/>
        </w:rPr>
        <w:t xml:space="preserve">  </w:t>
      </w:r>
      <w:r>
        <w:rPr>
          <w:rFonts w:hint="eastAsia" w:ascii="仿宋_GB2312" w:hAnsi="宋体" w:eastAsia="仿宋_GB2312" w:cs="宋体"/>
          <w:color w:val="333333"/>
          <w:kern w:val="0"/>
          <w:sz w:val="32"/>
          <w:szCs w:val="32"/>
        </w:rPr>
        <w:t>发生农药集体中毒、环境污染、药害事故，有关单位和个人应当立即报告当地政府及有关部门，并按照有关应急预案组织实施救援，采取有效措施减少事故损失，防止事故蔓延、扩大。</w:t>
      </w:r>
      <w:r>
        <w:rPr>
          <w:rFonts w:hint="eastAsia" w:ascii="仿宋_GB2312" w:hAnsi="宋体" w:eastAsia="仿宋_GB2312" w:cs="宋体"/>
          <w:color w:val="333333"/>
          <w:kern w:val="0"/>
          <w:sz w:val="32"/>
          <w:szCs w:val="32"/>
        </w:rPr>
        <w:br w:type="textWrapping"/>
      </w:r>
      <w:r>
        <w:rPr>
          <w:rFonts w:hint="eastAsia" w:ascii="仿宋_GB2312" w:hAnsi="宋体" w:eastAsia="仿宋_GB2312" w:cs="宋体"/>
          <w:color w:val="333333"/>
          <w:kern w:val="0"/>
          <w:sz w:val="32"/>
          <w:szCs w:val="32"/>
        </w:rPr>
        <w:t>  当地政府及其有关部门未依法履行职责，不及时组织实施救援或者采取必要措施，造成事故蔓延、扩大的，对直接负责的主管人员和其他直接责任人员依法给予行政处分；构成犯罪的，依法追究刑事责任。</w:t>
      </w:r>
    </w:p>
    <w:p>
      <w:pPr>
        <w:keepNext w:val="0"/>
        <w:keepLines w:val="0"/>
        <w:pageBreakBefore w:val="0"/>
        <w:widowControl w:val="0"/>
        <w:shd w:val="clear" w:color="auto" w:fill="FFFFFF"/>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ascii="宋体" w:hAnsi="宋体" w:cs="宋体"/>
          <w:color w:val="333333"/>
          <w:kern w:val="0"/>
          <w:sz w:val="32"/>
          <w:szCs w:val="32"/>
        </w:rPr>
      </w:pPr>
      <w:r>
        <w:rPr>
          <w:rFonts w:hint="eastAsia" w:ascii="黑体" w:hAnsi="黑体" w:eastAsia="黑体" w:cs="宋体"/>
          <w:color w:val="333333"/>
          <w:kern w:val="0"/>
          <w:sz w:val="32"/>
          <w:szCs w:val="32"/>
        </w:rPr>
        <w:t>第三十七条</w:t>
      </w:r>
      <w:r>
        <w:rPr>
          <w:rFonts w:hint="eastAsia" w:ascii="仿宋_GB2312" w:hAnsi="宋体" w:eastAsia="仿宋_GB2312" w:cs="宋体"/>
          <w:color w:val="333333"/>
          <w:kern w:val="0"/>
          <w:sz w:val="32"/>
          <w:szCs w:val="32"/>
        </w:rPr>
        <w:t xml:space="preserve">  省农业行政主管部门应当会同工商、质量技术监督、环境保护、工业等行政主管部门建立农药市场监管网络平台，实行农药监督管理信息通报制度，其内容主要有：</w:t>
      </w:r>
    </w:p>
    <w:p>
      <w:pPr>
        <w:keepNext w:val="0"/>
        <w:keepLines w:val="0"/>
        <w:pageBreakBefore w:val="0"/>
        <w:widowControl w:val="0"/>
        <w:shd w:val="clear" w:color="auto" w:fill="FFFFFF"/>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ascii="宋体" w:hAnsi="宋体" w:cs="宋体"/>
          <w:color w:val="333333"/>
          <w:kern w:val="0"/>
          <w:sz w:val="32"/>
          <w:szCs w:val="32"/>
        </w:rPr>
      </w:pPr>
      <w:r>
        <w:rPr>
          <w:rFonts w:hint="eastAsia" w:ascii="仿宋_GB2312" w:hAnsi="宋体" w:eastAsia="仿宋_GB2312" w:cs="宋体"/>
          <w:color w:val="333333"/>
          <w:kern w:val="0"/>
          <w:sz w:val="32"/>
          <w:szCs w:val="32"/>
        </w:rPr>
        <w:t>（一）受理农药生产、经营单位申请，以及批准许可的信息；</w:t>
      </w:r>
    </w:p>
    <w:p>
      <w:pPr>
        <w:keepNext w:val="0"/>
        <w:keepLines w:val="0"/>
        <w:pageBreakBefore w:val="0"/>
        <w:widowControl w:val="0"/>
        <w:shd w:val="clear" w:color="auto" w:fill="FFFFFF"/>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ascii="宋体" w:hAnsi="宋体" w:cs="宋体"/>
          <w:color w:val="333333"/>
          <w:kern w:val="0"/>
          <w:sz w:val="32"/>
          <w:szCs w:val="32"/>
        </w:rPr>
      </w:pPr>
      <w:r>
        <w:rPr>
          <w:rFonts w:hint="eastAsia" w:ascii="仿宋_GB2312" w:hAnsi="宋体" w:eastAsia="仿宋_GB2312" w:cs="宋体"/>
          <w:color w:val="333333"/>
          <w:kern w:val="0"/>
          <w:sz w:val="32"/>
          <w:szCs w:val="32"/>
        </w:rPr>
        <w:t>（二）对违法生产、经营、使用农药行为的监管查处信息；</w:t>
      </w:r>
    </w:p>
    <w:p>
      <w:pPr>
        <w:keepNext w:val="0"/>
        <w:keepLines w:val="0"/>
        <w:pageBreakBefore w:val="0"/>
        <w:widowControl w:val="0"/>
        <w:shd w:val="clear" w:color="auto" w:fill="FFFFFF"/>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ascii="宋体" w:hAnsi="宋体" w:cs="宋体"/>
          <w:color w:val="333333"/>
          <w:kern w:val="0"/>
          <w:sz w:val="32"/>
          <w:szCs w:val="32"/>
        </w:rPr>
      </w:pPr>
      <w:r>
        <w:rPr>
          <w:rFonts w:hint="eastAsia" w:ascii="仿宋_GB2312" w:hAnsi="宋体" w:eastAsia="仿宋_GB2312" w:cs="宋体"/>
          <w:color w:val="333333"/>
          <w:kern w:val="0"/>
          <w:sz w:val="32"/>
          <w:szCs w:val="32"/>
        </w:rPr>
        <w:t>（三）农药事故的查处和处理信息；</w:t>
      </w:r>
    </w:p>
    <w:p>
      <w:pPr>
        <w:keepNext w:val="0"/>
        <w:keepLines w:val="0"/>
        <w:pageBreakBefore w:val="0"/>
        <w:widowControl w:val="0"/>
        <w:shd w:val="clear" w:color="auto" w:fill="FFFFFF"/>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ascii="宋体" w:hAnsi="宋体" w:cs="宋体"/>
          <w:color w:val="333333"/>
          <w:kern w:val="0"/>
          <w:sz w:val="32"/>
          <w:szCs w:val="32"/>
        </w:rPr>
      </w:pPr>
      <w:r>
        <w:rPr>
          <w:rFonts w:hint="eastAsia" w:ascii="仿宋_GB2312" w:hAnsi="宋体" w:eastAsia="仿宋_GB2312" w:cs="宋体"/>
          <w:color w:val="333333"/>
          <w:kern w:val="0"/>
          <w:sz w:val="32"/>
          <w:szCs w:val="32"/>
        </w:rPr>
        <w:t>（四）农药监督管理的其他信息。</w:t>
      </w:r>
    </w:p>
    <w:p>
      <w:pPr>
        <w:keepNext w:val="0"/>
        <w:keepLines w:val="0"/>
        <w:pageBreakBefore w:val="0"/>
        <w:widowControl w:val="0"/>
        <w:shd w:val="clear" w:color="auto" w:fill="FFFFFF"/>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ascii="宋体" w:hAnsi="宋体" w:cs="宋体"/>
          <w:color w:val="333333"/>
          <w:kern w:val="0"/>
          <w:sz w:val="32"/>
          <w:szCs w:val="32"/>
        </w:rPr>
      </w:pPr>
      <w:r>
        <w:rPr>
          <w:rFonts w:hint="eastAsia" w:ascii="黑体" w:hAnsi="黑体" w:eastAsia="黑体" w:cs="宋体"/>
          <w:color w:val="333333"/>
          <w:kern w:val="0"/>
          <w:sz w:val="32"/>
          <w:szCs w:val="32"/>
        </w:rPr>
        <w:t>第三十八条</w:t>
      </w:r>
      <w:r>
        <w:rPr>
          <w:rFonts w:hint="eastAsia" w:ascii="仿宋_GB2312" w:hAnsi="宋体" w:eastAsia="仿宋_GB2312" w:cs="宋体"/>
          <w:color w:val="333333"/>
          <w:kern w:val="0"/>
          <w:sz w:val="32"/>
          <w:szCs w:val="32"/>
        </w:rPr>
        <w:t> 任何单位和个人有权向负有农药监督管理职责的部门举报和投诉农药违法行为。对单位和个人的举报和投诉应当及时处理，经查证属实的，对举报人和投诉人应当给予奖励。</w:t>
      </w:r>
    </w:p>
    <w:p>
      <w:pPr>
        <w:keepNext w:val="0"/>
        <w:keepLines w:val="0"/>
        <w:pageBreakBefore w:val="0"/>
        <w:widowControl w:val="0"/>
        <w:shd w:val="clear" w:color="auto" w:fill="FFFFFF"/>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ascii="仿宋_GB2312" w:hAnsi="宋体" w:eastAsia="仿宋_GB2312" w:cs="宋体"/>
          <w:color w:val="333333"/>
          <w:kern w:val="0"/>
          <w:sz w:val="32"/>
          <w:szCs w:val="32"/>
        </w:rPr>
      </w:pPr>
      <w:r>
        <w:rPr>
          <w:rFonts w:hint="eastAsia" w:ascii="黑体" w:hAnsi="黑体" w:eastAsia="黑体" w:cs="宋体"/>
          <w:color w:val="333333"/>
          <w:kern w:val="0"/>
          <w:sz w:val="32"/>
          <w:szCs w:val="32"/>
        </w:rPr>
        <w:t>第三十九条</w:t>
      </w:r>
      <w:r>
        <w:rPr>
          <w:rFonts w:ascii="宋体" w:hAnsi="宋体" w:cs="宋体"/>
          <w:color w:val="333333"/>
          <w:kern w:val="0"/>
          <w:sz w:val="32"/>
          <w:szCs w:val="32"/>
        </w:rPr>
        <w:t xml:space="preserve">  </w:t>
      </w:r>
      <w:r>
        <w:rPr>
          <w:rFonts w:hint="eastAsia" w:ascii="仿宋_GB2312" w:hAnsi="宋体" w:eastAsia="仿宋_GB2312" w:cs="宋体"/>
          <w:color w:val="333333"/>
          <w:kern w:val="0"/>
          <w:sz w:val="32"/>
          <w:szCs w:val="32"/>
        </w:rPr>
        <w:t>违反本规定第四条第一款，生产、运输、储存、销售本经济特区禁止使用的农药的，由县级以上人民政府农业、工商、质量技术监督行政主管部门依据各自的职权，没收违禁农药和违法所得，处十万元以上二十万元以下罚款；对农药经营单位，吊销其农药经营许可证和营业执照；构成犯罪的，依法追究刑事责任。</w:t>
      </w:r>
      <w:r>
        <w:rPr>
          <w:rFonts w:hint="eastAsia" w:ascii="仿宋_GB2312" w:hAnsi="宋体" w:eastAsia="仿宋_GB2312" w:cs="宋体"/>
          <w:color w:val="333333"/>
          <w:kern w:val="0"/>
          <w:sz w:val="32"/>
          <w:szCs w:val="32"/>
        </w:rPr>
        <w:br w:type="textWrapping"/>
      </w:r>
      <w:r>
        <w:rPr>
          <w:rFonts w:ascii="宋体" w:hAnsi="宋体" w:cs="宋体"/>
          <w:color w:val="333333"/>
          <w:kern w:val="0"/>
          <w:sz w:val="32"/>
          <w:szCs w:val="32"/>
        </w:rPr>
        <w:t>  </w:t>
      </w:r>
      <w:r>
        <w:rPr>
          <w:rFonts w:hint="eastAsia" w:ascii="仿宋_GB2312" w:hAnsi="宋体" w:eastAsia="仿宋_GB2312" w:cs="宋体"/>
          <w:color w:val="333333"/>
          <w:kern w:val="0"/>
          <w:sz w:val="32"/>
          <w:szCs w:val="32"/>
        </w:rPr>
        <w:t>违反本规定第四条第一款，在农产品生产中使用本经济特区禁止的农药的，由县级以上人民政府农业行政主管部门责令改正，对个人处二千元以上三万元以下罚款；对单位处十万元以上二十万元以下罚款。</w:t>
      </w:r>
      <w:r>
        <w:rPr>
          <w:rFonts w:hint="eastAsia" w:ascii="仿宋_GB2312" w:hAnsi="宋体" w:eastAsia="仿宋_GB2312" w:cs="宋体"/>
          <w:color w:val="333333"/>
          <w:kern w:val="0"/>
          <w:sz w:val="32"/>
          <w:szCs w:val="32"/>
        </w:rPr>
        <w:br w:type="textWrapping"/>
      </w:r>
      <w:r>
        <w:rPr>
          <w:rFonts w:hint="eastAsia" w:ascii="仿宋_GB2312" w:hAnsi="宋体" w:eastAsia="仿宋_GB2312" w:cs="宋体"/>
          <w:color w:val="333333"/>
          <w:kern w:val="0"/>
          <w:sz w:val="32"/>
          <w:szCs w:val="32"/>
        </w:rPr>
        <w:t>  </w:t>
      </w:r>
      <w:r>
        <w:rPr>
          <w:rFonts w:ascii="黑体" w:hAnsi="黑体" w:eastAsia="黑体" w:cs="宋体"/>
          <w:bCs/>
          <w:color w:val="333333"/>
          <w:kern w:val="0"/>
          <w:sz w:val="32"/>
          <w:szCs w:val="32"/>
        </w:rPr>
        <w:t>第四十条</w:t>
      </w:r>
      <w:r>
        <w:rPr>
          <w:rFonts w:hint="eastAsia" w:ascii="仿宋_GB2312" w:hAnsi="宋体" w:eastAsia="仿宋_GB2312" w:cs="宋体"/>
          <w:bCs/>
          <w:color w:val="333333"/>
          <w:kern w:val="0"/>
          <w:sz w:val="32"/>
          <w:szCs w:val="32"/>
        </w:rPr>
        <w:t xml:space="preserve">  违反</w:t>
      </w:r>
      <w:r>
        <w:rPr>
          <w:rFonts w:ascii="仿宋_GB2312" w:hAnsi="宋体" w:eastAsia="仿宋_GB2312" w:cs="宋体"/>
          <w:bCs/>
          <w:color w:val="333333"/>
          <w:kern w:val="0"/>
          <w:sz w:val="32"/>
          <w:szCs w:val="32"/>
        </w:rPr>
        <w:t>本</w:t>
      </w:r>
      <w:r>
        <w:rPr>
          <w:rFonts w:hint="eastAsia" w:ascii="仿宋_GB2312" w:hAnsi="宋体" w:eastAsia="仿宋_GB2312" w:cs="宋体"/>
          <w:bCs/>
          <w:color w:val="333333"/>
          <w:kern w:val="0"/>
          <w:sz w:val="32"/>
          <w:szCs w:val="32"/>
        </w:rPr>
        <w:t>规定</w:t>
      </w:r>
      <w:r>
        <w:rPr>
          <w:rFonts w:ascii="仿宋_GB2312" w:hAnsi="宋体" w:eastAsia="仿宋_GB2312" w:cs="宋体"/>
          <w:bCs/>
          <w:color w:val="333333"/>
          <w:kern w:val="0"/>
          <w:sz w:val="32"/>
          <w:szCs w:val="32"/>
        </w:rPr>
        <w:t>第五条第三款、第十八条第一款，</w:t>
      </w:r>
      <w:r>
        <w:rPr>
          <w:rFonts w:hint="eastAsia" w:ascii="仿宋_GB2312" w:hAnsi="宋体" w:eastAsia="仿宋_GB2312" w:cs="宋体"/>
          <w:bCs/>
          <w:color w:val="333333"/>
          <w:kern w:val="0"/>
          <w:sz w:val="32"/>
          <w:szCs w:val="32"/>
        </w:rPr>
        <w:t>生产、经营假农药、劣质农药的，由县级</w:t>
      </w:r>
      <w:r>
        <w:rPr>
          <w:rFonts w:ascii="仿宋_GB2312" w:hAnsi="宋体" w:eastAsia="仿宋_GB2312" w:cs="宋体"/>
          <w:bCs/>
          <w:color w:val="333333"/>
          <w:kern w:val="0"/>
          <w:sz w:val="32"/>
          <w:szCs w:val="32"/>
        </w:rPr>
        <w:t>以上人民政府</w:t>
      </w:r>
      <w:r>
        <w:rPr>
          <w:rFonts w:hint="eastAsia" w:ascii="仿宋_GB2312" w:hAnsi="宋体" w:eastAsia="仿宋_GB2312" w:cs="宋体"/>
          <w:bCs/>
          <w:color w:val="333333"/>
          <w:kern w:val="0"/>
          <w:sz w:val="32"/>
          <w:szCs w:val="32"/>
        </w:rPr>
        <w:t>农业行政主管部门或者法律、行政法规规定的其他有关部门没收假农药、劣质农药和违法所得，并处违法所得一倍以上十倍以下的罚款；没有违法所得的，并处十万元以下的罚款；情节严重的，由县级</w:t>
      </w:r>
      <w:r>
        <w:rPr>
          <w:rFonts w:ascii="仿宋_GB2312" w:hAnsi="宋体" w:eastAsia="仿宋_GB2312" w:cs="宋体"/>
          <w:bCs/>
          <w:color w:val="333333"/>
          <w:kern w:val="0"/>
          <w:sz w:val="32"/>
          <w:szCs w:val="32"/>
        </w:rPr>
        <w:t>以上人民政府</w:t>
      </w:r>
      <w:r>
        <w:rPr>
          <w:rFonts w:hint="eastAsia" w:ascii="仿宋_GB2312" w:hAnsi="宋体" w:eastAsia="仿宋_GB2312" w:cs="宋体"/>
          <w:bCs/>
          <w:color w:val="333333"/>
          <w:kern w:val="0"/>
          <w:sz w:val="32"/>
          <w:szCs w:val="32"/>
        </w:rPr>
        <w:t>农业行政主管部门依法吊销</w:t>
      </w:r>
      <w:r>
        <w:rPr>
          <w:rFonts w:ascii="仿宋_GB2312" w:hAnsi="宋体" w:eastAsia="仿宋_GB2312" w:cs="宋体"/>
          <w:color w:val="000000"/>
          <w:kern w:val="0"/>
          <w:sz w:val="32"/>
          <w:szCs w:val="32"/>
        </w:rPr>
        <w:fldChar w:fldCharType="begin"/>
      </w:r>
      <w:r>
        <w:rPr>
          <w:rFonts w:ascii="仿宋_GB2312" w:hAnsi="宋体" w:eastAsia="仿宋_GB2312" w:cs="宋体"/>
          <w:color w:val="000000"/>
          <w:kern w:val="0"/>
          <w:sz w:val="32"/>
          <w:szCs w:val="32"/>
        </w:rPr>
        <w:instrText xml:space="preserve"> HYPERLINK "http://baike.baidu.com/subview/4885958/4886719.htm" \t "_blank" </w:instrText>
      </w:r>
      <w:r>
        <w:rPr>
          <w:rFonts w:ascii="仿宋_GB2312" w:hAnsi="宋体" w:eastAsia="仿宋_GB2312" w:cs="宋体"/>
          <w:color w:val="000000"/>
          <w:kern w:val="0"/>
          <w:sz w:val="32"/>
          <w:szCs w:val="32"/>
        </w:rPr>
        <w:fldChar w:fldCharType="separate"/>
      </w:r>
      <w:r>
        <w:rPr>
          <w:rStyle w:val="6"/>
          <w:rFonts w:hint="eastAsia" w:ascii="仿宋_GB2312" w:hAnsi="宋体" w:eastAsia="仿宋_GB2312" w:cs="宋体"/>
          <w:bCs/>
          <w:color w:val="000000"/>
          <w:kern w:val="0"/>
          <w:sz w:val="32"/>
          <w:szCs w:val="32"/>
          <w:u w:val="none"/>
        </w:rPr>
        <w:t>农药登记证</w:t>
      </w:r>
      <w:r>
        <w:rPr>
          <w:rFonts w:ascii="仿宋_GB2312" w:hAnsi="宋体" w:eastAsia="仿宋_GB2312" w:cs="宋体"/>
          <w:color w:val="000000"/>
          <w:kern w:val="0"/>
          <w:sz w:val="32"/>
          <w:szCs w:val="32"/>
        </w:rPr>
        <w:fldChar w:fldCharType="end"/>
      </w:r>
      <w:r>
        <w:rPr>
          <w:rFonts w:hint="eastAsia" w:ascii="仿宋_GB2312" w:hAnsi="宋体" w:eastAsia="仿宋_GB2312" w:cs="宋体"/>
          <w:bCs/>
          <w:color w:val="000000"/>
          <w:kern w:val="0"/>
          <w:sz w:val="32"/>
          <w:szCs w:val="32"/>
        </w:rPr>
        <w:t>或者农药临时登记证、农药</w:t>
      </w:r>
      <w:r>
        <w:rPr>
          <w:rFonts w:ascii="仿宋_GB2312" w:hAnsi="宋体" w:eastAsia="仿宋_GB2312" w:cs="宋体"/>
          <w:bCs/>
          <w:color w:val="000000"/>
          <w:kern w:val="0"/>
          <w:sz w:val="32"/>
          <w:szCs w:val="32"/>
        </w:rPr>
        <w:t>经营许可证，</w:t>
      </w:r>
      <w:r>
        <w:rPr>
          <w:rFonts w:hint="eastAsia" w:ascii="仿宋_GB2312" w:hAnsi="宋体" w:eastAsia="仿宋_GB2312" w:cs="宋体"/>
          <w:bCs/>
          <w:color w:val="000000"/>
          <w:kern w:val="0"/>
          <w:sz w:val="32"/>
          <w:szCs w:val="32"/>
        </w:rPr>
        <w:t>由县级</w:t>
      </w:r>
      <w:r>
        <w:rPr>
          <w:rFonts w:ascii="仿宋_GB2312" w:hAnsi="宋体" w:eastAsia="仿宋_GB2312" w:cs="宋体"/>
          <w:bCs/>
          <w:color w:val="000000"/>
          <w:kern w:val="0"/>
          <w:sz w:val="32"/>
          <w:szCs w:val="32"/>
        </w:rPr>
        <w:t>以上人民政府</w:t>
      </w:r>
      <w:r>
        <w:rPr>
          <w:rFonts w:hint="eastAsia" w:ascii="仿宋_GB2312" w:hAnsi="宋体" w:eastAsia="仿宋_GB2312" w:cs="宋体"/>
          <w:bCs/>
          <w:color w:val="000000"/>
          <w:kern w:val="0"/>
          <w:sz w:val="32"/>
          <w:szCs w:val="32"/>
        </w:rPr>
        <w:t>工业产品许可管理部门依法吊销农药</w:t>
      </w:r>
      <w:r>
        <w:rPr>
          <w:rFonts w:ascii="仿宋_GB2312" w:hAnsi="宋体" w:eastAsia="仿宋_GB2312" w:cs="宋体"/>
          <w:color w:val="000000"/>
          <w:kern w:val="0"/>
          <w:sz w:val="32"/>
          <w:szCs w:val="32"/>
        </w:rPr>
        <w:fldChar w:fldCharType="begin"/>
      </w:r>
      <w:r>
        <w:rPr>
          <w:rFonts w:ascii="仿宋_GB2312" w:hAnsi="宋体" w:eastAsia="仿宋_GB2312" w:cs="宋体"/>
          <w:color w:val="000000"/>
          <w:kern w:val="0"/>
          <w:sz w:val="32"/>
          <w:szCs w:val="32"/>
        </w:rPr>
        <w:instrText xml:space="preserve"> HYPERLINK "http://baike.baidu.com/subview/1897766/1897766.htm" \t "_blank" </w:instrText>
      </w:r>
      <w:r>
        <w:rPr>
          <w:rFonts w:ascii="仿宋_GB2312" w:hAnsi="宋体" w:eastAsia="仿宋_GB2312" w:cs="宋体"/>
          <w:color w:val="000000"/>
          <w:kern w:val="0"/>
          <w:sz w:val="32"/>
          <w:szCs w:val="32"/>
        </w:rPr>
        <w:fldChar w:fldCharType="separate"/>
      </w:r>
      <w:r>
        <w:rPr>
          <w:rStyle w:val="6"/>
          <w:rFonts w:hint="eastAsia" w:ascii="仿宋_GB2312" w:hAnsi="宋体" w:eastAsia="仿宋_GB2312" w:cs="宋体"/>
          <w:bCs/>
          <w:color w:val="000000"/>
          <w:kern w:val="0"/>
          <w:sz w:val="32"/>
          <w:szCs w:val="32"/>
          <w:u w:val="none"/>
        </w:rPr>
        <w:t>生产许可证</w:t>
      </w:r>
      <w:r>
        <w:rPr>
          <w:rFonts w:ascii="仿宋_GB2312" w:hAnsi="宋体" w:eastAsia="仿宋_GB2312" w:cs="宋体"/>
          <w:color w:val="000000"/>
          <w:kern w:val="0"/>
          <w:sz w:val="32"/>
          <w:szCs w:val="32"/>
        </w:rPr>
        <w:fldChar w:fldCharType="end"/>
      </w:r>
      <w:r>
        <w:rPr>
          <w:rFonts w:hint="eastAsia" w:ascii="仿宋_GB2312" w:hAnsi="宋体" w:eastAsia="仿宋_GB2312" w:cs="宋体"/>
          <w:bCs/>
          <w:color w:val="000000"/>
          <w:kern w:val="0"/>
          <w:sz w:val="32"/>
          <w:szCs w:val="32"/>
        </w:rPr>
        <w:t>或者农</w:t>
      </w:r>
      <w:r>
        <w:rPr>
          <w:rFonts w:hint="eastAsia" w:ascii="仿宋_GB2312" w:hAnsi="宋体" w:eastAsia="仿宋_GB2312" w:cs="宋体"/>
          <w:bCs/>
          <w:color w:val="333333"/>
          <w:kern w:val="0"/>
          <w:sz w:val="32"/>
          <w:szCs w:val="32"/>
        </w:rPr>
        <w:t>药生产批准文件；</w:t>
      </w:r>
      <w:r>
        <w:rPr>
          <w:rFonts w:ascii="仿宋_GB2312" w:hAnsi="宋体" w:eastAsia="仿宋_GB2312" w:cs="宋体"/>
          <w:bCs/>
          <w:color w:val="333333"/>
          <w:kern w:val="0"/>
          <w:sz w:val="32"/>
          <w:szCs w:val="32"/>
        </w:rPr>
        <w:t>构成</w:t>
      </w:r>
      <w:r>
        <w:rPr>
          <w:rFonts w:hint="eastAsia" w:ascii="仿宋_GB2312" w:hAnsi="宋体" w:eastAsia="仿宋_GB2312" w:cs="宋体"/>
          <w:bCs/>
          <w:color w:val="333333"/>
          <w:kern w:val="0"/>
          <w:sz w:val="32"/>
          <w:szCs w:val="32"/>
        </w:rPr>
        <w:t>犯罪</w:t>
      </w:r>
      <w:r>
        <w:rPr>
          <w:rFonts w:ascii="仿宋_GB2312" w:hAnsi="宋体" w:eastAsia="仿宋_GB2312" w:cs="宋体"/>
          <w:bCs/>
          <w:color w:val="333333"/>
          <w:kern w:val="0"/>
          <w:sz w:val="32"/>
          <w:szCs w:val="32"/>
        </w:rPr>
        <w:t>的</w:t>
      </w:r>
      <w:r>
        <w:rPr>
          <w:rFonts w:hint="eastAsia" w:ascii="仿宋_GB2312" w:hAnsi="宋体" w:eastAsia="仿宋_GB2312" w:cs="宋体"/>
          <w:bCs/>
          <w:color w:val="333333"/>
          <w:kern w:val="0"/>
          <w:sz w:val="32"/>
          <w:szCs w:val="32"/>
        </w:rPr>
        <w:t>，依法追究刑事责任。</w:t>
      </w:r>
    </w:p>
    <w:p>
      <w:pPr>
        <w:keepNext w:val="0"/>
        <w:keepLines w:val="0"/>
        <w:pageBreakBefore w:val="0"/>
        <w:widowControl w:val="0"/>
        <w:shd w:val="clear" w:color="auto" w:fill="FFFFFF"/>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ascii="宋体" w:hAnsi="宋体" w:cs="宋体"/>
          <w:color w:val="333333"/>
          <w:kern w:val="0"/>
          <w:sz w:val="32"/>
          <w:szCs w:val="32"/>
        </w:rPr>
      </w:pPr>
      <w:r>
        <w:rPr>
          <w:rFonts w:hint="eastAsia" w:ascii="黑体" w:hAnsi="黑体" w:eastAsia="黑体" w:cs="宋体"/>
          <w:color w:val="333333"/>
          <w:kern w:val="0"/>
          <w:sz w:val="32"/>
          <w:szCs w:val="32"/>
        </w:rPr>
        <w:t>第四十一条</w:t>
      </w:r>
      <w:r>
        <w:rPr>
          <w:rFonts w:hint="eastAsia" w:ascii="仿宋_GB2312" w:hAnsi="宋体" w:eastAsia="仿宋_GB2312" w:cs="宋体"/>
          <w:color w:val="333333"/>
          <w:kern w:val="0"/>
          <w:sz w:val="32"/>
          <w:szCs w:val="32"/>
        </w:rPr>
        <w:t> </w:t>
      </w:r>
      <w:r>
        <w:rPr>
          <w:rFonts w:hint="eastAsia" w:ascii="仿宋_GB2312" w:hAnsi="仿宋_GB2312" w:eastAsia="仿宋_GB2312"/>
          <w:bCs/>
          <w:color w:val="000000"/>
          <w:kern w:val="0"/>
          <w:sz w:val="32"/>
          <w:szCs w:val="32"/>
        </w:rPr>
        <w:t>违反本规定第八条，农药经营者不执行政府指导价的，由县级以上人民政府价格主管部门责令改正，</w:t>
      </w:r>
      <w:r>
        <w:rPr>
          <w:rFonts w:hint="eastAsia" w:ascii="仿宋_GB2312" w:hAnsi="黑体" w:eastAsia="仿宋_GB2312"/>
          <w:bCs/>
          <w:color w:val="000000"/>
          <w:kern w:val="0"/>
          <w:sz w:val="32"/>
          <w:szCs w:val="32"/>
        </w:rPr>
        <w:t>没收违法所得，</w:t>
      </w:r>
      <w:r>
        <w:rPr>
          <w:rFonts w:hint="eastAsia" w:ascii="仿宋_GB2312" w:hAnsi="仿宋_GB2312" w:eastAsia="仿宋_GB2312"/>
          <w:bCs/>
          <w:color w:val="000000"/>
          <w:kern w:val="0"/>
          <w:sz w:val="32"/>
          <w:szCs w:val="32"/>
        </w:rPr>
        <w:t>处五万元以上十万元以下罚款；情节严重的，由县级以上人民政府农业行政主管部门</w:t>
      </w:r>
      <w:r>
        <w:rPr>
          <w:rFonts w:hint="eastAsia" w:ascii="仿宋_GB2312" w:hAnsi="黑体" w:eastAsia="仿宋_GB2312"/>
          <w:bCs/>
          <w:color w:val="000000"/>
          <w:kern w:val="0"/>
          <w:sz w:val="32"/>
          <w:szCs w:val="32"/>
        </w:rPr>
        <w:t>责令停业整顿直至</w:t>
      </w:r>
      <w:r>
        <w:rPr>
          <w:rFonts w:hint="eastAsia" w:ascii="仿宋_GB2312" w:hAnsi="仿宋_GB2312" w:eastAsia="仿宋_GB2312"/>
          <w:bCs/>
          <w:color w:val="000000"/>
          <w:kern w:val="0"/>
          <w:sz w:val="32"/>
          <w:szCs w:val="32"/>
        </w:rPr>
        <w:t>吊销其农药经营许可证。</w:t>
      </w:r>
    </w:p>
    <w:p>
      <w:pPr>
        <w:keepNext w:val="0"/>
        <w:keepLines w:val="0"/>
        <w:pageBreakBefore w:val="0"/>
        <w:widowControl w:val="0"/>
        <w:shd w:val="clear" w:color="auto" w:fill="FFFFFF"/>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ascii="宋体" w:hAnsi="宋体" w:cs="宋体"/>
          <w:color w:val="333333"/>
          <w:kern w:val="0"/>
          <w:sz w:val="32"/>
          <w:szCs w:val="32"/>
        </w:rPr>
      </w:pPr>
      <w:r>
        <w:rPr>
          <w:rFonts w:hint="eastAsia" w:ascii="黑体" w:hAnsi="黑体" w:eastAsia="黑体" w:cs="宋体"/>
          <w:color w:val="333333"/>
          <w:kern w:val="0"/>
          <w:sz w:val="32"/>
          <w:szCs w:val="32"/>
        </w:rPr>
        <w:t>第四十二条</w:t>
      </w:r>
      <w:r>
        <w:rPr>
          <w:rFonts w:ascii="宋体" w:hAnsi="宋体" w:cs="宋体"/>
          <w:color w:val="333333"/>
          <w:kern w:val="0"/>
          <w:sz w:val="32"/>
          <w:szCs w:val="32"/>
        </w:rPr>
        <w:t> </w:t>
      </w:r>
      <w:r>
        <w:rPr>
          <w:rFonts w:hint="eastAsia" w:ascii="仿宋_GB2312" w:hAnsi="宋体" w:eastAsia="仿宋_GB2312" w:cs="宋体"/>
          <w:color w:val="333333"/>
          <w:kern w:val="0"/>
          <w:sz w:val="32"/>
          <w:szCs w:val="32"/>
        </w:rPr>
        <w:t>违反本规定第九条，农药经营不符合本规定设定的经营条件的，由原发证机关吊销其农药经营许可证。</w:t>
      </w:r>
      <w:r>
        <w:rPr>
          <w:rFonts w:hint="eastAsia" w:ascii="仿宋_GB2312" w:hAnsi="宋体" w:eastAsia="仿宋_GB2312" w:cs="宋体"/>
          <w:color w:val="333333"/>
          <w:kern w:val="0"/>
          <w:sz w:val="32"/>
          <w:szCs w:val="32"/>
        </w:rPr>
        <w:br w:type="textWrapping"/>
      </w:r>
      <w:r>
        <w:rPr>
          <w:rFonts w:hint="eastAsia" w:ascii="仿宋_GB2312" w:hAnsi="宋体" w:eastAsia="仿宋_GB2312" w:cs="宋体"/>
          <w:color w:val="333333"/>
          <w:kern w:val="0"/>
          <w:sz w:val="32"/>
          <w:szCs w:val="32"/>
        </w:rPr>
        <w:t>  </w:t>
      </w:r>
      <w:r>
        <w:rPr>
          <w:rFonts w:hint="eastAsia" w:ascii="仿宋_GB2312" w:hAnsi="仿宋_GB2312" w:eastAsia="仿宋_GB2312"/>
          <w:bCs/>
          <w:color w:val="000000"/>
          <w:kern w:val="0"/>
          <w:sz w:val="32"/>
          <w:szCs w:val="32"/>
        </w:rPr>
        <w:t>违反本规定第十条、第十一条，未取得农药经营许可证擅自经营农药的，由县级以上人民政府农业行政主管部门责令其停止营业，没收违法经营的农药和违法所得，处五万元以上十万元以下罚款。</w:t>
      </w:r>
    </w:p>
    <w:p>
      <w:pPr>
        <w:keepNext w:val="0"/>
        <w:keepLines w:val="0"/>
        <w:pageBreakBefore w:val="0"/>
        <w:widowControl w:val="0"/>
        <w:shd w:val="clear" w:color="auto" w:fill="FFFFFF"/>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ascii="宋体" w:hAnsi="宋体" w:cs="宋体"/>
          <w:color w:val="333333"/>
          <w:kern w:val="0"/>
          <w:sz w:val="32"/>
          <w:szCs w:val="32"/>
        </w:rPr>
      </w:pPr>
      <w:r>
        <w:rPr>
          <w:rFonts w:hint="eastAsia" w:ascii="黑体" w:hAnsi="黑体" w:eastAsia="黑体" w:cs="宋体"/>
          <w:color w:val="333333"/>
          <w:kern w:val="0"/>
          <w:sz w:val="32"/>
          <w:szCs w:val="32"/>
        </w:rPr>
        <w:t>第四十三条</w:t>
      </w:r>
      <w:r>
        <w:rPr>
          <w:rFonts w:hint="eastAsia" w:ascii="仿宋_GB2312" w:hAnsi="宋体" w:eastAsia="仿宋_GB2312" w:cs="宋体"/>
          <w:color w:val="333333"/>
          <w:kern w:val="0"/>
          <w:sz w:val="32"/>
          <w:szCs w:val="32"/>
        </w:rPr>
        <w:t> 违反本规定第十三条第一款，农药批发企业限制符合在本经济特区销售条件的农药在本经济特区销售的，由省人民政府农业行政主管部门责令改正，处一万元以上三万元以下罚款。</w:t>
      </w:r>
    </w:p>
    <w:p>
      <w:pPr>
        <w:keepNext w:val="0"/>
        <w:keepLines w:val="0"/>
        <w:pageBreakBefore w:val="0"/>
        <w:widowControl w:val="0"/>
        <w:shd w:val="clear" w:color="auto" w:fill="FFFFFF"/>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ascii="仿宋_GB2312" w:hAnsi="仿宋_GB2312" w:eastAsia="仿宋_GB2312"/>
          <w:bCs/>
          <w:color w:val="000000"/>
          <w:kern w:val="0"/>
          <w:sz w:val="32"/>
          <w:szCs w:val="32"/>
        </w:rPr>
      </w:pPr>
      <w:r>
        <w:rPr>
          <w:rFonts w:hint="eastAsia" w:ascii="仿宋_GB2312" w:hAnsi="仿宋_GB2312" w:eastAsia="仿宋_GB2312"/>
          <w:bCs/>
          <w:color w:val="000000"/>
          <w:kern w:val="0"/>
          <w:sz w:val="32"/>
          <w:szCs w:val="32"/>
        </w:rPr>
        <w:t>违反本规定第十三条第二款，农药批发企业未将在本经济特区销售的农药报送备案的，由省人民政府农业行政主管部门责令改正，处二万元以上五万元以下罚款。</w:t>
      </w:r>
    </w:p>
    <w:p>
      <w:pPr>
        <w:keepNext w:val="0"/>
        <w:keepLines w:val="0"/>
        <w:pageBreakBefore w:val="0"/>
        <w:widowControl w:val="0"/>
        <w:shd w:val="clear" w:color="auto" w:fill="FFFFFF"/>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ascii="黑体" w:hAnsi="黑体" w:eastAsia="黑体"/>
          <w:bCs/>
          <w:color w:val="000000"/>
          <w:kern w:val="0"/>
          <w:sz w:val="32"/>
          <w:szCs w:val="32"/>
        </w:rPr>
      </w:pPr>
      <w:r>
        <w:rPr>
          <w:rFonts w:hint="eastAsia" w:ascii="仿宋_GB2312" w:hAnsi="仿宋_GB2312" w:eastAsia="仿宋_GB2312"/>
          <w:bCs/>
          <w:color w:val="000000"/>
          <w:kern w:val="0"/>
          <w:sz w:val="32"/>
          <w:szCs w:val="32"/>
        </w:rPr>
        <w:t>违反本规定第十三条第三款，农药批发企业允许其他单位或者个人使用本企业的农药批发经营许可证，以本企业的名义从事农药经营活动的，</w:t>
      </w:r>
      <w:r>
        <w:rPr>
          <w:rFonts w:hint="eastAsia" w:ascii="仿宋_GB2312" w:hAnsi="黑体" w:eastAsia="仿宋_GB2312"/>
          <w:bCs/>
          <w:color w:val="000000"/>
          <w:kern w:val="0"/>
          <w:sz w:val="32"/>
          <w:szCs w:val="32"/>
        </w:rPr>
        <w:t>由县级以上</w:t>
      </w:r>
      <w:r>
        <w:rPr>
          <w:rFonts w:hint="eastAsia" w:ascii="仿宋_GB2312" w:hAnsi="仿宋_GB2312" w:eastAsia="仿宋_GB2312"/>
          <w:bCs/>
          <w:color w:val="000000"/>
          <w:kern w:val="0"/>
          <w:sz w:val="32"/>
          <w:szCs w:val="32"/>
        </w:rPr>
        <w:t>人民政府农业行政主管部门没收违法所得，处二十万元以上五十万元以下罚款；情节严重的，可以责令停业整顿直至由</w:t>
      </w:r>
      <w:r>
        <w:rPr>
          <w:rFonts w:hint="eastAsia" w:ascii="仿宋_GB2312" w:hAnsi="黑体" w:eastAsia="仿宋_GB2312"/>
          <w:bCs/>
          <w:color w:val="000000"/>
          <w:kern w:val="0"/>
          <w:sz w:val="32"/>
          <w:szCs w:val="32"/>
        </w:rPr>
        <w:t>省人民政府农业行政主管部门</w:t>
      </w:r>
      <w:r>
        <w:rPr>
          <w:rFonts w:hint="eastAsia" w:ascii="仿宋_GB2312" w:hAnsi="仿宋_GB2312" w:eastAsia="仿宋_GB2312"/>
          <w:bCs/>
          <w:color w:val="000000"/>
          <w:kern w:val="0"/>
          <w:sz w:val="32"/>
          <w:szCs w:val="32"/>
        </w:rPr>
        <w:t>吊销农药批发经营许可证。</w:t>
      </w:r>
      <w:r>
        <w:rPr>
          <w:rFonts w:hint="eastAsia" w:ascii="仿宋_GB2312" w:hAnsi="黑体" w:eastAsia="仿宋_GB2312"/>
          <w:bCs/>
          <w:color w:val="000000"/>
          <w:kern w:val="0"/>
          <w:sz w:val="32"/>
          <w:szCs w:val="32"/>
        </w:rPr>
        <w:t>借用、冒用、盗用批发企业名义从事农药经营活动的，由县级以上人民政府农业行政主管部门没收违法所得,对单位并处二十万元以上五十万元以下罚款，对个人并处十万元以上二十万元以下罚款；构成犯罪的，依法追究刑事责任。</w:t>
      </w:r>
    </w:p>
    <w:p>
      <w:pPr>
        <w:keepNext w:val="0"/>
        <w:keepLines w:val="0"/>
        <w:pageBreakBefore w:val="0"/>
        <w:widowControl w:val="0"/>
        <w:shd w:val="clear" w:color="auto" w:fill="FFFFFF"/>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ascii="仿宋_GB2312" w:hAnsi="仿宋_GB2312" w:eastAsia="仿宋_GB2312"/>
          <w:bCs/>
          <w:color w:val="000000"/>
          <w:kern w:val="0"/>
          <w:sz w:val="32"/>
          <w:szCs w:val="32"/>
        </w:rPr>
      </w:pPr>
      <w:r>
        <w:rPr>
          <w:rFonts w:hint="eastAsia" w:ascii="仿宋_GB2312" w:hAnsi="黑体" w:eastAsia="仿宋_GB2312"/>
          <w:bCs/>
          <w:color w:val="000000"/>
          <w:kern w:val="0"/>
          <w:sz w:val="32"/>
          <w:szCs w:val="32"/>
        </w:rPr>
        <w:t>违反本规定第十三条第四款，</w:t>
      </w:r>
      <w:r>
        <w:rPr>
          <w:rFonts w:hint="eastAsia" w:ascii="仿宋_GB2312" w:hAnsi="仿宋_GB2312" w:eastAsia="仿宋_GB2312"/>
          <w:bCs/>
          <w:color w:val="000000"/>
          <w:kern w:val="0"/>
          <w:sz w:val="32"/>
          <w:szCs w:val="32"/>
        </w:rPr>
        <w:t>农药批发企业未索要和未按规定保存农药购买凭证以及未给农药购买者开具购买凭证的，由县级以上人民政府农业、</w:t>
      </w:r>
      <w:r>
        <w:rPr>
          <w:rFonts w:ascii="仿宋_GB2312" w:hAnsi="仿宋_GB2312" w:eastAsia="仿宋_GB2312"/>
          <w:bCs/>
          <w:color w:val="000000"/>
          <w:kern w:val="0"/>
          <w:sz w:val="32"/>
          <w:szCs w:val="32"/>
        </w:rPr>
        <w:t>工商</w:t>
      </w:r>
      <w:r>
        <w:rPr>
          <w:rFonts w:hint="eastAsia" w:ascii="仿宋_GB2312" w:hAnsi="仿宋_GB2312" w:eastAsia="仿宋_GB2312"/>
          <w:bCs/>
          <w:color w:val="000000"/>
          <w:kern w:val="0"/>
          <w:sz w:val="32"/>
          <w:szCs w:val="32"/>
        </w:rPr>
        <w:t>行政主管部门依据</w:t>
      </w:r>
      <w:r>
        <w:rPr>
          <w:rFonts w:ascii="仿宋_GB2312" w:hAnsi="仿宋_GB2312" w:eastAsia="仿宋_GB2312"/>
          <w:bCs/>
          <w:color w:val="000000"/>
          <w:kern w:val="0"/>
          <w:sz w:val="32"/>
          <w:szCs w:val="32"/>
        </w:rPr>
        <w:t>各自的职权责令改正，</w:t>
      </w:r>
      <w:r>
        <w:rPr>
          <w:rFonts w:hint="eastAsia" w:ascii="仿宋_GB2312" w:hAnsi="仿宋_GB2312" w:eastAsia="仿宋_GB2312"/>
          <w:bCs/>
          <w:color w:val="000000"/>
          <w:kern w:val="0"/>
          <w:sz w:val="32"/>
          <w:szCs w:val="32"/>
        </w:rPr>
        <w:t>处五千元以上一万元以下罚款；农药零售经营者未索要和未按规定保存农药购买凭证</w:t>
      </w:r>
      <w:r>
        <w:rPr>
          <w:rFonts w:hint="eastAsia" w:ascii="仿宋_GB2312" w:hAnsi="黑体" w:eastAsia="仿宋_GB2312"/>
          <w:bCs/>
          <w:color w:val="000000"/>
          <w:kern w:val="0"/>
          <w:sz w:val="32"/>
          <w:szCs w:val="32"/>
        </w:rPr>
        <w:t>以及未给农药购买者开具购买凭证的</w:t>
      </w:r>
      <w:r>
        <w:rPr>
          <w:rFonts w:hint="eastAsia" w:ascii="仿宋_GB2312" w:hAnsi="仿宋_GB2312" w:eastAsia="仿宋_GB2312"/>
          <w:bCs/>
          <w:color w:val="000000"/>
          <w:kern w:val="0"/>
          <w:sz w:val="32"/>
          <w:szCs w:val="32"/>
        </w:rPr>
        <w:t>，处二千元以上五千元以下罚款。</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ascii="仿宋_GB2312" w:hAnsi="仿宋_GB2312" w:eastAsia="仿宋_GB2312"/>
          <w:bCs/>
          <w:color w:val="000000"/>
          <w:sz w:val="32"/>
          <w:szCs w:val="32"/>
        </w:rPr>
      </w:pPr>
      <w:r>
        <w:rPr>
          <w:rFonts w:hint="eastAsia" w:ascii="黑体" w:hAnsi="黑体" w:eastAsia="黑体" w:cs="宋体"/>
          <w:color w:val="333333"/>
          <w:kern w:val="0"/>
          <w:sz w:val="32"/>
          <w:szCs w:val="32"/>
        </w:rPr>
        <w:t>第四十四条</w:t>
      </w:r>
      <w:r>
        <w:rPr>
          <w:rFonts w:hint="eastAsia" w:ascii="仿宋_GB2312" w:hAnsi="宋体" w:eastAsia="仿宋_GB2312" w:cs="宋体"/>
          <w:color w:val="333333"/>
          <w:kern w:val="0"/>
          <w:sz w:val="32"/>
          <w:szCs w:val="32"/>
        </w:rPr>
        <w:t> </w:t>
      </w:r>
      <w:r>
        <w:rPr>
          <w:rFonts w:hint="eastAsia" w:ascii="仿宋_GB2312" w:hAnsi="仿宋_GB2312" w:eastAsia="仿宋_GB2312"/>
          <w:bCs/>
          <w:color w:val="000000"/>
          <w:sz w:val="32"/>
          <w:szCs w:val="32"/>
        </w:rPr>
        <w:t>违反本规定第十四条，农药零售经营者从本经济特区农药批发企业以外的企业或者个人购进农药的，由县级以上人民政府农业行政主管部门没收所购农药，处五万元以上十万元以下罚款；情节严重的，吊销其农药经营许可证。</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ascii="仿宋_GB2312" w:hAnsi="仿宋_GB2312" w:eastAsia="仿宋_GB2312"/>
          <w:bCs/>
          <w:color w:val="000000"/>
          <w:kern w:val="0"/>
          <w:sz w:val="32"/>
          <w:szCs w:val="32"/>
        </w:rPr>
      </w:pPr>
      <w:r>
        <w:rPr>
          <w:rFonts w:hint="eastAsia" w:ascii="仿宋_GB2312" w:hAnsi="仿宋_GB2312" w:eastAsia="仿宋_GB2312"/>
          <w:bCs/>
          <w:color w:val="000000"/>
          <w:sz w:val="32"/>
          <w:szCs w:val="32"/>
        </w:rPr>
        <w:t>违反本规定第十四条，购买、运输、携带农药进入本经济特区或者通过网络交易平台从本经济特区以外购买农药的，由县级以上人民政府农业、工商、交通、邮政行政主管部门依据各自的职权没收所运输、携带的农药，处一千元以上一万元以下罚款；情节严重的，处一万元以上五万元以下罚款。</w:t>
      </w:r>
    </w:p>
    <w:p>
      <w:pPr>
        <w:keepNext w:val="0"/>
        <w:keepLines w:val="0"/>
        <w:pageBreakBefore w:val="0"/>
        <w:widowControl w:val="0"/>
        <w:shd w:val="clear" w:color="auto" w:fill="FFFFFF"/>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ascii="宋体" w:hAnsi="宋体" w:cs="宋体"/>
          <w:color w:val="333333"/>
          <w:kern w:val="0"/>
          <w:sz w:val="32"/>
          <w:szCs w:val="32"/>
        </w:rPr>
      </w:pPr>
      <w:r>
        <w:rPr>
          <w:rFonts w:hint="eastAsia" w:ascii="黑体" w:hAnsi="黑体" w:eastAsia="黑体" w:cs="宋体"/>
          <w:color w:val="333333"/>
          <w:kern w:val="0"/>
          <w:sz w:val="32"/>
          <w:szCs w:val="32"/>
        </w:rPr>
        <w:t>第四十五条</w:t>
      </w:r>
      <w:r>
        <w:rPr>
          <w:rFonts w:hint="eastAsia" w:ascii="仿宋_GB2312" w:hAnsi="宋体" w:eastAsia="仿宋_GB2312" w:cs="宋体"/>
          <w:color w:val="333333"/>
          <w:kern w:val="0"/>
          <w:sz w:val="32"/>
          <w:szCs w:val="32"/>
        </w:rPr>
        <w:t> 违反本规定第十六条第一款、第二款，农药经营者未建立农药购销台账或者购销台账记录不明确的，由县级以上人民政府工商、农业行政主管部门依据各自的职权给予警告，责令限期改正；逾期未改正的，处二千元以上二万元以下罚款。</w:t>
      </w:r>
      <w:r>
        <w:rPr>
          <w:rFonts w:hint="eastAsia" w:ascii="仿宋_GB2312" w:hAnsi="宋体" w:eastAsia="仿宋_GB2312" w:cs="宋体"/>
          <w:color w:val="333333"/>
          <w:kern w:val="0"/>
          <w:sz w:val="32"/>
          <w:szCs w:val="32"/>
        </w:rPr>
        <w:br w:type="textWrapping"/>
      </w:r>
      <w:r>
        <w:rPr>
          <w:rFonts w:hint="eastAsia" w:ascii="仿宋_GB2312" w:hAnsi="宋体" w:eastAsia="仿宋_GB2312" w:cs="宋体"/>
          <w:color w:val="333333"/>
          <w:kern w:val="0"/>
          <w:sz w:val="32"/>
          <w:szCs w:val="32"/>
        </w:rPr>
        <w:t>  违反本规定第十六条第三款，农药零售未粘贴农药批发企业专营标识或标签或者弄虚作假的，农药批发企业销售农药未提供专营标识或标签的，由县级以上人民政府农业、工商行政主管部门责令改正，处二千元以上五千元以下罚款。</w:t>
      </w:r>
    </w:p>
    <w:p>
      <w:pPr>
        <w:keepNext w:val="0"/>
        <w:keepLines w:val="0"/>
        <w:pageBreakBefore w:val="0"/>
        <w:widowControl w:val="0"/>
        <w:shd w:val="clear" w:color="auto" w:fill="FFFFFF"/>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ascii="仿宋_GB2312" w:hAnsi="宋体" w:eastAsia="仿宋_GB2312" w:cs="宋体"/>
          <w:color w:val="333333"/>
          <w:kern w:val="0"/>
          <w:sz w:val="32"/>
          <w:szCs w:val="32"/>
        </w:rPr>
      </w:pPr>
      <w:r>
        <w:rPr>
          <w:rFonts w:hint="eastAsia" w:ascii="黑体" w:hAnsi="黑体" w:eastAsia="黑体" w:cs="宋体"/>
          <w:color w:val="333333"/>
          <w:kern w:val="0"/>
          <w:sz w:val="32"/>
          <w:szCs w:val="32"/>
        </w:rPr>
        <w:t>第四十六条</w:t>
      </w:r>
      <w:r>
        <w:rPr>
          <w:rFonts w:ascii="宋体" w:hAnsi="宋体" w:cs="宋体"/>
          <w:color w:val="333333"/>
          <w:kern w:val="0"/>
          <w:sz w:val="32"/>
          <w:szCs w:val="32"/>
        </w:rPr>
        <w:t xml:space="preserve">  </w:t>
      </w:r>
      <w:r>
        <w:rPr>
          <w:rFonts w:hint="eastAsia" w:ascii="仿宋_GB2312" w:hAnsi="宋体" w:eastAsia="仿宋_GB2312" w:cs="宋体"/>
          <w:color w:val="333333"/>
          <w:kern w:val="0"/>
          <w:sz w:val="32"/>
          <w:szCs w:val="32"/>
        </w:rPr>
        <w:t>违反本规定第十八条，在农药经营场所经营食品、农产品、日杂用品等与群众生活密切相关商品的，由县级以上人民政府农业、工商行政主管部门依据各自的职权责令改正，处一千元以上一万元以下罚款；情节严重的，吊销其农药经营许可证。</w:t>
      </w:r>
    </w:p>
    <w:p>
      <w:pPr>
        <w:keepNext w:val="0"/>
        <w:keepLines w:val="0"/>
        <w:pageBreakBefore w:val="0"/>
        <w:widowControl w:val="0"/>
        <w:shd w:val="clear" w:color="auto" w:fill="FFFFFF"/>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宋体" w:hAnsi="宋体" w:cs="宋体"/>
          <w:color w:val="333333"/>
          <w:kern w:val="0"/>
          <w:sz w:val="32"/>
          <w:szCs w:val="32"/>
        </w:rPr>
      </w:pPr>
      <w:r>
        <w:rPr>
          <w:rFonts w:hint="eastAsia" w:ascii="黑体" w:hAnsi="黑体" w:eastAsia="黑体" w:cs="宋体"/>
          <w:color w:val="333333"/>
          <w:kern w:val="0"/>
          <w:sz w:val="32"/>
          <w:szCs w:val="32"/>
        </w:rPr>
        <w:t>第四十七条</w:t>
      </w:r>
      <w:r>
        <w:rPr>
          <w:rFonts w:hint="eastAsia" w:ascii="仿宋_GB2312" w:hAnsi="宋体" w:eastAsia="仿宋_GB2312" w:cs="宋体"/>
          <w:color w:val="333333"/>
          <w:kern w:val="0"/>
          <w:sz w:val="32"/>
          <w:szCs w:val="32"/>
        </w:rPr>
        <w:t xml:space="preserve">  经营、使用农药造成农药中毒、药害、农药污染等事故的，由县级以上人民政府农业行政主管部门处二万元以上五万元以下罚款；构成犯罪的，依法追究刑事责任。给他人造成经济损失的，应当依法承担赔偿责任。</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ascii="黑体" w:hAnsi="黑体" w:eastAsia="黑体"/>
          <w:bCs/>
          <w:sz w:val="32"/>
          <w:szCs w:val="32"/>
        </w:rPr>
      </w:pPr>
      <w:r>
        <w:rPr>
          <w:rFonts w:hint="eastAsia" w:ascii="黑体" w:hAnsi="黑体" w:eastAsia="黑体" w:cs="宋体"/>
          <w:color w:val="333333"/>
          <w:kern w:val="0"/>
          <w:sz w:val="32"/>
          <w:szCs w:val="32"/>
        </w:rPr>
        <w:t>第四十八条</w:t>
      </w:r>
      <w:r>
        <w:rPr>
          <w:rFonts w:hint="eastAsia" w:ascii="仿宋_GB2312" w:hAnsi="宋体" w:eastAsia="仿宋_GB2312" w:cs="宋体"/>
          <w:color w:val="333333"/>
          <w:kern w:val="0"/>
          <w:sz w:val="32"/>
          <w:szCs w:val="32"/>
        </w:rPr>
        <w:t xml:space="preserve">  农</w:t>
      </w:r>
      <w:r>
        <w:rPr>
          <w:rFonts w:hint="eastAsia" w:ascii="仿宋_GB2312" w:hAnsi="黑体" w:eastAsia="仿宋_GB2312" w:cs="宋体"/>
          <w:kern w:val="0"/>
          <w:sz w:val="32"/>
          <w:szCs w:val="32"/>
        </w:rPr>
        <w:t xml:space="preserve">药使用者违反本规定，有第二十三条第一款第（一）、（二）、（四）项的行为之一的，由县级以上人民政府农业行政主管部门责令改正；拒不改正的，对单位处一万元以上五万元以下罚款，对其他农药使用者，处五百元以上五千元以下罚款。 </w:t>
      </w:r>
      <w:r>
        <w:rPr>
          <w:rFonts w:hint="eastAsia" w:ascii="仿宋_GB2312" w:hAnsi="黑体" w:eastAsia="仿宋_GB2312" w:cs="宋体"/>
          <w:kern w:val="0"/>
          <w:sz w:val="32"/>
          <w:szCs w:val="32"/>
        </w:rPr>
        <w:br w:type="textWrapping"/>
      </w:r>
      <w:r>
        <w:rPr>
          <w:rFonts w:hint="eastAsia" w:ascii="仿宋_GB2312" w:hAnsi="黑体" w:eastAsia="仿宋_GB2312" w:cs="宋体"/>
          <w:kern w:val="0"/>
          <w:sz w:val="32"/>
          <w:szCs w:val="32"/>
        </w:rPr>
        <w:t>　　农药使用者违反本规定，有第二十三条第一款第（三）项的行为的，依照《</w:t>
      </w:r>
      <w:r>
        <w:rPr>
          <w:rFonts w:hint="eastAsia" w:ascii="仿宋_GB2312" w:hAnsi="黑体" w:eastAsia="仿宋_GB2312"/>
          <w:sz w:val="32"/>
          <w:szCs w:val="32"/>
          <w:shd w:val="clear" w:color="auto" w:fill="FFFFFF"/>
        </w:rPr>
        <w:t>海南省饮用水水源保护条例》的有关规定处罚。</w:t>
      </w:r>
    </w:p>
    <w:p>
      <w:pPr>
        <w:keepNext w:val="0"/>
        <w:keepLines w:val="0"/>
        <w:pageBreakBefore w:val="0"/>
        <w:widowControl w:val="0"/>
        <w:shd w:val="clear" w:color="auto" w:fill="FFFFFF"/>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ascii="宋体" w:hAnsi="宋体" w:cs="宋体"/>
          <w:color w:val="333333"/>
          <w:kern w:val="0"/>
          <w:sz w:val="32"/>
          <w:szCs w:val="32"/>
        </w:rPr>
      </w:pPr>
      <w:r>
        <w:rPr>
          <w:rFonts w:hint="eastAsia" w:ascii="黑体" w:hAnsi="黑体" w:eastAsia="黑体" w:cs="宋体"/>
          <w:color w:val="333333"/>
          <w:kern w:val="0"/>
          <w:sz w:val="32"/>
          <w:szCs w:val="32"/>
        </w:rPr>
        <w:t>第四十九条</w:t>
      </w:r>
      <w:r>
        <w:rPr>
          <w:rFonts w:ascii="宋体" w:hAnsi="宋体" w:cs="宋体"/>
          <w:color w:val="333333"/>
          <w:kern w:val="0"/>
          <w:sz w:val="32"/>
          <w:szCs w:val="32"/>
        </w:rPr>
        <w:t xml:space="preserve">  </w:t>
      </w:r>
      <w:r>
        <w:rPr>
          <w:rFonts w:hint="eastAsia" w:ascii="仿宋_GB2312" w:hAnsi="宋体" w:eastAsia="仿宋_GB2312" w:cs="宋体"/>
          <w:color w:val="333333"/>
          <w:kern w:val="0"/>
          <w:sz w:val="32"/>
          <w:szCs w:val="32"/>
        </w:rPr>
        <w:t>违反本规定第二十三条第二款、第二十四条第三款，农产品生产企业、农民专业合作社，以及组织农户进行标准化生产的企业和组织未建立或者未按规定保存农产品生产记录，或者伪造农产品生产记录的，由县级以上人民政府农业行政主管部门责令限期改正；逾期不改正的，处五百元以上二千元以下罚款。</w:t>
      </w:r>
    </w:p>
    <w:p>
      <w:pPr>
        <w:keepNext w:val="0"/>
        <w:keepLines w:val="0"/>
        <w:pageBreakBefore w:val="0"/>
        <w:widowControl w:val="0"/>
        <w:shd w:val="clear" w:color="auto" w:fill="FFFFFF"/>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ascii="仿宋_GB2312" w:hAnsi="仿宋_GB2312" w:eastAsia="仿宋_GB2312"/>
          <w:bCs/>
          <w:color w:val="000000"/>
          <w:kern w:val="0"/>
          <w:sz w:val="32"/>
          <w:szCs w:val="32"/>
        </w:rPr>
      </w:pPr>
      <w:r>
        <w:rPr>
          <w:rFonts w:hint="eastAsia" w:ascii="黑体" w:hAnsi="黑体" w:eastAsia="黑体" w:cs="宋体"/>
          <w:color w:val="333333"/>
          <w:kern w:val="0"/>
          <w:sz w:val="32"/>
          <w:szCs w:val="32"/>
        </w:rPr>
        <w:t>第五十条</w:t>
      </w:r>
      <w:r>
        <w:rPr>
          <w:rFonts w:ascii="宋体" w:hAnsi="宋体" w:cs="宋体"/>
          <w:color w:val="333333"/>
          <w:kern w:val="0"/>
          <w:sz w:val="32"/>
          <w:szCs w:val="32"/>
        </w:rPr>
        <w:t xml:space="preserve">  </w:t>
      </w:r>
      <w:r>
        <w:rPr>
          <w:rFonts w:hint="eastAsia" w:ascii="仿宋_GB2312" w:hAnsi="仿宋_GB2312" w:eastAsia="仿宋_GB2312"/>
          <w:bCs/>
          <w:color w:val="000000"/>
          <w:kern w:val="0"/>
          <w:sz w:val="32"/>
          <w:szCs w:val="32"/>
        </w:rPr>
        <w:t>违反本规定第二十五条第二款、第三十条第一款，加工、配送、销售农药残留量超过标准的农产品的，由县级以上人民政府食品药品监督管理部门没收违法所得和违法生产经营的农产品，并可以没收用于违法生产经营的工具、设备、原料等物品；违法生产经营的农产品货值金额不足一万元的，并处五万元以上十万元以下罚款；货值金额一万元以上的，并处货值金额十倍以上二十倍以下罚款；情节严重的，吊销许可证。</w:t>
      </w:r>
    </w:p>
    <w:p>
      <w:pPr>
        <w:keepNext w:val="0"/>
        <w:keepLines w:val="0"/>
        <w:pageBreakBefore w:val="0"/>
        <w:widowControl w:val="0"/>
        <w:shd w:val="clear" w:color="auto" w:fill="FFFFFF"/>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ascii="仿宋_GB2312" w:hAnsi="仿宋_GB2312" w:eastAsia="仿宋_GB2312"/>
          <w:bCs/>
          <w:color w:val="000000"/>
          <w:kern w:val="0"/>
          <w:sz w:val="32"/>
          <w:szCs w:val="32"/>
        </w:rPr>
      </w:pPr>
      <w:r>
        <w:rPr>
          <w:rFonts w:hint="eastAsia" w:ascii="仿宋_GB2312" w:hAnsi="仿宋_GB2312" w:eastAsia="仿宋_GB2312"/>
          <w:bCs/>
          <w:color w:val="000000"/>
          <w:kern w:val="0"/>
          <w:sz w:val="32"/>
          <w:szCs w:val="32"/>
        </w:rPr>
        <w:t>违反本规定第二十五条第三款，使用农药加工、腌制农产品的，由县级以上人民政府食品药品监督管理部门没收违法所得和违法生产经营的食品，并可以没收用于违法生产经营的工具、设备、原料等物品；违法生产经营的食品货值金额不足一万元的，并处十万元以上十五万元以下罚款；货值金额一万元以上的，并处货值金额十五倍以上三十倍以下罚款；情节严重的，吊销许可证，并可以由公安机关对其直接负责的主管人员和其他直接责任人员处五日以上十五日以下拘留。</w:t>
      </w:r>
    </w:p>
    <w:p>
      <w:pPr>
        <w:keepNext w:val="0"/>
        <w:keepLines w:val="0"/>
        <w:pageBreakBefore w:val="0"/>
        <w:widowControl w:val="0"/>
        <w:shd w:val="clear" w:color="auto" w:fill="FFFFFF"/>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ascii="宋体" w:hAnsi="宋体" w:cs="宋体"/>
          <w:color w:val="333333"/>
          <w:kern w:val="0"/>
          <w:sz w:val="32"/>
          <w:szCs w:val="32"/>
        </w:rPr>
      </w:pPr>
      <w:r>
        <w:rPr>
          <w:rFonts w:ascii="宋体" w:hAnsi="宋体" w:cs="宋体"/>
          <w:color w:val="333333"/>
          <w:kern w:val="0"/>
          <w:sz w:val="32"/>
          <w:szCs w:val="32"/>
        </w:rPr>
        <w:t>  </w:t>
      </w:r>
      <w:r>
        <w:rPr>
          <w:rFonts w:hint="eastAsia" w:ascii="黑体" w:hAnsi="黑体" w:eastAsia="黑体" w:cs="宋体"/>
          <w:color w:val="333333"/>
          <w:kern w:val="0"/>
          <w:sz w:val="32"/>
          <w:szCs w:val="32"/>
        </w:rPr>
        <w:t>第五十一条</w:t>
      </w:r>
      <w:r>
        <w:rPr>
          <w:rFonts w:ascii="宋体" w:hAnsi="宋体" w:cs="宋体"/>
          <w:color w:val="333333"/>
          <w:kern w:val="0"/>
          <w:sz w:val="32"/>
          <w:szCs w:val="32"/>
        </w:rPr>
        <w:t xml:space="preserve">  </w:t>
      </w:r>
      <w:r>
        <w:rPr>
          <w:rFonts w:hint="eastAsia" w:ascii="仿宋_GB2312" w:hAnsi="宋体" w:eastAsia="仿宋_GB2312" w:cs="宋体"/>
          <w:color w:val="333333"/>
          <w:kern w:val="0"/>
          <w:sz w:val="32"/>
          <w:szCs w:val="32"/>
        </w:rPr>
        <w:t>违反本规定第二十七条第一款，设立农产品收购市场、收购点未报农业行政主管部门备案的，由县级以上人民政府农业行政主管部门责令改正，处二千元以上二万元以下罚款。</w:t>
      </w:r>
    </w:p>
    <w:p>
      <w:pPr>
        <w:keepNext w:val="0"/>
        <w:keepLines w:val="0"/>
        <w:pageBreakBefore w:val="0"/>
        <w:widowControl w:val="0"/>
        <w:shd w:val="clear" w:color="auto" w:fill="FFFFFF"/>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ascii="宋体" w:hAnsi="宋体" w:cs="宋体"/>
          <w:color w:val="333333"/>
          <w:kern w:val="0"/>
          <w:sz w:val="32"/>
          <w:szCs w:val="32"/>
        </w:rPr>
      </w:pPr>
      <w:r>
        <w:rPr>
          <w:rFonts w:hint="eastAsia" w:ascii="仿宋_GB2312" w:hAnsi="宋体" w:eastAsia="仿宋_GB2312" w:cs="宋体"/>
          <w:color w:val="333333"/>
          <w:kern w:val="0"/>
          <w:sz w:val="32"/>
          <w:szCs w:val="32"/>
        </w:rPr>
        <w:t>违反本规定第二十七条第一款，农产品收购市场未建立检测机构或者未委托检测机构对本市场的农产品进行抽查检测的，由县级以上人民政府农业行政主管部门处二万元以上五万元以下罚款。</w:t>
      </w:r>
    </w:p>
    <w:p>
      <w:pPr>
        <w:keepNext w:val="0"/>
        <w:keepLines w:val="0"/>
        <w:pageBreakBefore w:val="0"/>
        <w:widowControl w:val="0"/>
        <w:shd w:val="clear" w:color="auto" w:fill="FFFFFF"/>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ascii="黑体" w:hAnsi="黑体" w:eastAsia="黑体"/>
          <w:bCs/>
          <w:color w:val="000000"/>
          <w:kern w:val="0"/>
          <w:sz w:val="32"/>
          <w:szCs w:val="32"/>
        </w:rPr>
      </w:pPr>
      <w:r>
        <w:rPr>
          <w:rFonts w:hint="eastAsia" w:ascii="黑体" w:hAnsi="黑体" w:eastAsia="黑体" w:cs="宋体"/>
          <w:color w:val="333333"/>
          <w:kern w:val="0"/>
          <w:sz w:val="32"/>
          <w:szCs w:val="32"/>
        </w:rPr>
        <w:t>第五十二条</w:t>
      </w:r>
      <w:r>
        <w:rPr>
          <w:rFonts w:hint="eastAsia" w:ascii="仿宋_GB2312" w:hAnsi="宋体" w:eastAsia="仿宋_GB2312" w:cs="宋体"/>
          <w:color w:val="333333"/>
          <w:kern w:val="0"/>
          <w:sz w:val="32"/>
          <w:szCs w:val="32"/>
        </w:rPr>
        <w:t xml:space="preserve">  </w:t>
      </w:r>
      <w:r>
        <w:rPr>
          <w:rFonts w:hint="eastAsia" w:ascii="仿宋_GB2312" w:hAnsi="仿宋_GB2312" w:eastAsia="仿宋_GB2312"/>
          <w:bCs/>
          <w:color w:val="000000"/>
          <w:kern w:val="0"/>
          <w:sz w:val="32"/>
          <w:szCs w:val="32"/>
        </w:rPr>
        <w:t>违反本规定第二十九条第</w:t>
      </w:r>
      <w:r>
        <w:rPr>
          <w:rFonts w:ascii="仿宋_GB2312" w:hAnsi="仿宋_GB2312" w:eastAsia="仿宋_GB2312"/>
          <w:bCs/>
          <w:color w:val="000000"/>
          <w:kern w:val="0"/>
          <w:sz w:val="32"/>
          <w:szCs w:val="32"/>
        </w:rPr>
        <w:t>二款</w:t>
      </w:r>
      <w:r>
        <w:rPr>
          <w:rFonts w:hint="eastAsia" w:ascii="仿宋_GB2312" w:hAnsi="仿宋_GB2312" w:eastAsia="仿宋_GB2312"/>
          <w:bCs/>
          <w:color w:val="000000"/>
          <w:kern w:val="0"/>
          <w:sz w:val="32"/>
          <w:szCs w:val="32"/>
        </w:rPr>
        <w:t>的规定，将农药残留量不符合质量安全标准的农产品运出、运入</w:t>
      </w:r>
      <w:r>
        <w:rPr>
          <w:rFonts w:hint="eastAsia" w:ascii="仿宋_GB2312" w:hAnsi="黑体" w:eastAsia="仿宋_GB2312"/>
          <w:bCs/>
          <w:color w:val="000000"/>
          <w:kern w:val="0"/>
          <w:sz w:val="32"/>
          <w:szCs w:val="32"/>
        </w:rPr>
        <w:t>本行政区域</w:t>
      </w:r>
      <w:r>
        <w:rPr>
          <w:rFonts w:hint="eastAsia" w:ascii="仿宋_GB2312" w:hAnsi="仿宋_GB2312" w:eastAsia="仿宋_GB2312"/>
          <w:bCs/>
          <w:color w:val="000000"/>
          <w:kern w:val="0"/>
          <w:sz w:val="32"/>
          <w:szCs w:val="32"/>
        </w:rPr>
        <w:t>的，分别由县级以上人民政府农业行政主管部门、食品药品监督管理部门</w:t>
      </w:r>
      <w:r>
        <w:rPr>
          <w:rFonts w:hint="eastAsia" w:ascii="仿宋_GB2312" w:hAnsi="黑体" w:eastAsia="仿宋_GB2312"/>
          <w:bCs/>
          <w:color w:val="000000"/>
          <w:kern w:val="0"/>
          <w:sz w:val="32"/>
          <w:szCs w:val="32"/>
        </w:rPr>
        <w:t>依据各自职权没收农产品、</w:t>
      </w:r>
      <w:r>
        <w:rPr>
          <w:rFonts w:hint="eastAsia" w:ascii="仿宋_GB2312" w:hAnsi="仿宋_GB2312" w:eastAsia="仿宋_GB2312"/>
          <w:bCs/>
          <w:color w:val="000000"/>
          <w:kern w:val="0"/>
          <w:sz w:val="32"/>
          <w:szCs w:val="32"/>
        </w:rPr>
        <w:t>没收违法所得，</w:t>
      </w:r>
      <w:r>
        <w:rPr>
          <w:rFonts w:hint="eastAsia" w:ascii="仿宋_GB2312" w:hAnsi="黑体" w:eastAsia="仿宋_GB2312"/>
          <w:bCs/>
          <w:color w:val="000000"/>
          <w:kern w:val="0"/>
          <w:sz w:val="32"/>
          <w:szCs w:val="32"/>
        </w:rPr>
        <w:t>对托运人、承运人各处运输费用三倍以下的罚款。</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ascii="仿宋_GB2312" w:hAnsi="仿宋_GB2312" w:eastAsia="仿宋_GB2312"/>
          <w:bCs/>
          <w:color w:val="000000"/>
          <w:sz w:val="32"/>
          <w:szCs w:val="32"/>
        </w:rPr>
      </w:pPr>
      <w:r>
        <w:rPr>
          <w:rFonts w:hint="eastAsia" w:ascii="黑体" w:hAnsi="黑体" w:eastAsia="黑体" w:cs="宋体"/>
          <w:color w:val="333333"/>
          <w:kern w:val="0"/>
          <w:sz w:val="32"/>
          <w:szCs w:val="32"/>
        </w:rPr>
        <w:t>第五十三条</w:t>
      </w:r>
      <w:r>
        <w:rPr>
          <w:rFonts w:ascii="宋体" w:hAnsi="宋体" w:cs="宋体"/>
          <w:color w:val="333333"/>
          <w:kern w:val="0"/>
          <w:sz w:val="32"/>
          <w:szCs w:val="32"/>
        </w:rPr>
        <w:t xml:space="preserve">  </w:t>
      </w:r>
      <w:r>
        <w:rPr>
          <w:rFonts w:hint="eastAsia" w:ascii="仿宋_GB2312" w:hAnsi="仿宋_GB2312" w:eastAsia="仿宋_GB2312"/>
          <w:bCs/>
          <w:color w:val="000000"/>
          <w:sz w:val="32"/>
          <w:szCs w:val="32"/>
        </w:rPr>
        <w:t>违反本规定第三十条第二款，农产品集贸市场、批发市场、大型超市</w:t>
      </w:r>
      <w:r>
        <w:rPr>
          <w:rFonts w:hint="eastAsia" w:ascii="仿宋_GB2312" w:hAnsi="黑体" w:eastAsia="仿宋_GB2312"/>
          <w:bCs/>
          <w:color w:val="000000"/>
          <w:sz w:val="32"/>
          <w:szCs w:val="32"/>
        </w:rPr>
        <w:t>等农产品经营场所开办者</w:t>
      </w:r>
      <w:r>
        <w:rPr>
          <w:rFonts w:hint="eastAsia" w:ascii="仿宋_GB2312" w:hAnsi="仿宋_GB2312" w:eastAsia="仿宋_GB2312"/>
          <w:bCs/>
          <w:color w:val="000000"/>
          <w:sz w:val="32"/>
          <w:szCs w:val="32"/>
        </w:rPr>
        <w:t>未建立农药残留量快速检测点或者未履行检测义务的，由县级以上人民政府食品药品监督管理部门责令改正，处二万元以上五万元以下罚款。</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ascii="仿宋_GB2312" w:hAnsi="宋体" w:eastAsia="仿宋_GB2312" w:cs="宋体"/>
          <w:color w:val="333333"/>
          <w:kern w:val="0"/>
          <w:sz w:val="32"/>
          <w:szCs w:val="32"/>
        </w:rPr>
      </w:pPr>
      <w:r>
        <w:rPr>
          <w:rFonts w:hint="eastAsia" w:ascii="黑体" w:hAnsi="黑体" w:eastAsia="黑体" w:cs="宋体"/>
          <w:color w:val="333333"/>
          <w:kern w:val="0"/>
          <w:sz w:val="32"/>
          <w:szCs w:val="32"/>
        </w:rPr>
        <w:t>第五十四条</w:t>
      </w:r>
      <w:r>
        <w:rPr>
          <w:rFonts w:ascii="仿宋_GB2312" w:hAnsi="宋体" w:eastAsia="仿宋_GB2312" w:cs="宋体"/>
          <w:color w:val="333333"/>
          <w:kern w:val="0"/>
          <w:sz w:val="32"/>
          <w:szCs w:val="32"/>
        </w:rPr>
        <w:t> </w:t>
      </w:r>
      <w:r>
        <w:rPr>
          <w:rFonts w:hint="eastAsia" w:ascii="仿宋_GB2312" w:hAnsi="宋体" w:eastAsia="仿宋_GB2312" w:cs="宋体"/>
          <w:color w:val="333333"/>
          <w:kern w:val="0"/>
          <w:sz w:val="32"/>
          <w:szCs w:val="32"/>
        </w:rPr>
        <w:t>违反本规定第三十四条第一款，实施监督检测的机构出具虚假检测报告的，由其所在单位或上级主管部门对直接责任人员给予行政处分；中介检测机构出具虚假检测报告的，由县级以上人民政府质量技术监督主管部门给予警告，处一千元以上五千元以下罚款，情节严重的，依法吊销其资质证书。</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宋体" w:hAnsi="宋体" w:cs="宋体"/>
          <w:color w:val="333333"/>
          <w:kern w:val="0"/>
          <w:sz w:val="32"/>
          <w:szCs w:val="32"/>
        </w:rPr>
      </w:pPr>
      <w:r>
        <w:rPr>
          <w:rFonts w:hint="eastAsia" w:ascii="黑体" w:hAnsi="黑体" w:eastAsia="黑体" w:cs="宋体"/>
          <w:color w:val="333333"/>
          <w:kern w:val="0"/>
          <w:sz w:val="32"/>
          <w:szCs w:val="32"/>
        </w:rPr>
        <w:t>第五十五条</w:t>
      </w:r>
      <w:r>
        <w:rPr>
          <w:rFonts w:hint="eastAsia" w:ascii="宋体" w:hAnsi="宋体" w:cs="宋体"/>
          <w:color w:val="333333"/>
          <w:kern w:val="0"/>
          <w:sz w:val="32"/>
          <w:szCs w:val="32"/>
        </w:rPr>
        <w:t> </w:t>
      </w:r>
      <w:r>
        <w:rPr>
          <w:rFonts w:hint="eastAsia" w:ascii="仿宋_GB2312" w:hAnsi="宋体" w:eastAsia="仿宋_GB2312" w:cs="宋体"/>
          <w:color w:val="333333"/>
          <w:kern w:val="0"/>
          <w:sz w:val="32"/>
          <w:szCs w:val="32"/>
        </w:rPr>
        <w:t>农药经营者未按第三十五条第三款规定处置过期报废农药和农药废弃物的，由县级以上人民政府环境保护行政主管部门责令改正，处一万元以上五万元以下罚款。</w:t>
      </w:r>
    </w:p>
    <w:p>
      <w:pPr>
        <w:keepNext w:val="0"/>
        <w:keepLines w:val="0"/>
        <w:pageBreakBefore w:val="0"/>
        <w:widowControl w:val="0"/>
        <w:shd w:val="clear" w:color="auto" w:fill="FFFFFF"/>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ascii="宋体" w:hAnsi="宋体" w:cs="宋体"/>
          <w:color w:val="333333"/>
          <w:kern w:val="0"/>
          <w:sz w:val="32"/>
          <w:szCs w:val="32"/>
        </w:rPr>
      </w:pPr>
      <w:r>
        <w:rPr>
          <w:rFonts w:hint="eastAsia" w:ascii="黑体" w:hAnsi="黑体" w:eastAsia="黑体" w:cs="宋体"/>
          <w:color w:val="333333"/>
          <w:kern w:val="0"/>
          <w:sz w:val="32"/>
          <w:szCs w:val="32"/>
        </w:rPr>
        <w:t>第五十六条</w:t>
      </w:r>
      <w:r>
        <w:rPr>
          <w:rFonts w:ascii="宋体" w:hAnsi="宋体" w:cs="宋体"/>
          <w:color w:val="333333"/>
          <w:kern w:val="0"/>
          <w:sz w:val="32"/>
          <w:szCs w:val="32"/>
        </w:rPr>
        <w:t xml:space="preserve">  </w:t>
      </w:r>
      <w:r>
        <w:rPr>
          <w:rFonts w:hint="eastAsia" w:ascii="仿宋_GB2312" w:hAnsi="宋体" w:eastAsia="仿宋_GB2312" w:cs="宋体"/>
          <w:color w:val="333333"/>
          <w:kern w:val="0"/>
          <w:sz w:val="32"/>
          <w:szCs w:val="32"/>
        </w:rPr>
        <w:t>农业、工商、质量技术监督、食品药品、卫生等农药监督管理部门及其工作人员有下列行为之一的，由其上级行政机关或者监察机关责令改正，并对部门主要负责人、直接负责的主管人员和其他直接责任人员给予行政处分；构成犯罪的，依法追究刑事责任：</w:t>
      </w:r>
    </w:p>
    <w:p>
      <w:pPr>
        <w:keepNext w:val="0"/>
        <w:keepLines w:val="0"/>
        <w:pageBreakBefore w:val="0"/>
        <w:widowControl w:val="0"/>
        <w:shd w:val="clear" w:color="auto" w:fill="FFFFFF"/>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ascii="宋体" w:hAnsi="宋体" w:cs="宋体"/>
          <w:color w:val="333333"/>
          <w:kern w:val="0"/>
          <w:sz w:val="32"/>
          <w:szCs w:val="32"/>
        </w:rPr>
      </w:pPr>
      <w:r>
        <w:rPr>
          <w:rFonts w:hint="eastAsia" w:ascii="仿宋_GB2312" w:hAnsi="宋体" w:eastAsia="仿宋_GB2312" w:cs="宋体"/>
          <w:color w:val="333333"/>
          <w:kern w:val="0"/>
          <w:sz w:val="32"/>
          <w:szCs w:val="32"/>
        </w:rPr>
        <w:t>（一）对不具备经营条件而核发农药经营许可证的；</w:t>
      </w:r>
    </w:p>
    <w:p>
      <w:pPr>
        <w:keepNext w:val="0"/>
        <w:keepLines w:val="0"/>
        <w:pageBreakBefore w:val="0"/>
        <w:widowControl w:val="0"/>
        <w:shd w:val="clear" w:color="auto" w:fill="FFFFFF"/>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ascii="宋体" w:hAnsi="宋体" w:cs="宋体"/>
          <w:color w:val="333333"/>
          <w:kern w:val="0"/>
          <w:sz w:val="32"/>
          <w:szCs w:val="32"/>
        </w:rPr>
      </w:pPr>
      <w:r>
        <w:rPr>
          <w:rFonts w:hint="eastAsia" w:ascii="仿宋_GB2312" w:hAnsi="宋体" w:eastAsia="仿宋_GB2312" w:cs="宋体"/>
          <w:color w:val="333333"/>
          <w:kern w:val="0"/>
          <w:sz w:val="32"/>
          <w:szCs w:val="32"/>
        </w:rPr>
        <w:t>（二）核发农药经营许可证不符合农药销售网点规划的；</w:t>
      </w:r>
    </w:p>
    <w:p>
      <w:pPr>
        <w:keepNext w:val="0"/>
        <w:keepLines w:val="0"/>
        <w:pageBreakBefore w:val="0"/>
        <w:widowControl w:val="0"/>
        <w:shd w:val="clear" w:color="auto" w:fill="FFFFFF"/>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ascii="宋体" w:hAnsi="宋体" w:cs="宋体"/>
          <w:color w:val="333333"/>
          <w:kern w:val="0"/>
          <w:sz w:val="32"/>
          <w:szCs w:val="32"/>
        </w:rPr>
      </w:pPr>
      <w:r>
        <w:rPr>
          <w:rFonts w:hint="eastAsia" w:ascii="仿宋_GB2312" w:hAnsi="宋体" w:eastAsia="仿宋_GB2312" w:cs="宋体"/>
          <w:color w:val="333333"/>
          <w:kern w:val="0"/>
          <w:sz w:val="32"/>
          <w:szCs w:val="32"/>
        </w:rPr>
        <w:t>（三）对违法经营、使用农药的行为，不及时调查处理的；</w:t>
      </w:r>
    </w:p>
    <w:p>
      <w:pPr>
        <w:keepNext w:val="0"/>
        <w:keepLines w:val="0"/>
        <w:pageBreakBefore w:val="0"/>
        <w:widowControl w:val="0"/>
        <w:shd w:val="clear" w:color="auto" w:fill="FFFFFF"/>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ascii="宋体" w:hAnsi="宋体" w:cs="宋体"/>
          <w:color w:val="333333"/>
          <w:kern w:val="0"/>
          <w:sz w:val="32"/>
          <w:szCs w:val="32"/>
        </w:rPr>
      </w:pPr>
      <w:r>
        <w:rPr>
          <w:rFonts w:hint="eastAsia" w:ascii="仿宋_GB2312" w:hAnsi="宋体" w:eastAsia="仿宋_GB2312" w:cs="宋体"/>
          <w:color w:val="333333"/>
          <w:kern w:val="0"/>
          <w:sz w:val="32"/>
          <w:szCs w:val="32"/>
        </w:rPr>
        <w:t>（四）对收购的农产品不符合质量安全要求的报告，不及时调查处理的；</w:t>
      </w:r>
    </w:p>
    <w:p>
      <w:pPr>
        <w:keepNext w:val="0"/>
        <w:keepLines w:val="0"/>
        <w:pageBreakBefore w:val="0"/>
        <w:widowControl w:val="0"/>
        <w:shd w:val="clear" w:color="auto" w:fill="FFFFFF"/>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ascii="宋体" w:hAnsi="宋体" w:cs="宋体"/>
          <w:color w:val="333333"/>
          <w:kern w:val="0"/>
          <w:sz w:val="32"/>
          <w:szCs w:val="32"/>
        </w:rPr>
      </w:pPr>
      <w:r>
        <w:rPr>
          <w:rFonts w:hint="eastAsia" w:ascii="仿宋_GB2312" w:hAnsi="宋体" w:eastAsia="仿宋_GB2312" w:cs="宋体"/>
          <w:color w:val="333333"/>
          <w:kern w:val="0"/>
          <w:sz w:val="32"/>
          <w:szCs w:val="32"/>
        </w:rPr>
        <w:t>（五）对省外农药直接进入农药销售网点进行销售不及时调查处理的；</w:t>
      </w:r>
    </w:p>
    <w:p>
      <w:pPr>
        <w:keepNext w:val="0"/>
        <w:keepLines w:val="0"/>
        <w:pageBreakBefore w:val="0"/>
        <w:widowControl w:val="0"/>
        <w:shd w:val="clear" w:color="auto" w:fill="FFFFFF"/>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ascii="宋体" w:hAnsi="宋体" w:cs="宋体"/>
          <w:color w:val="333333"/>
          <w:kern w:val="0"/>
          <w:sz w:val="32"/>
          <w:szCs w:val="32"/>
        </w:rPr>
      </w:pPr>
      <w:r>
        <w:rPr>
          <w:rFonts w:hint="eastAsia" w:ascii="仿宋_GB2312" w:hAnsi="宋体" w:eastAsia="仿宋_GB2312" w:cs="宋体"/>
          <w:color w:val="333333"/>
          <w:kern w:val="0"/>
          <w:sz w:val="32"/>
          <w:szCs w:val="32"/>
        </w:rPr>
        <w:t>（六）其他滥用职权、玩忽职守、徇私舞弊的行为。</w:t>
      </w:r>
    </w:p>
    <w:p>
      <w:pPr>
        <w:keepNext w:val="0"/>
        <w:keepLines w:val="0"/>
        <w:pageBreakBefore w:val="0"/>
        <w:widowControl w:val="0"/>
        <w:shd w:val="clear" w:color="auto" w:fill="FFFFFF"/>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ascii="宋体" w:hAnsi="宋体" w:cs="宋体"/>
          <w:color w:val="333333"/>
          <w:kern w:val="0"/>
          <w:sz w:val="32"/>
          <w:szCs w:val="32"/>
        </w:rPr>
      </w:pPr>
      <w:r>
        <w:rPr>
          <w:rFonts w:ascii="宋体" w:hAnsi="宋体" w:cs="宋体"/>
          <w:color w:val="333333"/>
          <w:kern w:val="0"/>
          <w:sz w:val="32"/>
          <w:szCs w:val="32"/>
        </w:rPr>
        <w:t> </w:t>
      </w:r>
      <w:r>
        <w:rPr>
          <w:rFonts w:hint="eastAsia" w:ascii="仿宋_GB2312" w:hAnsi="宋体" w:eastAsia="仿宋_GB2312" w:cs="宋体"/>
          <w:color w:val="333333"/>
          <w:kern w:val="0"/>
          <w:sz w:val="32"/>
          <w:szCs w:val="32"/>
        </w:rPr>
        <w:t>因疏于监督管理造成农药集体中毒事件、农产品农药残留超标事件或者农药污染事故的，对其市、县、自治县人民政府主要负责人和分管领导依照国家和本省有关领导干部问责规定进行问责。</w:t>
      </w:r>
      <w:r>
        <w:rPr>
          <w:rFonts w:ascii="宋体" w:hAnsi="宋体" w:cs="宋体"/>
          <w:color w:val="333333"/>
          <w:kern w:val="0"/>
          <w:sz w:val="32"/>
          <w:szCs w:val="32"/>
        </w:rPr>
        <w:t> </w:t>
      </w:r>
    </w:p>
    <w:p>
      <w:pPr>
        <w:keepNext w:val="0"/>
        <w:keepLines w:val="0"/>
        <w:pageBreakBefore w:val="0"/>
        <w:widowControl w:val="0"/>
        <w:shd w:val="clear" w:color="auto" w:fill="FFFFFF"/>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sz w:val="32"/>
          <w:szCs w:val="32"/>
        </w:rPr>
      </w:pPr>
      <w:r>
        <w:rPr>
          <w:rFonts w:hint="eastAsia" w:ascii="仿宋_GB2312" w:hAnsi="宋体" w:eastAsia="仿宋_GB2312" w:cs="宋体"/>
          <w:color w:val="333333"/>
          <w:kern w:val="0"/>
          <w:sz w:val="32"/>
          <w:szCs w:val="32"/>
        </w:rPr>
        <w:t> </w:t>
      </w:r>
      <w:r>
        <w:rPr>
          <w:rFonts w:hint="eastAsia" w:ascii="黑体" w:hAnsi="黑体" w:eastAsia="黑体" w:cs="宋体"/>
          <w:color w:val="333333"/>
          <w:kern w:val="0"/>
          <w:sz w:val="32"/>
          <w:szCs w:val="32"/>
        </w:rPr>
        <w:t>第五十七条</w:t>
      </w:r>
      <w:r>
        <w:rPr>
          <w:rFonts w:ascii="宋体" w:hAnsi="宋体" w:cs="宋体"/>
          <w:color w:val="333333"/>
          <w:kern w:val="0"/>
          <w:sz w:val="32"/>
          <w:szCs w:val="32"/>
        </w:rPr>
        <w:t> </w:t>
      </w:r>
      <w:r>
        <w:rPr>
          <w:rFonts w:hint="eastAsia" w:ascii="仿宋_GB2312" w:hAnsi="宋体" w:eastAsia="仿宋_GB2312" w:cs="宋体"/>
          <w:color w:val="333333"/>
          <w:kern w:val="0"/>
          <w:sz w:val="32"/>
          <w:szCs w:val="32"/>
        </w:rPr>
        <w:t>在本经济特区以外本省范围内从事农药生产、运输、储存、销售、使用和监督管理活动的，参照本规定执行。</w:t>
      </w:r>
      <w:r>
        <w:rPr>
          <w:rFonts w:hint="eastAsia" w:ascii="仿宋_GB2312" w:hAnsi="宋体" w:eastAsia="仿宋_GB2312" w:cs="宋体"/>
          <w:color w:val="333333"/>
          <w:kern w:val="0"/>
          <w:sz w:val="32"/>
          <w:szCs w:val="32"/>
        </w:rPr>
        <w:br w:type="textWrapping"/>
      </w:r>
      <w:r>
        <w:rPr>
          <w:rFonts w:ascii="宋体" w:hAnsi="宋体" w:cs="宋体"/>
          <w:color w:val="333333"/>
          <w:kern w:val="0"/>
          <w:sz w:val="32"/>
          <w:szCs w:val="32"/>
        </w:rPr>
        <w:t xml:space="preserve">   </w:t>
      </w:r>
      <w:r>
        <w:rPr>
          <w:rFonts w:hint="eastAsia" w:ascii="黑体" w:hAnsi="黑体" w:eastAsia="黑体" w:cs="宋体"/>
          <w:color w:val="333333"/>
          <w:kern w:val="0"/>
          <w:sz w:val="32"/>
          <w:szCs w:val="32"/>
        </w:rPr>
        <w:t>第五十八条</w:t>
      </w:r>
      <w:r>
        <w:rPr>
          <w:rFonts w:ascii="宋体" w:hAnsi="宋体" w:cs="宋体"/>
          <w:color w:val="333333"/>
          <w:kern w:val="0"/>
          <w:sz w:val="32"/>
          <w:szCs w:val="32"/>
        </w:rPr>
        <w:t xml:space="preserve">  </w:t>
      </w:r>
      <w:r>
        <w:rPr>
          <w:rFonts w:hint="eastAsia" w:ascii="仿宋_GB2312" w:hAnsi="宋体" w:eastAsia="仿宋_GB2312" w:cs="宋体"/>
          <w:color w:val="333333"/>
          <w:kern w:val="0"/>
          <w:sz w:val="32"/>
          <w:szCs w:val="32"/>
        </w:rPr>
        <w:t>本规定具体应用问题由省人民政府负责解释。</w:t>
      </w:r>
      <w:r>
        <w:rPr>
          <w:rFonts w:hint="eastAsia" w:ascii="仿宋_GB2312" w:hAnsi="宋体" w:eastAsia="仿宋_GB2312" w:cs="宋体"/>
          <w:color w:val="333333"/>
          <w:kern w:val="0"/>
          <w:sz w:val="32"/>
          <w:szCs w:val="32"/>
        </w:rPr>
        <w:br w:type="textWrapping"/>
      </w:r>
      <w:r>
        <w:rPr>
          <w:rFonts w:ascii="宋体" w:hAnsi="宋体" w:cs="宋体"/>
          <w:color w:val="333333"/>
          <w:kern w:val="0"/>
          <w:sz w:val="32"/>
          <w:szCs w:val="32"/>
        </w:rPr>
        <w:t xml:space="preserve">   </w:t>
      </w:r>
      <w:r>
        <w:rPr>
          <w:rFonts w:hint="eastAsia" w:ascii="黑体" w:hAnsi="黑体" w:eastAsia="黑体" w:cs="宋体"/>
          <w:color w:val="333333"/>
          <w:kern w:val="0"/>
          <w:sz w:val="32"/>
          <w:szCs w:val="32"/>
        </w:rPr>
        <w:t>第五十九条</w:t>
      </w:r>
      <w:r>
        <w:rPr>
          <w:rFonts w:ascii="宋体" w:hAnsi="宋体" w:cs="宋体"/>
          <w:color w:val="333333"/>
          <w:kern w:val="0"/>
          <w:sz w:val="32"/>
          <w:szCs w:val="32"/>
        </w:rPr>
        <w:t xml:space="preserve">  </w:t>
      </w:r>
      <w:r>
        <w:rPr>
          <w:rFonts w:hint="eastAsia" w:ascii="仿宋_GB2312" w:hAnsi="宋体" w:eastAsia="仿宋_GB2312" w:cs="宋体"/>
          <w:color w:val="333333"/>
          <w:kern w:val="0"/>
          <w:sz w:val="32"/>
          <w:szCs w:val="32"/>
        </w:rPr>
        <w:t>本规定自2010年11月1日起施行。</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jc w:val="both"/>
        <w:textAlignment w:val="auto"/>
        <w:outlineLvl w:val="9"/>
        <w:rPr>
          <w:rFonts w:ascii="微软雅黑" w:hAnsi="微软雅黑" w:eastAsia="微软雅黑" w:cs="宋体"/>
          <w:b/>
          <w:bCs/>
          <w:color w:val="000000"/>
          <w:kern w:val="0"/>
          <w:sz w:val="32"/>
          <w:szCs w:val="32"/>
        </w:rPr>
      </w:pPr>
    </w:p>
    <w:p>
      <w:pPr>
        <w:keepNext w:val="0"/>
        <w:keepLines w:val="0"/>
        <w:pageBreakBefore w:val="0"/>
        <w:widowControl w:val="0"/>
        <w:kinsoku/>
        <w:wordWrap/>
        <w:overflowPunct/>
        <w:topLinePunct w:val="0"/>
        <w:autoSpaceDE/>
        <w:autoSpaceDN/>
        <w:bidi w:val="0"/>
        <w:adjustRightInd/>
        <w:spacing w:line="579" w:lineRule="exact"/>
        <w:ind w:left="0" w:leftChars="0" w:right="0" w:rightChars="0"/>
        <w:jc w:val="both"/>
        <w:textAlignment w:val="auto"/>
        <w:outlineLvl w:val="9"/>
        <w:rPr>
          <w:rFonts w:hint="eastAsia"/>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aperSrc/>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微软雅黑">
    <w:panose1 w:val="020B0503020204020204"/>
    <w:charset w:val="86"/>
    <w:family w:val="swiss"/>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2050" o:spid="_x0000_s2050"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33E1667D"/>
    <w:rsid w:val="09EF35B0"/>
    <w:rsid w:val="1BA15442"/>
    <w:rsid w:val="33E1667D"/>
    <w:rsid w:val="551004DA"/>
    <w:rsid w:val="5CC531AF"/>
    <w:rsid w:val="7DE8090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7">
    <w:name w:val="Normal Table"/>
    <w:semiHidden/>
    <w:uiPriority w:val="0"/>
    <w:tblPr>
      <w:tblStyle w:val="7"/>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 w:type="character" w:styleId="6">
    <w:name w:val="Hyperlink"/>
    <w:uiPriority w:val="0"/>
    <w:rPr>
      <w:color w:val="0563C1"/>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2017-01-21T04:20:00Z</dcterms:created>
  <dc:creator>Administrator</dc:creator>
  <cp:lastModifiedBy>Administrator</cp:lastModifiedBy>
  <dcterms:modified xsi:type="dcterms:W3CDTF">2017-02-12T11:23:17Z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