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海南自由贸易港</w:t>
      </w:r>
      <w:r>
        <w:rPr>
          <w:rFonts w:hint="eastAsia" w:ascii="方正小标宋简体" w:hAnsi="方正小标宋简体" w:eastAsia="方正小标宋简体" w:cs="方正小标宋简体"/>
          <w:sz w:val="44"/>
          <w:szCs w:val="44"/>
        </w:rPr>
        <w:t>博鳌乐城国际医疗旅游</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先行区条例</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val="0"/>
        <w:autoSpaceDN/>
        <w:bidi w:val="0"/>
        <w:adjustRightInd/>
        <w:snapToGrid/>
        <w:spacing w:line="560" w:lineRule="exact"/>
        <w:jc w:val="center"/>
        <w:textAlignment w:val="auto"/>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w:t>
      </w:r>
      <w:r>
        <w:rPr>
          <w:rFonts w:hint="default" w:ascii="Times New Roman" w:hAnsi="Times New Roman" w:eastAsia="楷体_GB2312" w:cs="Times New Roman"/>
          <w:bCs/>
          <w:sz w:val="32"/>
          <w:szCs w:val="32"/>
          <w:lang w:eastAsia="zh-CN"/>
        </w:rPr>
        <w:t>20</w:t>
      </w:r>
      <w:r>
        <w:rPr>
          <w:rFonts w:hint="eastAsia" w:eastAsia="楷体_GB2312" w:cs="Times New Roman"/>
          <w:bCs/>
          <w:sz w:val="32"/>
          <w:szCs w:val="32"/>
          <w:lang w:val="en-US" w:eastAsia="zh-CN"/>
        </w:rPr>
        <w:t>20</w:t>
      </w:r>
      <w:r>
        <w:rPr>
          <w:rFonts w:hint="default" w:ascii="Times New Roman" w:hAnsi="Times New Roman" w:eastAsia="楷体_GB2312" w:cs="Times New Roman"/>
          <w:bCs/>
          <w:sz w:val="32"/>
          <w:szCs w:val="32"/>
          <w:lang w:eastAsia="zh-CN"/>
        </w:rPr>
        <w:t>年</w:t>
      </w:r>
      <w:r>
        <w:rPr>
          <w:rFonts w:hint="eastAsia" w:eastAsia="楷体_GB2312" w:cs="Times New Roman"/>
          <w:bCs/>
          <w:sz w:val="32"/>
          <w:szCs w:val="32"/>
          <w:lang w:val="en-US" w:eastAsia="zh-CN"/>
        </w:rPr>
        <w:t>6</w:t>
      </w:r>
      <w:r>
        <w:rPr>
          <w:rFonts w:hint="default" w:ascii="Times New Roman" w:hAnsi="Times New Roman" w:eastAsia="楷体_GB2312" w:cs="Times New Roman"/>
          <w:bCs/>
          <w:sz w:val="32"/>
          <w:szCs w:val="32"/>
          <w:lang w:eastAsia="zh-CN"/>
        </w:rPr>
        <w:t>月</w:t>
      </w:r>
      <w:r>
        <w:rPr>
          <w:rFonts w:hint="eastAsia" w:eastAsia="楷体_GB2312" w:cs="Times New Roman"/>
          <w:bCs/>
          <w:sz w:val="32"/>
          <w:szCs w:val="32"/>
          <w:lang w:val="en-US" w:eastAsia="zh-CN"/>
        </w:rPr>
        <w:t>16</w:t>
      </w:r>
      <w:r>
        <w:rPr>
          <w:rFonts w:hint="default" w:ascii="Times New Roman" w:hAnsi="Times New Roman" w:eastAsia="楷体_GB2312" w:cs="Times New Roman"/>
          <w:bCs/>
          <w:sz w:val="32"/>
          <w:szCs w:val="32"/>
          <w:lang w:eastAsia="zh-CN"/>
        </w:rPr>
        <w:t>日</w:t>
      </w:r>
      <w:r>
        <w:rPr>
          <w:rFonts w:hint="eastAsia" w:ascii="楷体_GB2312" w:hAnsi="楷体_GB2312" w:eastAsia="楷体_GB2312" w:cs="楷体_GB2312"/>
          <w:bCs/>
          <w:sz w:val="32"/>
          <w:szCs w:val="32"/>
          <w:lang w:eastAsia="zh-CN"/>
        </w:rPr>
        <w:t>海南省第六届人民代表大会</w:t>
      </w:r>
    </w:p>
    <w:p>
      <w:pPr>
        <w:keepNext w:val="0"/>
        <w:keepLines w:val="0"/>
        <w:pageBreakBefore w:val="0"/>
        <w:widowControl/>
        <w:kinsoku/>
        <w:wordWrap/>
        <w:overflowPunct/>
        <w:topLinePunct w:val="0"/>
        <w:autoSpaceDE w:val="0"/>
        <w:autoSpaceDN/>
        <w:bidi w:val="0"/>
        <w:adjustRightInd/>
        <w:snapToGrid/>
        <w:spacing w:line="560" w:lineRule="exact"/>
        <w:jc w:val="center"/>
        <w:textAlignment w:val="auto"/>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常务委员会第二十次会议通过）</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numPr>
          <w:ilvl w:val="0"/>
          <w:numId w:val="1"/>
        </w:numPr>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 xml:space="preserve"> 总  则</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第一条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rPr>
        <w:t xml:space="preserve"> </w:t>
      </w:r>
      <w:r>
        <w:rPr>
          <w:rFonts w:hint="eastAsia" w:ascii="仿宋_GB2312" w:hAnsi="仿宋_GB2312" w:eastAsia="仿宋_GB2312" w:cs="仿宋_GB2312"/>
          <w:sz w:val="32"/>
          <w:szCs w:val="32"/>
        </w:rPr>
        <w:t>为了促进</w:t>
      </w:r>
      <w:r>
        <w:rPr>
          <w:rFonts w:hint="eastAsia" w:ascii="仿宋_GB2312" w:hAnsi="仿宋_GB2312" w:eastAsia="仿宋_GB2312" w:cs="仿宋_GB2312"/>
          <w:sz w:val="32"/>
          <w:szCs w:val="32"/>
          <w:lang w:eastAsia="zh-CN"/>
        </w:rPr>
        <w:t>海南自由贸易港</w:t>
      </w:r>
      <w:r>
        <w:rPr>
          <w:rFonts w:hint="eastAsia" w:ascii="仿宋_GB2312" w:hAnsi="仿宋_GB2312" w:eastAsia="仿宋_GB2312" w:cs="仿宋_GB2312"/>
          <w:sz w:val="32"/>
          <w:szCs w:val="32"/>
        </w:rPr>
        <w:t>博鳌乐城国际医疗旅游先行区</w:t>
      </w:r>
      <w:r>
        <w:rPr>
          <w:rFonts w:hint="eastAsia" w:ascii="仿宋_GB2312" w:hAnsi="仿宋_GB2312" w:eastAsia="仿宋_GB2312" w:cs="仿宋_GB2312"/>
          <w:strike w:val="0"/>
          <w:dstrike w:val="0"/>
          <w:sz w:val="32"/>
          <w:szCs w:val="32"/>
        </w:rPr>
        <w:t>（以下简称先行区）</w:t>
      </w:r>
      <w:r>
        <w:rPr>
          <w:rFonts w:hint="eastAsia" w:ascii="仿宋_GB2312" w:hAnsi="仿宋_GB2312" w:eastAsia="仿宋_GB2312" w:cs="仿宋_GB2312"/>
          <w:sz w:val="32"/>
          <w:szCs w:val="32"/>
        </w:rPr>
        <w:t>发展，根据</w:t>
      </w:r>
      <w:r>
        <w:rPr>
          <w:rFonts w:hint="eastAsia" w:ascii="仿宋_GB2312" w:hAnsi="仿宋_GB2312" w:eastAsia="仿宋_GB2312" w:cs="仿宋_GB2312"/>
          <w:sz w:val="32"/>
          <w:szCs w:val="32"/>
          <w:lang w:eastAsia="zh-CN"/>
        </w:rPr>
        <w:t>有关</w:t>
      </w:r>
      <w:r>
        <w:rPr>
          <w:rFonts w:hint="eastAsia" w:ascii="仿宋_GB2312" w:hAnsi="仿宋_GB2312" w:eastAsia="仿宋_GB2312" w:cs="仿宋_GB2312"/>
          <w:sz w:val="32"/>
          <w:szCs w:val="32"/>
        </w:rPr>
        <w:t>法律、行政法规，结合本省实际，制定本条例。</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先行区</w:t>
      </w:r>
      <w:r>
        <w:rPr>
          <w:rFonts w:hint="eastAsia" w:ascii="仿宋_GB2312" w:hAnsi="仿宋_GB2312" w:eastAsia="仿宋_GB2312" w:cs="仿宋_GB2312"/>
          <w:sz w:val="32"/>
          <w:szCs w:val="32"/>
          <w:lang w:eastAsia="zh-CN"/>
        </w:rPr>
        <w:t>应当按照海南自由贸易港建设的有关要求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对标国际最高标准，创新</w:t>
      </w:r>
      <w:r>
        <w:rPr>
          <w:rFonts w:hint="eastAsia" w:ascii="仿宋_GB2312" w:hAnsi="仿宋_GB2312" w:eastAsia="仿宋_GB2312" w:cs="仿宋_GB2312"/>
          <w:sz w:val="32"/>
          <w:szCs w:val="32"/>
        </w:rPr>
        <w:t>体制机制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在产业政策、招商引资、医疗创新、旅游服务</w:t>
      </w:r>
      <w:r>
        <w:rPr>
          <w:rFonts w:hint="eastAsia" w:ascii="仿宋_GB2312" w:hAnsi="仿宋_GB2312" w:eastAsia="仿宋_GB2312" w:cs="仿宋_GB2312"/>
          <w:sz w:val="32"/>
          <w:szCs w:val="32"/>
          <w:lang w:eastAsia="zh-CN"/>
        </w:rPr>
        <w:t>、跨境服务贸易</w:t>
      </w:r>
      <w:r>
        <w:rPr>
          <w:rFonts w:hint="eastAsia" w:ascii="仿宋_GB2312" w:hAnsi="仿宋_GB2312" w:eastAsia="仿宋_GB2312" w:cs="仿宋_GB2312"/>
          <w:sz w:val="32"/>
          <w:szCs w:val="32"/>
        </w:rPr>
        <w:t>等方面先行先试</w:t>
      </w:r>
      <w:r>
        <w:rPr>
          <w:rFonts w:hint="eastAsia" w:ascii="仿宋_GB2312" w:hAnsi="仿宋_GB2312" w:eastAsia="仿宋_GB2312" w:cs="仿宋_GB2312"/>
          <w:sz w:val="32"/>
          <w:szCs w:val="32"/>
          <w:lang w:eastAsia="zh-CN"/>
        </w:rPr>
        <w:t>，以高水平开放推动国际医疗旅游和高端医疗服务发展，</w:t>
      </w:r>
      <w:r>
        <w:rPr>
          <w:rFonts w:hint="eastAsia" w:ascii="仿宋_GB2312" w:hAnsi="仿宋_GB2312" w:eastAsia="仿宋_GB2312" w:cs="仿宋_GB2312"/>
          <w:sz w:val="32"/>
          <w:szCs w:val="32"/>
        </w:rPr>
        <w:t>建设世界</w:t>
      </w:r>
      <w:r>
        <w:rPr>
          <w:rFonts w:hint="eastAsia" w:ascii="仿宋_GB2312" w:hAnsi="仿宋_GB2312" w:eastAsia="仿宋_GB2312" w:cs="仿宋_GB2312"/>
          <w:sz w:val="32"/>
          <w:szCs w:val="32"/>
          <w:lang w:eastAsia="zh-CN"/>
        </w:rPr>
        <w:t>一流</w:t>
      </w:r>
      <w:r>
        <w:rPr>
          <w:rFonts w:hint="eastAsia" w:ascii="仿宋_GB2312" w:hAnsi="仿宋_GB2312" w:eastAsia="仿宋_GB2312" w:cs="仿宋_GB2312"/>
          <w:sz w:val="32"/>
          <w:szCs w:val="32"/>
        </w:rPr>
        <w:t>的国际医疗旅游目的地和医疗科技创新平台。</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省人民政府应当加强对先行区建设的组织领导，决定先行区建设中的重大事项，建立考核和评估机制</w:t>
      </w:r>
      <w:r>
        <w:rPr>
          <w:rFonts w:hint="eastAsia" w:ascii="仿宋_GB2312" w:hAnsi="仿宋_GB2312" w:eastAsia="仿宋_GB2312" w:cs="仿宋_GB2312"/>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省人民政府推进先行区建设领导机构负责先行区建设的指导、督导、推进和协调工作，研究先行区建设中的重大问题。</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省人民政府有关部门按照职责分工负责先行区建设的具体指导、协调和服务工作</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四</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eastAsia" w:ascii="Times New Roman" w:hAnsi="Times New Roman" w:eastAsia="仿宋" w:cs="Times New Roman"/>
          <w:sz w:val="32"/>
          <w:szCs w:val="32"/>
          <w:lang w:val="en-US" w:eastAsia="zh-CN"/>
        </w:rPr>
        <w:t>在</w:t>
      </w:r>
      <w:r>
        <w:rPr>
          <w:rFonts w:hint="default" w:ascii="Times New Roman" w:hAnsi="Times New Roman" w:eastAsia="仿宋_GB2312" w:cs="Times New Roman"/>
          <w:sz w:val="32"/>
          <w:szCs w:val="32"/>
        </w:rPr>
        <w:t>先行区</w:t>
      </w:r>
      <w:r>
        <w:rPr>
          <w:rFonts w:hint="eastAsia" w:ascii="Times New Roman" w:hAnsi="Times New Roman" w:eastAsia="仿宋_GB2312" w:cs="Times New Roman"/>
          <w:sz w:val="32"/>
          <w:szCs w:val="32"/>
          <w:lang w:eastAsia="zh-CN"/>
        </w:rPr>
        <w:t>设立</w:t>
      </w:r>
      <w:r>
        <w:rPr>
          <w:rFonts w:hint="default" w:ascii="Times New Roman" w:hAnsi="Times New Roman" w:eastAsia="仿宋_GB2312" w:cs="Times New Roman"/>
          <w:sz w:val="32"/>
          <w:szCs w:val="32"/>
        </w:rPr>
        <w:t>管理机</w:t>
      </w:r>
      <w:r>
        <w:rPr>
          <w:rFonts w:hint="default" w:ascii="仿宋_GB2312" w:hAnsi="仿宋_GB2312" w:eastAsia="仿宋_GB2312" w:cs="仿宋_GB2312"/>
          <w:sz w:val="32"/>
          <w:szCs w:val="32"/>
          <w:lang w:eastAsia="zh-CN"/>
        </w:rPr>
        <w:t>构</w:t>
      </w:r>
      <w:r>
        <w:rPr>
          <w:rFonts w:hint="eastAsia" w:ascii="仿宋_GB2312" w:hAnsi="仿宋_GB2312" w:eastAsia="仿宋_GB2312" w:cs="仿宋_GB2312"/>
          <w:sz w:val="32"/>
          <w:szCs w:val="32"/>
          <w:lang w:eastAsia="zh-CN"/>
        </w:rPr>
        <w:t>。管理机构是在先行</w:t>
      </w:r>
      <w:r>
        <w:rPr>
          <w:rFonts w:hint="eastAsia" w:ascii="仿宋_GB2312" w:hAnsi="仿宋_GB2312" w:eastAsia="仿宋_GB2312" w:cs="仿宋_GB2312"/>
          <w:sz w:val="32"/>
          <w:szCs w:val="32"/>
        </w:rPr>
        <w:t>区履行相应行政管理</w:t>
      </w:r>
      <w:r>
        <w:rPr>
          <w:rFonts w:hint="eastAsia" w:ascii="仿宋_GB2312" w:hAnsi="仿宋_GB2312" w:eastAsia="仿宋_GB2312" w:cs="仿宋_GB2312"/>
          <w:sz w:val="32"/>
          <w:szCs w:val="32"/>
          <w:lang w:eastAsia="zh-CN"/>
        </w:rPr>
        <w:t>和公共服务</w:t>
      </w:r>
      <w:r>
        <w:rPr>
          <w:rFonts w:hint="eastAsia" w:ascii="仿宋_GB2312" w:hAnsi="仿宋_GB2312" w:eastAsia="仿宋_GB2312" w:cs="仿宋_GB2312"/>
          <w:sz w:val="32"/>
          <w:szCs w:val="32"/>
        </w:rPr>
        <w:t>职责的法定机构，</w:t>
      </w:r>
      <w:r>
        <w:rPr>
          <w:rFonts w:hint="eastAsia" w:ascii="仿宋_GB2312" w:hAnsi="仿宋_GB2312" w:eastAsia="仿宋_GB2312" w:cs="仿宋_GB2312"/>
          <w:sz w:val="32"/>
          <w:szCs w:val="32"/>
          <w:lang w:eastAsia="zh-CN"/>
        </w:rPr>
        <w:t>具体</w:t>
      </w:r>
      <w:r>
        <w:rPr>
          <w:rFonts w:hint="eastAsia" w:ascii="仿宋_GB2312" w:hAnsi="仿宋_GB2312" w:eastAsia="仿宋_GB2312" w:cs="仿宋_GB2312"/>
          <w:sz w:val="32"/>
          <w:szCs w:val="32"/>
        </w:rPr>
        <w:t>负责先行区综合协调、开发建设、运营管理、产业发展、</w:t>
      </w:r>
      <w:r>
        <w:rPr>
          <w:rFonts w:hint="eastAsia" w:ascii="仿宋_GB2312" w:hAnsi="仿宋_GB2312" w:eastAsia="仿宋_GB2312" w:cs="仿宋_GB2312"/>
          <w:sz w:val="32"/>
          <w:szCs w:val="32"/>
          <w:lang w:eastAsia="zh-CN"/>
        </w:rPr>
        <w:t>投资促进、</w:t>
      </w:r>
      <w:r>
        <w:rPr>
          <w:rFonts w:hint="eastAsia" w:ascii="仿宋_GB2312" w:hAnsi="仿宋_GB2312" w:eastAsia="仿宋_GB2312" w:cs="仿宋_GB2312"/>
          <w:sz w:val="32"/>
          <w:szCs w:val="32"/>
        </w:rPr>
        <w:t>制度创新</w:t>
      </w:r>
      <w:r>
        <w:rPr>
          <w:rFonts w:hint="eastAsia" w:ascii="仿宋_GB2312" w:hAnsi="仿宋_GB2312" w:eastAsia="仿宋_GB2312" w:cs="仿宋_GB2312"/>
          <w:sz w:val="32"/>
          <w:szCs w:val="32"/>
          <w:lang w:eastAsia="zh-CN"/>
        </w:rPr>
        <w:t>、企业服务</w:t>
      </w:r>
      <w:r>
        <w:rPr>
          <w:rFonts w:hint="eastAsia" w:ascii="仿宋_GB2312" w:hAnsi="仿宋_GB2312" w:eastAsia="仿宋_GB2312" w:cs="仿宋_GB2312"/>
          <w:sz w:val="32"/>
          <w:szCs w:val="32"/>
        </w:rPr>
        <w:t>等工作</w:t>
      </w:r>
      <w:r>
        <w:rPr>
          <w:rFonts w:hint="eastAsia" w:ascii="仿宋_GB2312" w:hAnsi="仿宋_GB2312" w:eastAsia="仿宋_GB2312" w:cs="仿宋_GB2312"/>
          <w:sz w:val="32"/>
          <w:szCs w:val="32"/>
          <w:lang w:eastAsia="zh-CN"/>
        </w:rPr>
        <w:t>，依照授权或者委托行使相应的行政审批权和行政处罚权</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先行区管理机构按照精简高效的原则，在薪酬总额范围内，自主决定机构设置、岗位设置、人员聘用、薪酬标准等，依照有关规定任命的人员除外。</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先行区管理机构的高级管理人员及其他工作人员可以从境外选聘</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sz w:val="32"/>
          <w:szCs w:val="32"/>
          <w:lang w:eastAsia="zh-CN"/>
        </w:rPr>
      </w:pPr>
      <w:r>
        <w:rPr>
          <w:rFonts w:hint="default" w:ascii="Times New Roman" w:hAnsi="Times New Roman" w:eastAsia="黑体" w:cs="Times New Roman"/>
          <w:sz w:val="32"/>
          <w:szCs w:val="32"/>
        </w:rPr>
        <w:t>第</w:t>
      </w:r>
      <w:r>
        <w:rPr>
          <w:rFonts w:hint="eastAsia" w:eastAsia="黑体" w:cs="Times New Roman"/>
          <w:sz w:val="32"/>
          <w:szCs w:val="32"/>
          <w:lang w:eastAsia="zh-CN"/>
        </w:rPr>
        <w:t>五</w:t>
      </w:r>
      <w:r>
        <w:rPr>
          <w:rFonts w:hint="default" w:ascii="Times New Roman" w:hAnsi="Times New Roman" w:eastAsia="黑体" w:cs="Times New Roman"/>
          <w:sz w:val="32"/>
          <w:szCs w:val="32"/>
        </w:rPr>
        <w:t>条</w:t>
      </w:r>
      <w:r>
        <w:rPr>
          <w:rFonts w:hint="eastAsia" w:ascii="Times New Roman" w:hAnsi="Times New Roman" w:eastAsia="黑体" w:cs="Times New Roman"/>
          <w:sz w:val="32"/>
          <w:szCs w:val="32"/>
          <w:lang w:val="en-US" w:eastAsia="zh-CN"/>
        </w:rPr>
        <w:t xml:space="preserve">  </w:t>
      </w:r>
      <w:r>
        <w:rPr>
          <w:rFonts w:hint="eastAsia" w:ascii="仿宋_GB2312" w:hAnsi="仿宋_GB2312" w:eastAsia="仿宋_GB2312" w:cs="仿宋_GB2312"/>
          <w:sz w:val="32"/>
          <w:szCs w:val="32"/>
          <w:lang w:eastAsia="zh-CN"/>
        </w:rPr>
        <w:t>先行区管理机构可以依法组建开发运营公司，委托开发运营公司负责先行区内的产业投资、基础设施和公共服务设施的建设及运营，参与园区管理服务的组织与实施</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琼海市人民政府及其有关部门负责行使先行区的社会管理职能，</w:t>
      </w:r>
      <w:r>
        <w:rPr>
          <w:rFonts w:hint="eastAsia" w:eastAsia="仿宋_GB2312" w:cs="Times New Roman"/>
          <w:sz w:val="32"/>
          <w:szCs w:val="32"/>
          <w:lang w:eastAsia="zh-CN"/>
        </w:rPr>
        <w:t>具体范围由</w:t>
      </w:r>
      <w:r>
        <w:rPr>
          <w:rFonts w:hint="default" w:ascii="Times New Roman" w:hAnsi="Times New Roman" w:eastAsia="仿宋_GB2312" w:cs="Times New Roman"/>
          <w:sz w:val="32"/>
          <w:szCs w:val="32"/>
        </w:rPr>
        <w:t>省人民政府</w:t>
      </w:r>
      <w:r>
        <w:rPr>
          <w:rFonts w:hint="eastAsia" w:eastAsia="仿宋_GB2312" w:cs="Times New Roman"/>
          <w:sz w:val="32"/>
          <w:szCs w:val="32"/>
          <w:lang w:eastAsia="zh-CN"/>
        </w:rPr>
        <w:t>规定</w:t>
      </w:r>
      <w:r>
        <w:rPr>
          <w:rFonts w:hint="default" w:ascii="Times New Roman" w:hAnsi="Times New Roman" w:eastAsia="仿宋_GB2312" w:cs="Times New Roman"/>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琼海市</w:t>
      </w:r>
      <w:r>
        <w:rPr>
          <w:rFonts w:hint="eastAsia" w:ascii="仿宋_GB2312" w:hAnsi="仿宋_GB2312" w:eastAsia="仿宋_GB2312" w:cs="仿宋_GB2312"/>
          <w:sz w:val="32"/>
          <w:szCs w:val="32"/>
        </w:rPr>
        <w:t>人民政府及其有关部门应当在规划编制、</w:t>
      </w:r>
      <w:r>
        <w:rPr>
          <w:rFonts w:hint="eastAsia" w:ascii="仿宋_GB2312" w:hAnsi="仿宋_GB2312" w:eastAsia="仿宋_GB2312" w:cs="仿宋_GB2312"/>
          <w:sz w:val="32"/>
          <w:szCs w:val="32"/>
          <w:lang w:eastAsia="zh-CN"/>
        </w:rPr>
        <w:t>招商引资、</w:t>
      </w:r>
      <w:r>
        <w:rPr>
          <w:rFonts w:hint="eastAsia" w:ascii="仿宋_GB2312" w:hAnsi="仿宋_GB2312" w:eastAsia="仿宋_GB2312" w:cs="仿宋_GB2312"/>
          <w:sz w:val="32"/>
          <w:szCs w:val="32"/>
        </w:rPr>
        <w:t>基础设施建设、</w:t>
      </w:r>
      <w:r>
        <w:rPr>
          <w:rFonts w:hint="eastAsia" w:ascii="仿宋_GB2312" w:hAnsi="仿宋_GB2312" w:eastAsia="仿宋_GB2312" w:cs="仿宋_GB2312"/>
          <w:sz w:val="32"/>
          <w:szCs w:val="32"/>
          <w:lang w:eastAsia="zh-CN"/>
        </w:rPr>
        <w:t>体制创新、</w:t>
      </w:r>
      <w:r>
        <w:rPr>
          <w:rFonts w:hint="eastAsia" w:ascii="仿宋_GB2312" w:hAnsi="仿宋_GB2312" w:eastAsia="仿宋_GB2312" w:cs="仿宋_GB2312"/>
          <w:sz w:val="32"/>
          <w:szCs w:val="32"/>
        </w:rPr>
        <w:t>政策实施等方面支持</w:t>
      </w:r>
      <w:r>
        <w:rPr>
          <w:rFonts w:hint="eastAsia" w:ascii="仿宋_GB2312" w:hAnsi="仿宋_GB2312" w:eastAsia="仿宋_GB2312" w:cs="仿宋_GB2312"/>
          <w:sz w:val="32"/>
          <w:szCs w:val="32"/>
          <w:lang w:eastAsia="zh-CN"/>
        </w:rPr>
        <w:t>先行</w:t>
      </w:r>
      <w:r>
        <w:rPr>
          <w:rFonts w:hint="eastAsia" w:ascii="仿宋_GB2312" w:hAnsi="仿宋_GB2312" w:eastAsia="仿宋_GB2312" w:cs="仿宋_GB2312"/>
          <w:sz w:val="32"/>
          <w:szCs w:val="32"/>
        </w:rPr>
        <w:t>区的发展。</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rPr>
        <w:t>第</w:t>
      </w:r>
      <w:r>
        <w:rPr>
          <w:rFonts w:hint="eastAsia" w:eastAsia="黑体" w:cs="Times New Roman"/>
          <w:sz w:val="32"/>
          <w:szCs w:val="32"/>
          <w:lang w:eastAsia="zh-CN"/>
        </w:rPr>
        <w:t>七</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省</w:t>
      </w:r>
      <w:r>
        <w:rPr>
          <w:rFonts w:hint="default" w:ascii="仿宋_GB2312" w:hAnsi="仿宋_GB2312" w:eastAsia="仿宋_GB2312" w:cs="仿宋_GB2312"/>
          <w:sz w:val="32"/>
          <w:szCs w:val="32"/>
          <w:lang w:eastAsia="zh-CN"/>
        </w:rPr>
        <w:t>和</w:t>
      </w:r>
      <w:r>
        <w:rPr>
          <w:rFonts w:hint="default" w:ascii="Times New Roman" w:hAnsi="Times New Roman" w:eastAsia="仿宋_GB2312" w:cs="Times New Roman"/>
          <w:sz w:val="32"/>
          <w:szCs w:val="32"/>
        </w:rPr>
        <w:t>琼海市人民政府及其有关部门</w:t>
      </w:r>
      <w:r>
        <w:rPr>
          <w:rFonts w:hint="eastAsia" w:ascii="Times New Roman" w:hAnsi="Times New Roman" w:eastAsia="仿宋_GB2312" w:cs="Times New Roman"/>
          <w:sz w:val="32"/>
          <w:szCs w:val="32"/>
          <w:lang w:eastAsia="zh-CN"/>
        </w:rPr>
        <w:t>应当依法</w:t>
      </w:r>
      <w:r>
        <w:rPr>
          <w:rFonts w:hint="default" w:ascii="Times New Roman" w:hAnsi="Times New Roman" w:eastAsia="仿宋_GB2312" w:cs="Times New Roman"/>
          <w:sz w:val="32"/>
          <w:szCs w:val="32"/>
        </w:rPr>
        <w:t>将相关管理权限</w:t>
      </w:r>
      <w:r>
        <w:rPr>
          <w:rFonts w:hint="eastAsia" w:ascii="Times New Roman" w:hAnsi="Times New Roman" w:eastAsia="仿宋_GB2312" w:cs="Times New Roman"/>
          <w:sz w:val="32"/>
          <w:szCs w:val="32"/>
          <w:lang w:eastAsia="zh-CN"/>
        </w:rPr>
        <w:t>下放</w:t>
      </w:r>
      <w:r>
        <w:rPr>
          <w:rFonts w:hint="default" w:ascii="Times New Roman" w:hAnsi="Times New Roman" w:eastAsia="仿宋_GB2312" w:cs="Times New Roman"/>
          <w:sz w:val="32"/>
          <w:szCs w:val="32"/>
        </w:rPr>
        <w:t>或者委托先行区管理机构行使</w:t>
      </w:r>
      <w:r>
        <w:rPr>
          <w:rFonts w:hint="default" w:ascii="Times New Roman" w:hAnsi="Times New Roman" w:eastAsia="仿宋_GB2312" w:cs="Times New Roman"/>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不宜</w:t>
      </w:r>
      <w:r>
        <w:rPr>
          <w:rFonts w:hint="eastAsia" w:ascii="Times New Roman" w:hAnsi="Times New Roman" w:eastAsia="仿宋_GB2312" w:cs="Times New Roman"/>
          <w:sz w:val="32"/>
          <w:szCs w:val="32"/>
          <w:lang w:eastAsia="zh-CN"/>
        </w:rPr>
        <w:t>下放</w:t>
      </w:r>
      <w:r>
        <w:rPr>
          <w:rFonts w:hint="default" w:ascii="Times New Roman" w:hAnsi="Times New Roman" w:eastAsia="仿宋_GB2312" w:cs="Times New Roman"/>
          <w:sz w:val="32"/>
          <w:szCs w:val="32"/>
        </w:rPr>
        <w:t>或者委托行使的管理权限，省和琼海市人民政府有关部门可以按照规定在先行区设立驻区机构。</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省人民政府有关部门、先行区管理机构、驻区机构应当明确在先行区的管理权限，依法编制权力清单、责任清单，</w:t>
      </w:r>
      <w:r>
        <w:rPr>
          <w:rFonts w:hint="eastAsia" w:ascii="仿宋_GB2312" w:hAnsi="仿宋_GB2312" w:eastAsia="仿宋_GB2312" w:cs="仿宋_GB2312"/>
          <w:sz w:val="32"/>
          <w:szCs w:val="32"/>
        </w:rPr>
        <w:t>经</w:t>
      </w:r>
      <w:r>
        <w:rPr>
          <w:rFonts w:hint="default" w:ascii="Times New Roman" w:hAnsi="Times New Roman" w:eastAsia="仿宋_GB2312" w:cs="Times New Roman"/>
          <w:sz w:val="32"/>
          <w:szCs w:val="32"/>
        </w:rPr>
        <w:t>批准后向社会公布</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第二章 开发建设</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八</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先行区管理机构负责组织编制先行区控制性详细规划以及产业发展规划等，</w:t>
      </w:r>
      <w:r>
        <w:rPr>
          <w:rFonts w:hint="eastAsia" w:ascii="仿宋_GB2312" w:hAnsi="仿宋_GB2312" w:eastAsia="仿宋_GB2312" w:cs="仿宋_GB2312"/>
          <w:sz w:val="32"/>
          <w:szCs w:val="32"/>
        </w:rPr>
        <w:t>经</w:t>
      </w:r>
      <w:r>
        <w:rPr>
          <w:rFonts w:hint="default" w:ascii="Times New Roman" w:hAnsi="Times New Roman" w:eastAsia="仿宋_GB2312" w:cs="Times New Roman"/>
          <w:sz w:val="32"/>
          <w:szCs w:val="32"/>
        </w:rPr>
        <w:t>批准后实施。</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先行区周边</w:t>
      </w:r>
      <w:r>
        <w:rPr>
          <w:rFonts w:hint="eastAsia" w:ascii="Times New Roman" w:hAnsi="Times New Roman" w:eastAsia="仿宋_GB2312" w:cs="Times New Roman"/>
          <w:sz w:val="32"/>
          <w:szCs w:val="32"/>
          <w:lang w:eastAsia="zh-CN"/>
        </w:rPr>
        <w:t>地区</w:t>
      </w:r>
      <w:r>
        <w:rPr>
          <w:rFonts w:hint="default" w:ascii="Times New Roman" w:hAnsi="Times New Roman" w:eastAsia="仿宋_GB2312" w:cs="Times New Roman"/>
          <w:sz w:val="32"/>
          <w:szCs w:val="32"/>
        </w:rPr>
        <w:t>相关规划应当与</w:t>
      </w:r>
      <w:r>
        <w:rPr>
          <w:rFonts w:hint="eastAsia" w:eastAsia="仿宋_GB2312" w:cs="Times New Roman"/>
          <w:sz w:val="32"/>
          <w:szCs w:val="32"/>
          <w:lang w:eastAsia="zh-CN"/>
        </w:rPr>
        <w:t>先行区</w:t>
      </w:r>
      <w:r>
        <w:rPr>
          <w:rFonts w:hint="default" w:ascii="Times New Roman" w:hAnsi="Times New Roman" w:eastAsia="仿宋_GB2312" w:cs="Times New Roman"/>
          <w:sz w:val="32"/>
          <w:szCs w:val="32"/>
        </w:rPr>
        <w:t>控制性详细规划以及产业发展规划等相衔接</w:t>
      </w:r>
      <w:r>
        <w:rPr>
          <w:rFonts w:hint="eastAsia" w:ascii="仿宋_GB2312" w:hAnsi="仿宋_GB2312" w:eastAsia="仿宋_GB2312" w:cs="仿宋_GB2312"/>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0"/>
          <w:sz w:val="32"/>
          <w:szCs w:val="32"/>
          <w:lang w:val="en-US" w:eastAsia="zh-CN"/>
        </w:rPr>
      </w:pPr>
      <w:r>
        <w:rPr>
          <w:rFonts w:hint="eastAsia" w:ascii="黑体" w:hAnsi="黑体" w:eastAsia="黑体" w:cs="黑体"/>
          <w:color w:val="000000"/>
          <w:kern w:val="0"/>
          <w:sz w:val="32"/>
          <w:szCs w:val="32"/>
          <w:lang w:val="en-US" w:eastAsia="zh-CN"/>
        </w:rPr>
        <w:t>第九条</w:t>
      </w:r>
      <w:r>
        <w:rPr>
          <w:rFonts w:hint="eastAsia" w:ascii="仿宋_GB2312" w:hAnsi="仿宋_GB2312" w:eastAsia="仿宋_GB2312" w:cs="仿宋_GB2312"/>
          <w:color w:val="000000"/>
          <w:kern w:val="0"/>
          <w:sz w:val="32"/>
          <w:szCs w:val="32"/>
          <w:lang w:val="en-US" w:eastAsia="zh-CN"/>
        </w:rPr>
        <w:t xml:space="preserve">  先行区应当严格落实生态环境保护制度和生态保护红线管理制度，严格资源节约利用和环境准入门槛，完善生态环境保护基础设施和措施，坚持绿色低碳循环发展。</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先行区应当加强路网、电网、光网、气网、水网、生产和生活配套服务等基础设施的整体规划和同步建设，促进产城融合发展。</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lang w:val="en-US" w:eastAsia="zh-CN"/>
        </w:rPr>
        <w:t>琼海市人民政府</w:t>
      </w:r>
      <w:r>
        <w:rPr>
          <w:rFonts w:hint="eastAsia"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rPr>
        <w:t>先行区管理机构</w:t>
      </w:r>
      <w:r>
        <w:rPr>
          <w:rFonts w:hint="eastAsia" w:ascii="Times New Roman" w:hAnsi="Times New Roman" w:eastAsia="仿宋_GB2312" w:cs="Times New Roman"/>
          <w:sz w:val="32"/>
          <w:szCs w:val="32"/>
          <w:lang w:eastAsia="zh-CN"/>
        </w:rPr>
        <w:t>应当</w:t>
      </w:r>
      <w:r>
        <w:rPr>
          <w:rFonts w:hint="default" w:ascii="Times New Roman" w:hAnsi="Times New Roman" w:eastAsia="仿宋_GB2312" w:cs="Times New Roman"/>
          <w:sz w:val="32"/>
          <w:szCs w:val="32"/>
        </w:rPr>
        <w:t>建立开发建设协调机制，</w:t>
      </w:r>
      <w:r>
        <w:rPr>
          <w:rFonts w:hint="eastAsia" w:ascii="Times New Roman" w:hAnsi="Times New Roman" w:eastAsia="仿宋_GB2312" w:cs="Times New Roman"/>
          <w:sz w:val="32"/>
          <w:szCs w:val="32"/>
          <w:lang w:eastAsia="zh-CN"/>
        </w:rPr>
        <w:t>统筹先行区与周边地区基础设施、公共服务设施和其他配套设施的建设与管理，推动区域一体化布局和联动发展。</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第十一条 </w:t>
      </w:r>
      <w:r>
        <w:rPr>
          <w:rFonts w:hint="eastAsia" w:ascii="Times New Roman" w:hAnsi="Times New Roman" w:eastAsia="黑体" w:cs="Times New Roman"/>
          <w:sz w:val="32"/>
          <w:szCs w:val="32"/>
          <w:lang w:val="en-US" w:eastAsia="zh-CN"/>
        </w:rPr>
        <w:t xml:space="preserve"> </w:t>
      </w:r>
      <w:r>
        <w:rPr>
          <w:rFonts w:hint="eastAsia" w:ascii="仿宋_GB2312" w:hAnsi="仿宋_GB2312" w:eastAsia="仿宋_GB2312" w:cs="仿宋_GB2312"/>
          <w:sz w:val="32"/>
          <w:szCs w:val="32"/>
          <w:lang w:val="en-US" w:eastAsia="zh-CN"/>
        </w:rPr>
        <w:t>省人民政府应当通过债券资金、专项资金、补助等多种方式对先行区予以财政扶持</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w:t>
      </w:r>
      <w:r>
        <w:rPr>
          <w:rFonts w:hint="eastAsia" w:ascii="Times New Roman" w:hAnsi="Times New Roman" w:eastAsia="黑体" w:cs="Times New Roman"/>
          <w:sz w:val="32"/>
          <w:szCs w:val="32"/>
          <w:lang w:eastAsia="zh-CN"/>
        </w:rPr>
        <w:t>二</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eastAsia"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先行区土地利用应当符合先行区</w:t>
      </w:r>
      <w:r>
        <w:rPr>
          <w:rFonts w:hint="eastAsia" w:ascii="Times New Roman" w:hAnsi="Times New Roman" w:eastAsia="仿宋_GB2312" w:cs="Times New Roman"/>
          <w:sz w:val="32"/>
          <w:szCs w:val="32"/>
          <w:lang w:eastAsia="zh-CN"/>
        </w:rPr>
        <w:t>控制性详细</w:t>
      </w:r>
      <w:r>
        <w:rPr>
          <w:rFonts w:hint="default" w:ascii="Times New Roman" w:hAnsi="Times New Roman" w:eastAsia="仿宋_GB2312" w:cs="Times New Roman"/>
          <w:sz w:val="32"/>
          <w:szCs w:val="32"/>
        </w:rPr>
        <w:t>规划和产业发展需要，</w:t>
      </w:r>
      <w:r>
        <w:rPr>
          <w:rFonts w:hint="eastAsia" w:ascii="Times New Roman" w:hAnsi="Times New Roman" w:eastAsia="仿宋_GB2312" w:cs="Times New Roman"/>
          <w:sz w:val="32"/>
          <w:szCs w:val="32"/>
          <w:lang w:eastAsia="zh-CN"/>
        </w:rPr>
        <w:t>实施严格的</w:t>
      </w:r>
      <w:r>
        <w:rPr>
          <w:rFonts w:hint="default" w:ascii="Times New Roman" w:hAnsi="Times New Roman" w:eastAsia="仿宋_GB2312" w:cs="Times New Roman"/>
          <w:sz w:val="32"/>
          <w:szCs w:val="32"/>
        </w:rPr>
        <w:t>节约集约</w:t>
      </w:r>
      <w:r>
        <w:rPr>
          <w:rFonts w:hint="eastAsia" w:ascii="Times New Roman" w:hAnsi="Times New Roman" w:eastAsia="仿宋_GB2312" w:cs="Times New Roman"/>
          <w:sz w:val="32"/>
          <w:szCs w:val="32"/>
        </w:rPr>
        <w:t>用</w:t>
      </w:r>
      <w:r>
        <w:rPr>
          <w:rFonts w:hint="eastAsia" w:ascii="Times New Roman" w:hAnsi="Times New Roman" w:eastAsia="仿宋_GB2312" w:cs="Times New Roman"/>
          <w:sz w:val="32"/>
          <w:szCs w:val="32"/>
          <w:lang w:eastAsia="zh-CN"/>
        </w:rPr>
        <w:t>地制度，提升土地利用效益</w:t>
      </w:r>
      <w:r>
        <w:rPr>
          <w:rFonts w:hint="eastAsia" w:ascii="Times New Roman" w:hAnsi="Times New Roman" w:eastAsia="仿宋_GB2312" w:cs="Times New Roman"/>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Times New Roman" w:hAnsi="Times New Roman" w:eastAsia="黑体" w:cs="Times New Roman"/>
          <w:sz w:val="32"/>
          <w:szCs w:val="32"/>
          <w:lang w:val="en-US" w:eastAsia="zh-CN"/>
        </w:rPr>
        <w:t xml:space="preserve">第十三条  </w:t>
      </w:r>
      <w:r>
        <w:rPr>
          <w:rFonts w:hint="eastAsia" w:ascii="仿宋_GB2312" w:hAnsi="仿宋_GB2312" w:eastAsia="仿宋_GB2312" w:cs="仿宋_GB2312"/>
          <w:sz w:val="32"/>
          <w:szCs w:val="32"/>
          <w:lang w:val="en-US" w:eastAsia="zh-CN"/>
        </w:rPr>
        <w:t>省人民政府应当统筹安排先行区年度新增建设用地计划指标，优先保障重点产业、重点项目年度新增建设用地计划指标。</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Times New Roman" w:hAnsi="Times New Roman" w:eastAsia="仿宋_GB2312" w:cs="Times New Roman"/>
          <w:sz w:val="32"/>
          <w:szCs w:val="32"/>
          <w:lang w:eastAsia="zh-CN"/>
        </w:rPr>
        <w:t>在</w:t>
      </w:r>
      <w:r>
        <w:rPr>
          <w:rFonts w:hint="default" w:ascii="Times New Roman" w:hAnsi="Times New Roman" w:eastAsia="仿宋_GB2312" w:cs="Times New Roman"/>
          <w:sz w:val="32"/>
          <w:szCs w:val="32"/>
        </w:rPr>
        <w:t>先行区</w:t>
      </w:r>
      <w:r>
        <w:rPr>
          <w:rFonts w:hint="eastAsia" w:ascii="仿宋_GB2312" w:hAnsi="仿宋_GB2312" w:eastAsia="仿宋_GB2312" w:cs="仿宋_GB2312"/>
          <w:sz w:val="32"/>
          <w:szCs w:val="32"/>
          <w:lang w:val="en-US" w:eastAsia="zh-CN"/>
        </w:rPr>
        <w:t>可以采取</w:t>
      </w:r>
      <w:r>
        <w:rPr>
          <w:rFonts w:hint="default" w:ascii="Times New Roman" w:hAnsi="Times New Roman" w:eastAsia="仿宋_GB2312" w:cs="Times New Roman"/>
          <w:sz w:val="32"/>
          <w:szCs w:val="32"/>
        </w:rPr>
        <w:t>划拨、出让、租赁、作价出</w:t>
      </w:r>
      <w:r>
        <w:rPr>
          <w:rFonts w:hint="eastAsia" w:ascii="仿宋_GB2312" w:hAnsi="仿宋_GB2312" w:eastAsia="仿宋_GB2312" w:cs="仿宋_GB2312"/>
          <w:sz w:val="32"/>
          <w:szCs w:val="32"/>
        </w:rPr>
        <w:t>资或者入股</w:t>
      </w:r>
      <w:r>
        <w:rPr>
          <w:rFonts w:hint="eastAsia" w:ascii="仿宋_GB2312" w:hAnsi="仿宋_GB2312" w:eastAsia="仿宋_GB2312" w:cs="仿宋_GB2312"/>
          <w:sz w:val="32"/>
          <w:szCs w:val="32"/>
          <w:lang w:val="en-US" w:eastAsia="zh-CN"/>
        </w:rPr>
        <w:t>等灵活多样的供地方式。允许以出让、租赁、作价出资或者入股等方式利用农村集体经营性建设用地进行产业项目建设</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w:t>
      </w:r>
      <w:r>
        <w:rPr>
          <w:rFonts w:hint="eastAsia" w:ascii="Times New Roman" w:hAnsi="Times New Roman" w:eastAsia="黑体" w:cs="Times New Roman"/>
          <w:sz w:val="32"/>
          <w:szCs w:val="32"/>
          <w:lang w:eastAsia="zh-CN"/>
        </w:rPr>
        <w:t>四</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eastAsia" w:ascii="Times New Roman" w:hAnsi="Times New Roman" w:eastAsia="仿宋_GB2312" w:cs="Times New Roman"/>
          <w:sz w:val="32"/>
          <w:szCs w:val="32"/>
          <w:lang w:eastAsia="zh-CN"/>
        </w:rPr>
        <w:t>在</w:t>
      </w:r>
      <w:r>
        <w:rPr>
          <w:rFonts w:hint="eastAsia" w:ascii="Times New Roman" w:hAnsi="Times New Roman" w:eastAsia="仿宋_GB2312" w:cs="Times New Roman"/>
          <w:sz w:val="32"/>
          <w:szCs w:val="32"/>
        </w:rPr>
        <w:t>先行区有偿供应的土地上配建</w:t>
      </w:r>
      <w:r>
        <w:rPr>
          <w:rFonts w:hint="eastAsia" w:ascii="Times New Roman" w:hAnsi="Times New Roman" w:eastAsia="仿宋_GB2312" w:cs="Times New Roman"/>
          <w:sz w:val="32"/>
          <w:szCs w:val="32"/>
          <w:lang w:eastAsia="zh-CN"/>
        </w:rPr>
        <w:t>的属于先行区管理机构资产的</w:t>
      </w:r>
      <w:r>
        <w:rPr>
          <w:rFonts w:hint="default" w:ascii="Times New Roman" w:hAnsi="Times New Roman" w:eastAsia="仿宋_GB2312" w:cs="Times New Roman"/>
          <w:sz w:val="32"/>
          <w:szCs w:val="32"/>
        </w:rPr>
        <w:t>产业用房、办公、商业、公寓、停车位等物业</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用于先行区的产业扶持、公共服务设施、人才住房等</w:t>
      </w:r>
      <w:r>
        <w:rPr>
          <w:rFonts w:hint="eastAsia" w:ascii="仿宋_GB2312" w:hAnsi="仿宋_GB2312" w:eastAsia="仿宋_GB2312" w:cs="仿宋_GB2312"/>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第三章 产业发展</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lang w:eastAsia="zh-CN"/>
        </w:rPr>
      </w:pPr>
      <w:r>
        <w:rPr>
          <w:rFonts w:hint="default"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五</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支持</w:t>
      </w:r>
      <w:r>
        <w:rPr>
          <w:rFonts w:hint="default" w:ascii="Times New Roman" w:hAnsi="Times New Roman" w:eastAsia="仿宋_GB2312" w:cs="Times New Roman"/>
          <w:sz w:val="32"/>
          <w:szCs w:val="32"/>
        </w:rPr>
        <w:t>将公立医院品牌、商标、专利</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技术、服务、管理等以特许经营的形式提供给先行区医疗机构</w:t>
      </w:r>
      <w:r>
        <w:rPr>
          <w:rFonts w:hint="default" w:ascii="Times New Roman" w:hAnsi="Times New Roman" w:eastAsia="仿宋_GB2312" w:cs="Times New Roman"/>
          <w:sz w:val="32"/>
          <w:szCs w:val="32"/>
          <w:lang w:eastAsia="zh-CN"/>
        </w:rPr>
        <w:t>使用</w:t>
      </w:r>
      <w:r>
        <w:rPr>
          <w:rFonts w:hint="eastAsia" w:ascii="Times New Roman" w:hAnsi="Times New Roman" w:eastAsia="仿宋_GB2312" w:cs="Times New Roman"/>
          <w:sz w:val="32"/>
          <w:szCs w:val="32"/>
          <w:lang w:eastAsia="zh-CN"/>
        </w:rPr>
        <w:t>，鼓励</w:t>
      </w:r>
      <w:r>
        <w:rPr>
          <w:rFonts w:hint="eastAsia" w:ascii="Times New Roman" w:hAnsi="Times New Roman" w:eastAsia="仿宋_GB2312" w:cs="Times New Roman"/>
          <w:sz w:val="32"/>
          <w:szCs w:val="32"/>
        </w:rPr>
        <w:t>公立医院</w:t>
      </w:r>
      <w:r>
        <w:rPr>
          <w:rFonts w:hint="eastAsia" w:ascii="Times New Roman" w:hAnsi="Times New Roman" w:eastAsia="仿宋_GB2312" w:cs="Times New Roman"/>
          <w:sz w:val="32"/>
          <w:szCs w:val="32"/>
          <w:lang w:eastAsia="zh-CN"/>
        </w:rPr>
        <w:t>入驻</w:t>
      </w:r>
      <w:r>
        <w:rPr>
          <w:rFonts w:hint="eastAsia" w:ascii="Times New Roman" w:hAnsi="Times New Roman" w:eastAsia="仿宋_GB2312" w:cs="Times New Roman"/>
          <w:sz w:val="32"/>
          <w:szCs w:val="32"/>
        </w:rPr>
        <w:t>先行区</w:t>
      </w:r>
      <w:r>
        <w:rPr>
          <w:rFonts w:hint="eastAsia" w:ascii="Times New Roman" w:hAnsi="Times New Roman" w:eastAsia="仿宋_GB2312" w:cs="Times New Roman"/>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十六</w:t>
      </w:r>
      <w:r>
        <w:rPr>
          <w:rFonts w:hint="default" w:ascii="Times New Roman" w:hAnsi="Times New Roman" w:eastAsia="黑体" w:cs="Times New Roman"/>
          <w:sz w:val="32"/>
          <w:szCs w:val="32"/>
        </w:rPr>
        <w:t xml:space="preserve">条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鼓励</w:t>
      </w:r>
      <w:r>
        <w:rPr>
          <w:rFonts w:hint="eastAsia" w:ascii="仿宋_GB2312" w:hAnsi="仿宋_GB2312" w:eastAsia="仿宋_GB2312" w:cs="仿宋_GB2312"/>
          <w:sz w:val="32"/>
          <w:szCs w:val="32"/>
          <w:lang w:eastAsia="zh-CN"/>
        </w:rPr>
        <w:t>境内外资本</w:t>
      </w:r>
      <w:r>
        <w:rPr>
          <w:rFonts w:hint="default" w:ascii="仿宋_GB2312" w:hAnsi="仿宋_GB2312" w:eastAsia="仿宋_GB2312" w:cs="仿宋_GB2312"/>
          <w:sz w:val="32"/>
          <w:szCs w:val="32"/>
          <w:lang w:eastAsia="zh-CN"/>
        </w:rPr>
        <w:t>在先行区投资举办医疗机构</w:t>
      </w:r>
      <w:r>
        <w:rPr>
          <w:rFonts w:hint="eastAsia" w:ascii="仿宋_GB2312" w:hAnsi="仿宋_GB2312" w:eastAsia="仿宋_GB2312" w:cs="仿宋_GB2312"/>
          <w:sz w:val="32"/>
          <w:szCs w:val="32"/>
          <w:lang w:eastAsia="zh-CN"/>
        </w:rPr>
        <w:t>，放宽境外资本股比限制。民办医疗</w:t>
      </w:r>
      <w:r>
        <w:rPr>
          <w:rFonts w:hint="eastAsia" w:eastAsia="仿宋_GB2312" w:cs="Times New Roman"/>
          <w:sz w:val="32"/>
          <w:szCs w:val="32"/>
          <w:lang w:eastAsia="zh-CN"/>
        </w:rPr>
        <w:t>机构</w:t>
      </w:r>
      <w:r>
        <w:rPr>
          <w:rFonts w:hint="default" w:ascii="Times New Roman" w:hAnsi="Times New Roman" w:eastAsia="仿宋_GB2312" w:cs="Times New Roman"/>
          <w:sz w:val="32"/>
          <w:szCs w:val="32"/>
        </w:rPr>
        <w:t>在医疗服务准入、社会保险定点、职称评定、等级评审、科研教学和学科建设等方面与公立医院享有平等待遇。</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支持在先行区引进和培育</w:t>
      </w:r>
      <w:r>
        <w:rPr>
          <w:rFonts w:hint="eastAsia" w:ascii="仿宋_GB2312" w:hAnsi="仿宋_GB2312" w:eastAsia="仿宋_GB2312" w:cs="仿宋_GB2312"/>
          <w:sz w:val="32"/>
          <w:szCs w:val="32"/>
          <w:lang w:eastAsia="zh-CN"/>
        </w:rPr>
        <w:t>具有国际先进水平的健康管理机构、医疗旅游保健中心、第三方医学检测机构等医疗机构</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七</w:t>
      </w:r>
      <w:r>
        <w:rPr>
          <w:rFonts w:hint="default" w:ascii="Times New Roman" w:hAnsi="Times New Roman" w:eastAsia="黑体" w:cs="Times New Roman"/>
          <w:sz w:val="32"/>
          <w:szCs w:val="32"/>
        </w:rPr>
        <w:t xml:space="preserve">条 </w:t>
      </w:r>
      <w:r>
        <w:rPr>
          <w:rFonts w:hint="default" w:ascii="Times New Roman" w:hAnsi="Times New Roman" w:eastAsia="黑体" w:cs="Times New Roman"/>
          <w:sz w:val="32"/>
          <w:szCs w:val="32"/>
          <w:lang w:val="en-US" w:eastAsia="zh-CN"/>
        </w:rPr>
        <w:t xml:space="preserve"> </w:t>
      </w:r>
      <w:r>
        <w:rPr>
          <w:rFonts w:hint="eastAsia" w:ascii="仿宋_GB2312" w:hAnsi="仿宋_GB2312" w:eastAsia="仿宋_GB2312" w:cs="仿宋_GB2312"/>
          <w:sz w:val="32"/>
          <w:szCs w:val="32"/>
          <w:lang w:eastAsia="zh-CN"/>
        </w:rPr>
        <w:t>支持在先行区建设先进技术临床医学研究中心、临床试验机构和重点实验室等医学科研机构，联合世界知名医学院设立医学院校。鼓励国内外重点科研院所和医学院校、国家重点实验室、知名企业在先行区设立分支机构。</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Times New Roman" w:hAnsi="Times New Roman" w:eastAsia="仿宋_GB2312" w:cs="Times New Roman"/>
          <w:sz w:val="32"/>
          <w:szCs w:val="32"/>
          <w:lang w:eastAsia="zh-CN"/>
        </w:rPr>
        <w:t>支持在先行区</w:t>
      </w:r>
      <w:r>
        <w:rPr>
          <w:rFonts w:hint="default" w:ascii="Times New Roman" w:hAnsi="Times New Roman" w:eastAsia="仿宋_GB2312" w:cs="Times New Roman"/>
          <w:sz w:val="32"/>
          <w:szCs w:val="32"/>
        </w:rPr>
        <w:t>引进和培育医疗健康领域国际学术交流平台、国际性医疗组织</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鼓励举办医疗健康领域国际会议和会展活动</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lang w:eastAsia="zh-CN"/>
        </w:rPr>
        <w:t>第</w:t>
      </w:r>
      <w:r>
        <w:rPr>
          <w:rFonts w:hint="default" w:ascii="Times New Roman" w:hAnsi="Times New Roman" w:eastAsia="黑体" w:cs="Times New Roman"/>
          <w:sz w:val="32"/>
          <w:szCs w:val="32"/>
          <w:lang w:val="en-US" w:eastAsia="zh-CN"/>
        </w:rPr>
        <w:t>十</w:t>
      </w:r>
      <w:r>
        <w:rPr>
          <w:rFonts w:hint="eastAsia" w:ascii="Times New Roman" w:hAnsi="Times New Roman" w:eastAsia="黑体" w:cs="Times New Roman"/>
          <w:sz w:val="32"/>
          <w:szCs w:val="32"/>
          <w:lang w:val="en-US" w:eastAsia="zh-CN"/>
        </w:rPr>
        <w:t>八</w:t>
      </w:r>
      <w:r>
        <w:rPr>
          <w:rFonts w:hint="default" w:ascii="Times New Roman" w:hAnsi="Times New Roman" w:eastAsia="黑体" w:cs="Times New Roman"/>
          <w:sz w:val="32"/>
          <w:szCs w:val="32"/>
          <w:lang w:val="en-US" w:eastAsia="zh-CN"/>
        </w:rPr>
        <w:t xml:space="preserve">条  </w:t>
      </w:r>
      <w:r>
        <w:rPr>
          <w:rFonts w:hint="eastAsia" w:ascii="仿宋_GB2312" w:hAnsi="仿宋_GB2312" w:eastAsia="仿宋_GB2312" w:cs="仿宋_GB2312"/>
          <w:sz w:val="32"/>
          <w:szCs w:val="32"/>
          <w:lang w:val="en-US" w:eastAsia="zh-CN"/>
        </w:rPr>
        <w:t>支持在先行区建设国家医药成果转移转化试点示范基地，探索开展重大新药创制国家科技重大专项成果转移转化试点，鼓励建设产业化生产基地、医药技术成果转移转化服务平台和交易中心</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十九</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先行区医疗机构可以在先行区进行</w:t>
      </w:r>
      <w:r>
        <w:rPr>
          <w:rFonts w:hint="eastAsia" w:ascii="Times New Roman" w:hAnsi="Times New Roman" w:eastAsia="仿宋_GB2312" w:cs="Times New Roman"/>
          <w:sz w:val="32"/>
          <w:szCs w:val="32"/>
          <w:lang w:eastAsia="zh-CN"/>
        </w:rPr>
        <w:t>干细胞、</w:t>
      </w:r>
      <w:r>
        <w:rPr>
          <w:rFonts w:hint="default" w:ascii="Times New Roman" w:hAnsi="Times New Roman" w:eastAsia="仿宋_GB2312" w:cs="Times New Roman"/>
          <w:sz w:val="32"/>
          <w:szCs w:val="32"/>
        </w:rPr>
        <w:t>免疫细胞治疗、单抗药物、基因治疗、组织工程等新技术研究和转化应用</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二十</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鼓励开展先行区临床真实世界数据应用研究，探索将临床真实世界数据用于药品、医疗器械产品注册，缩短上市时间</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二十</w:t>
      </w:r>
      <w:r>
        <w:rPr>
          <w:rFonts w:hint="eastAsia" w:ascii="Times New Roman" w:hAnsi="Times New Roman" w:eastAsia="黑体" w:cs="Times New Roman"/>
          <w:sz w:val="32"/>
          <w:szCs w:val="32"/>
          <w:lang w:eastAsia="zh-CN"/>
        </w:rPr>
        <w:t>一</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w:t>
      </w:r>
      <w:r>
        <w:rPr>
          <w:rFonts w:hint="eastAsia" w:ascii="Times New Roman" w:hAnsi="Times New Roman" w:eastAsia="仿宋_GB2312" w:cs="Times New Roman"/>
          <w:sz w:val="32"/>
          <w:szCs w:val="32"/>
          <w:lang w:eastAsia="zh-CN"/>
        </w:rPr>
        <w:t>可以</w:t>
      </w:r>
      <w:r>
        <w:rPr>
          <w:rFonts w:hint="default" w:ascii="Times New Roman" w:hAnsi="Times New Roman" w:eastAsia="仿宋_GB2312" w:cs="Times New Roman"/>
          <w:sz w:val="32"/>
          <w:szCs w:val="32"/>
        </w:rPr>
        <w:t>建立区域性制剂中心，</w:t>
      </w:r>
      <w:r>
        <w:rPr>
          <w:rFonts w:hint="eastAsia" w:ascii="仿宋_GB2312" w:hAnsi="仿宋_GB2312" w:eastAsia="仿宋_GB2312" w:cs="仿宋_GB2312"/>
          <w:sz w:val="32"/>
          <w:szCs w:val="32"/>
          <w:lang w:eastAsia="zh-CN"/>
        </w:rPr>
        <w:t>承担或者接受委托开展</w:t>
      </w:r>
      <w:r>
        <w:rPr>
          <w:rFonts w:hint="eastAsia" w:ascii="仿宋_GB2312" w:hAnsi="仿宋_GB2312" w:eastAsia="仿宋_GB2312" w:cs="仿宋_GB2312"/>
          <w:sz w:val="32"/>
          <w:szCs w:val="32"/>
        </w:rPr>
        <w:t>先行区医疗机构制剂的配制。</w:t>
      </w:r>
    </w:p>
    <w:p>
      <w:pPr>
        <w:keepNext w:val="0"/>
        <w:keepLines w:val="0"/>
        <w:pageBreakBefore w:val="0"/>
        <w:widowControl/>
        <w:kinsoku/>
        <w:wordWrap/>
        <w:overflowPunct/>
        <w:topLinePunct w:val="0"/>
        <w:autoSpaceDE/>
        <w:autoSpaceDN/>
        <w:bidi w:val="0"/>
        <w:adjustRightInd/>
        <w:snapToGrid/>
        <w:spacing w:line="560" w:lineRule="exact"/>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医疗机构制剂可以在先行区调剂使用，具体办法由省人民政府药品监督管理部门制定。</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对医疗机构中药制剂委托配制、应用传统工艺配制的中药制剂实施备案管理。</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省人民政府药品监督管理部门应当对先行区医疗机构制剂的注册、配制、使用等加强管理，确保制剂安全有效</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二</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旅游文化</w:t>
      </w:r>
      <w:r>
        <w:rPr>
          <w:rFonts w:hint="eastAsia" w:ascii="Times New Roman" w:hAnsi="Times New Roman" w:eastAsia="仿宋_GB2312" w:cs="Times New Roman"/>
          <w:sz w:val="32"/>
          <w:szCs w:val="32"/>
          <w:lang w:eastAsia="zh-CN"/>
        </w:rPr>
        <w:t>主管</w:t>
      </w:r>
      <w:r>
        <w:rPr>
          <w:rFonts w:hint="default" w:ascii="Times New Roman" w:hAnsi="Times New Roman" w:eastAsia="仿宋_GB2312" w:cs="Times New Roman"/>
          <w:sz w:val="32"/>
          <w:szCs w:val="32"/>
        </w:rPr>
        <w:t>部门应当会同</w:t>
      </w:r>
      <w:r>
        <w:rPr>
          <w:rFonts w:hint="eastAsia" w:ascii="仿宋_GB2312" w:hAnsi="仿宋_GB2312" w:eastAsia="仿宋_GB2312" w:cs="仿宋_GB2312"/>
          <w:sz w:val="32"/>
          <w:szCs w:val="32"/>
        </w:rPr>
        <w:t>先行区管理机构</w:t>
      </w:r>
      <w:r>
        <w:rPr>
          <w:rFonts w:hint="eastAsia" w:ascii="仿宋_GB2312" w:hAnsi="仿宋_GB2312" w:eastAsia="仿宋_GB2312" w:cs="仿宋_GB2312"/>
          <w:sz w:val="32"/>
          <w:szCs w:val="32"/>
          <w:lang w:eastAsia="zh-CN"/>
        </w:rPr>
        <w:t>、卫生健康管理等部门促</w:t>
      </w:r>
      <w:r>
        <w:rPr>
          <w:rFonts w:hint="eastAsia" w:ascii="仿宋_GB2312" w:hAnsi="仿宋_GB2312" w:eastAsia="仿宋_GB2312" w:cs="仿宋_GB2312"/>
          <w:sz w:val="32"/>
          <w:szCs w:val="32"/>
        </w:rPr>
        <w:t>进医疗与旅游</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融合发展</w:t>
      </w:r>
      <w:r>
        <w:rPr>
          <w:rFonts w:hint="eastAsia" w:ascii="仿宋_GB2312" w:hAnsi="仿宋_GB2312" w:eastAsia="仿宋_GB2312" w:cs="仿宋_GB2312"/>
          <w:sz w:val="32"/>
          <w:szCs w:val="32"/>
          <w:lang w:eastAsia="zh-CN"/>
        </w:rPr>
        <w:t>，依托</w:t>
      </w:r>
      <w:r>
        <w:rPr>
          <w:rFonts w:hint="eastAsia" w:ascii="仿宋_GB2312" w:hAnsi="仿宋_GB2312" w:eastAsia="仿宋_GB2312" w:cs="仿宋_GB2312"/>
          <w:sz w:val="32"/>
          <w:szCs w:val="32"/>
        </w:rPr>
        <w:t>全省旅游资源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指导</w:t>
      </w:r>
      <w:r>
        <w:rPr>
          <w:rFonts w:hint="eastAsia" w:ascii="仿宋_GB2312" w:hAnsi="仿宋_GB2312" w:eastAsia="仿宋_GB2312" w:cs="仿宋_GB2312"/>
          <w:sz w:val="32"/>
          <w:szCs w:val="32"/>
          <w:lang w:eastAsia="zh-CN"/>
        </w:rPr>
        <w:t>发展高端体检、健康管理、医疗服务、中医养生保健、特色康养等医疗健康产品服务，加强医疗健康养生产品开发和旅游路线设计，发展医养结合、休闲养生、健康农业等医疗</w:t>
      </w:r>
      <w:r>
        <w:rPr>
          <w:rFonts w:hint="eastAsia" w:ascii="仿宋_GB2312" w:hAnsi="仿宋_GB2312" w:eastAsia="仿宋_GB2312" w:cs="仿宋_GB2312"/>
          <w:sz w:val="32"/>
          <w:szCs w:val="32"/>
        </w:rPr>
        <w:t>旅游延伸项目</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w:t>
      </w:r>
      <w:r>
        <w:rPr>
          <w:rFonts w:hint="eastAsia" w:ascii="仿宋_GB2312" w:hAnsi="仿宋_GB2312" w:eastAsia="仿宋_GB2312" w:cs="仿宋_GB2312"/>
          <w:sz w:val="32"/>
          <w:szCs w:val="32"/>
          <w:lang w:eastAsia="zh-CN"/>
        </w:rPr>
        <w:t>国内外</w:t>
      </w:r>
      <w:r>
        <w:rPr>
          <w:rFonts w:hint="eastAsia" w:ascii="仿宋_GB2312" w:hAnsi="仿宋_GB2312" w:eastAsia="仿宋_GB2312" w:cs="仿宋_GB2312"/>
          <w:sz w:val="32"/>
          <w:szCs w:val="32"/>
        </w:rPr>
        <w:t>旅</w:t>
      </w:r>
      <w:r>
        <w:rPr>
          <w:rFonts w:hint="eastAsia" w:ascii="仿宋_GB2312" w:hAnsi="仿宋_GB2312" w:eastAsia="仿宋_GB2312" w:cs="仿宋_GB2312"/>
          <w:sz w:val="32"/>
          <w:szCs w:val="32"/>
          <w:lang w:eastAsia="zh-CN"/>
        </w:rPr>
        <w:t>行社等机构为先行区开展专业化医疗</w:t>
      </w:r>
      <w:r>
        <w:rPr>
          <w:rFonts w:hint="eastAsia" w:ascii="仿宋_GB2312" w:hAnsi="仿宋_GB2312" w:eastAsia="仿宋_GB2312" w:cs="仿宋_GB2312"/>
          <w:sz w:val="32"/>
          <w:szCs w:val="32"/>
        </w:rPr>
        <w:t>旅游中介服务，</w:t>
      </w:r>
      <w:r>
        <w:rPr>
          <w:rFonts w:hint="eastAsia" w:ascii="仿宋_GB2312" w:hAnsi="仿宋_GB2312" w:eastAsia="仿宋_GB2312" w:cs="仿宋_GB2312"/>
          <w:sz w:val="32"/>
          <w:szCs w:val="32"/>
          <w:lang w:eastAsia="zh-CN"/>
        </w:rPr>
        <w:t>加大医疗旅游宣传推介力度，</w:t>
      </w:r>
      <w:r>
        <w:rPr>
          <w:rFonts w:hint="eastAsia" w:ascii="仿宋_GB2312" w:hAnsi="仿宋_GB2312" w:eastAsia="仿宋_GB2312" w:cs="仿宋_GB2312"/>
          <w:sz w:val="32"/>
          <w:szCs w:val="32"/>
        </w:rPr>
        <w:t>提供</w:t>
      </w:r>
      <w:r>
        <w:rPr>
          <w:rFonts w:hint="eastAsia" w:ascii="仿宋_GB2312" w:hAnsi="仿宋_GB2312" w:eastAsia="仿宋_GB2312" w:cs="仿宋_GB2312"/>
          <w:sz w:val="32"/>
          <w:szCs w:val="32"/>
          <w:lang w:eastAsia="zh-CN"/>
        </w:rPr>
        <w:t>医疗</w:t>
      </w:r>
      <w:r>
        <w:rPr>
          <w:rFonts w:hint="eastAsia" w:ascii="仿宋_GB2312" w:hAnsi="仿宋_GB2312" w:eastAsia="仿宋_GB2312" w:cs="仿宋_GB2312"/>
          <w:sz w:val="32"/>
          <w:szCs w:val="32"/>
        </w:rPr>
        <w:t>旅游全流程服务。</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default"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三</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eastAsia" w:ascii="Times New Roman" w:hAnsi="Times New Roman" w:eastAsia="仿宋_GB2312" w:cs="Times New Roman"/>
          <w:sz w:val="32"/>
          <w:szCs w:val="32"/>
          <w:lang w:eastAsia="zh-CN"/>
        </w:rPr>
        <w:t>先行区应当</w:t>
      </w:r>
      <w:r>
        <w:rPr>
          <w:rFonts w:hint="eastAsia" w:ascii="Times New Roman" w:hAnsi="Times New Roman" w:eastAsia="仿宋_GB2312" w:cs="Times New Roman"/>
          <w:sz w:val="32"/>
          <w:szCs w:val="32"/>
        </w:rPr>
        <w:t>促进</w:t>
      </w:r>
      <w:r>
        <w:rPr>
          <w:rFonts w:hint="default" w:ascii="Times New Roman" w:hAnsi="Times New Roman" w:eastAsia="仿宋_GB2312" w:cs="Times New Roman"/>
          <w:sz w:val="32"/>
          <w:szCs w:val="32"/>
        </w:rPr>
        <w:t>中医药传承</w:t>
      </w:r>
      <w:r>
        <w:rPr>
          <w:rFonts w:hint="eastAsia" w:ascii="仿宋_GB2312" w:hAnsi="仿宋_GB2312" w:eastAsia="仿宋_GB2312" w:cs="仿宋_GB2312"/>
          <w:sz w:val="32"/>
          <w:szCs w:val="32"/>
        </w:rPr>
        <w:t>与</w:t>
      </w:r>
      <w:r>
        <w:rPr>
          <w:rFonts w:hint="eastAsia" w:ascii="仿宋_GB2312" w:hAnsi="仿宋_GB2312" w:eastAsia="仿宋_GB2312" w:cs="仿宋_GB2312"/>
          <w:sz w:val="32"/>
          <w:szCs w:val="32"/>
          <w:lang w:eastAsia="zh-CN"/>
        </w:rPr>
        <w:t>文化传播，推进中医药科研和创新，推动中医药国际合作和服务贸易发展</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lang w:val="en-US" w:eastAsia="zh-CN"/>
        </w:rPr>
        <w:t xml:space="preserve">第二十四条  </w:t>
      </w:r>
      <w:r>
        <w:rPr>
          <w:rFonts w:hint="default" w:ascii="Times New Roman" w:hAnsi="Times New Roman" w:eastAsia="仿宋_GB2312" w:cs="Times New Roman"/>
          <w:sz w:val="32"/>
          <w:szCs w:val="32"/>
        </w:rPr>
        <w:t>拟在先行区使用的临床急需进口药品（不含疫苗）、医疗器械</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可以在获批前批量储存先行区保税仓库，一次入库、多次通关，保障获批后即提、即用。</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允许先行区医疗机构</w:t>
      </w:r>
      <w:r>
        <w:rPr>
          <w:rFonts w:hint="eastAsia" w:ascii="仿宋_GB2312" w:hAnsi="仿宋_GB2312" w:eastAsia="仿宋_GB2312" w:cs="仿宋_GB2312"/>
          <w:sz w:val="32"/>
          <w:szCs w:val="32"/>
        </w:rPr>
        <w:t>患者</w:t>
      </w:r>
      <w:r>
        <w:rPr>
          <w:rFonts w:hint="eastAsia" w:ascii="仿宋_GB2312" w:hAnsi="仿宋_GB2312" w:eastAsia="仿宋_GB2312" w:cs="仿宋_GB2312"/>
          <w:sz w:val="32"/>
          <w:szCs w:val="32"/>
          <w:lang w:eastAsia="zh-CN"/>
        </w:rPr>
        <w:t>经备案</w:t>
      </w:r>
      <w:r>
        <w:rPr>
          <w:rFonts w:hint="eastAsia" w:ascii="仿宋_GB2312" w:hAnsi="仿宋_GB2312" w:eastAsia="仿宋_GB2312" w:cs="仿宋_GB2312"/>
          <w:sz w:val="32"/>
          <w:szCs w:val="32"/>
        </w:rPr>
        <w:t>承诺</w:t>
      </w:r>
      <w:r>
        <w:rPr>
          <w:rFonts w:hint="eastAsia" w:ascii="仿宋_GB2312" w:hAnsi="仿宋_GB2312" w:eastAsia="仿宋_GB2312" w:cs="仿宋_GB2312"/>
          <w:sz w:val="32"/>
          <w:szCs w:val="32"/>
          <w:lang w:eastAsia="zh-CN"/>
        </w:rPr>
        <w:t>，按照本省有关规定</w:t>
      </w:r>
      <w:r>
        <w:rPr>
          <w:rFonts w:hint="eastAsia" w:ascii="仿宋_GB2312" w:hAnsi="仿宋_GB2312" w:eastAsia="仿宋_GB2312" w:cs="仿宋_GB2312"/>
          <w:sz w:val="32"/>
          <w:szCs w:val="32"/>
        </w:rPr>
        <w:t>将</w:t>
      </w:r>
      <w:r>
        <w:rPr>
          <w:rFonts w:hint="eastAsia" w:ascii="仿宋_GB2312" w:hAnsi="仿宋_GB2312" w:eastAsia="仿宋_GB2312" w:cs="仿宋_GB2312"/>
          <w:sz w:val="32"/>
          <w:szCs w:val="32"/>
          <w:lang w:eastAsia="zh-CN"/>
        </w:rPr>
        <w:t>符合条件的</w:t>
      </w:r>
      <w:r>
        <w:rPr>
          <w:rFonts w:hint="eastAsia" w:ascii="仿宋_GB2312" w:hAnsi="仿宋_GB2312" w:eastAsia="仿宋_GB2312" w:cs="仿宋_GB2312"/>
          <w:sz w:val="32"/>
          <w:szCs w:val="32"/>
        </w:rPr>
        <w:t>进口药品带离先行区使用。</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允许先行区扩大境外进口保健食品、保健用医疗器材范围。在符合有关规定的条件下，允许先行区进口使用境外上市但境内未上市的特医食品。</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lang w:eastAsia="zh-CN"/>
        </w:rPr>
        <w:t>第</w:t>
      </w:r>
      <w:r>
        <w:rPr>
          <w:rFonts w:hint="eastAsia" w:ascii="Times New Roman" w:hAnsi="Times New Roman" w:eastAsia="黑体" w:cs="Times New Roman"/>
          <w:sz w:val="32"/>
          <w:szCs w:val="32"/>
          <w:lang w:val="en-US" w:eastAsia="zh-CN"/>
        </w:rPr>
        <w:t xml:space="preserve">二十五条  </w:t>
      </w:r>
      <w:r>
        <w:rPr>
          <w:rFonts w:hint="eastAsia" w:ascii="仿宋_GB2312" w:hAnsi="仿宋_GB2312" w:eastAsia="仿宋_GB2312" w:cs="仿宋_GB2312"/>
          <w:sz w:val="32"/>
          <w:szCs w:val="32"/>
          <w:lang w:val="en-US" w:eastAsia="zh-CN"/>
        </w:rPr>
        <w:t>外籍医务人员、患者及陪同人员到先行区诊疗，享受海南自由贸易港出</w:t>
      </w:r>
      <w:r>
        <w:rPr>
          <w:rFonts w:hint="eastAsia" w:ascii="仿宋_GB2312" w:hAnsi="仿宋_GB2312" w:eastAsia="仿宋_GB2312" w:cs="仿宋_GB2312"/>
          <w:kern w:val="2"/>
          <w:sz w:val="32"/>
          <w:szCs w:val="32"/>
          <w:lang w:val="en-US" w:eastAsia="zh-CN"/>
        </w:rPr>
        <w:t>入境、停留居留便利化政策措施。</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二十六条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先行区建立</w:t>
      </w:r>
      <w:r>
        <w:rPr>
          <w:rFonts w:hint="eastAsia" w:ascii="Times New Roman" w:hAnsi="Times New Roman" w:eastAsia="仿宋_GB2312" w:cs="Times New Roman"/>
          <w:sz w:val="32"/>
          <w:szCs w:val="32"/>
          <w:lang w:eastAsia="zh-CN"/>
        </w:rPr>
        <w:t>保险业金融机构与</w:t>
      </w:r>
      <w:r>
        <w:rPr>
          <w:rFonts w:hint="default" w:ascii="Times New Roman" w:hAnsi="Times New Roman" w:eastAsia="仿宋_GB2312" w:cs="Times New Roman"/>
          <w:sz w:val="32"/>
          <w:szCs w:val="32"/>
        </w:rPr>
        <w:t>先行区医疗机构</w:t>
      </w:r>
      <w:r>
        <w:rPr>
          <w:rFonts w:hint="eastAsia" w:ascii="Times New Roman" w:hAnsi="Times New Roman" w:eastAsia="仿宋_GB2312" w:cs="Times New Roman"/>
          <w:sz w:val="32"/>
          <w:szCs w:val="32"/>
          <w:lang w:eastAsia="zh-CN"/>
        </w:rPr>
        <w:t>的</w:t>
      </w:r>
      <w:r>
        <w:rPr>
          <w:rFonts w:hint="eastAsia" w:ascii="仿宋_GB2312" w:hAnsi="仿宋_GB2312" w:eastAsia="仿宋_GB2312" w:cs="仿宋_GB2312"/>
          <w:sz w:val="32"/>
          <w:szCs w:val="32"/>
        </w:rPr>
        <w:t>合作机制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鼓励开发多样化、特色化</w:t>
      </w:r>
      <w:r>
        <w:rPr>
          <w:rFonts w:hint="eastAsia" w:ascii="仿宋_GB2312" w:hAnsi="仿宋_GB2312" w:eastAsia="仿宋_GB2312" w:cs="仿宋_GB2312"/>
          <w:sz w:val="32"/>
          <w:szCs w:val="32"/>
          <w:lang w:eastAsia="zh-CN"/>
        </w:rPr>
        <w:t>、个性化商业</w:t>
      </w:r>
      <w:r>
        <w:rPr>
          <w:rFonts w:hint="eastAsia" w:ascii="仿宋_GB2312" w:hAnsi="仿宋_GB2312" w:eastAsia="仿宋_GB2312" w:cs="仿宋_GB2312"/>
          <w:sz w:val="32"/>
          <w:szCs w:val="32"/>
        </w:rPr>
        <w:t>健康</w:t>
      </w:r>
      <w:r>
        <w:rPr>
          <w:rFonts w:hint="eastAsia" w:ascii="仿宋_GB2312" w:hAnsi="仿宋_GB2312" w:eastAsia="仿宋_GB2312" w:cs="仿宋_GB2312"/>
          <w:sz w:val="32"/>
          <w:szCs w:val="32"/>
          <w:lang w:eastAsia="zh-CN"/>
        </w:rPr>
        <w:t>保</w:t>
      </w:r>
      <w:r>
        <w:rPr>
          <w:rFonts w:hint="eastAsia" w:ascii="仿宋_GB2312" w:hAnsi="仿宋_GB2312" w:eastAsia="仿宋_GB2312" w:cs="仿宋_GB2312"/>
          <w:sz w:val="32"/>
          <w:szCs w:val="32"/>
        </w:rPr>
        <w:t>险产品</w:t>
      </w:r>
      <w:r>
        <w:rPr>
          <w:rFonts w:hint="eastAsia" w:ascii="仿宋_GB2312" w:hAnsi="仿宋_GB2312" w:eastAsia="仿宋_GB2312" w:cs="仿宋_GB2312"/>
          <w:sz w:val="32"/>
          <w:szCs w:val="32"/>
          <w:lang w:eastAsia="zh-CN"/>
        </w:rPr>
        <w:t>，简化理赔手续，探索建立与国际商业保险付费体系相衔接</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商业健康保险服务。</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支持保险业金融机构与境外机构在先行区合作开发跨境商业</w:t>
      </w:r>
      <w:r>
        <w:rPr>
          <w:rFonts w:hint="eastAsia" w:ascii="仿宋_GB2312" w:hAnsi="仿宋_GB2312" w:eastAsia="仿宋_GB2312" w:cs="仿宋_GB2312"/>
          <w:sz w:val="32"/>
          <w:szCs w:val="32"/>
        </w:rPr>
        <w:t>健康</w:t>
      </w:r>
      <w:r>
        <w:rPr>
          <w:rFonts w:hint="eastAsia" w:ascii="仿宋_GB2312" w:hAnsi="仿宋_GB2312" w:eastAsia="仿宋_GB2312" w:cs="仿宋_GB2312"/>
          <w:sz w:val="32"/>
          <w:szCs w:val="32"/>
          <w:lang w:eastAsia="zh-CN"/>
        </w:rPr>
        <w:t>保</w:t>
      </w:r>
      <w:r>
        <w:rPr>
          <w:rFonts w:hint="eastAsia" w:ascii="仿宋_GB2312" w:hAnsi="仿宋_GB2312" w:eastAsia="仿宋_GB2312" w:cs="仿宋_GB2312"/>
          <w:sz w:val="32"/>
          <w:szCs w:val="32"/>
        </w:rPr>
        <w:t>险产品。</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二十七条  </w:t>
      </w:r>
      <w:r>
        <w:rPr>
          <w:rFonts w:hint="eastAsia" w:ascii="仿宋_GB2312" w:hAnsi="仿宋_GB2312" w:eastAsia="仿宋_GB2312" w:cs="仿宋_GB2312"/>
          <w:sz w:val="32"/>
          <w:szCs w:val="32"/>
          <w:lang w:val="en-US" w:eastAsia="zh-CN"/>
        </w:rPr>
        <w:t>在先行区依照海南自由贸易港有关规定实行跨境资金流动自由化便利化制度，放宽外商直接投资、跨境融资、个人跨境交易等方面限制，简化外汇登记、外债登记、资金汇出入和结购汇等手续</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二十八条  </w:t>
      </w:r>
      <w:r>
        <w:rPr>
          <w:rFonts w:hint="eastAsia" w:ascii="仿宋_GB2312" w:hAnsi="仿宋_GB2312" w:eastAsia="仿宋_GB2312" w:cs="仿宋_GB2312"/>
          <w:sz w:val="32"/>
          <w:szCs w:val="32"/>
          <w:lang w:val="en-US" w:eastAsia="zh-CN"/>
        </w:rPr>
        <w:t>先行区的企业和个人依照海南自由贸易港税收制度的有关规定，享受关税、企业所得税及个人所得税等方面的优惠政策</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二十九</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执业医师（含境外）主要执业机构在先行区的，可以直接在先行区其他医疗机构执业</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护士（含境</w:t>
      </w:r>
      <w:r>
        <w:rPr>
          <w:rFonts w:hint="default" w:ascii="仿宋_GB2312" w:hAnsi="仿宋_GB2312" w:eastAsia="仿宋_GB2312" w:cs="仿宋_GB2312"/>
          <w:sz w:val="32"/>
          <w:szCs w:val="32"/>
          <w:lang w:eastAsia="zh-CN"/>
        </w:rPr>
        <w:t>外）</w:t>
      </w:r>
      <w:r>
        <w:rPr>
          <w:rFonts w:hint="eastAsia" w:ascii="仿宋_GB2312" w:hAnsi="仿宋_GB2312" w:eastAsia="仿宋_GB2312" w:cs="仿宋_GB2312"/>
          <w:sz w:val="32"/>
          <w:szCs w:val="32"/>
          <w:lang w:eastAsia="zh-CN"/>
        </w:rPr>
        <w:t>可以在先行区多点执业</w:t>
      </w:r>
      <w:r>
        <w:rPr>
          <w:rFonts w:hint="default"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先行区应</w:t>
      </w:r>
      <w:r>
        <w:rPr>
          <w:rFonts w:hint="default" w:ascii="仿宋_GB2312" w:hAnsi="仿宋_GB2312" w:eastAsia="仿宋_GB2312" w:cs="仿宋_GB2312"/>
          <w:sz w:val="32"/>
          <w:szCs w:val="32"/>
          <w:lang w:eastAsia="zh-CN"/>
        </w:rPr>
        <w:t>当引进境内外高层次人才和急需紧缺人才</w:t>
      </w:r>
      <w:r>
        <w:rPr>
          <w:rFonts w:hint="eastAsia" w:ascii="仿宋_GB2312" w:hAnsi="仿宋_GB2312" w:eastAsia="仿宋_GB2312" w:cs="仿宋_GB2312"/>
          <w:sz w:val="32"/>
          <w:szCs w:val="32"/>
          <w:lang w:eastAsia="zh-CN"/>
        </w:rPr>
        <w:t>，自主认定先行区高层次人才，可以对急需紧缺人才结合实际适当放宽文凭、年龄、职称等条件限制。</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相关管理部门应当优化人才保障机制，在</w:t>
      </w:r>
      <w:r>
        <w:rPr>
          <w:rFonts w:hint="eastAsia" w:ascii="仿宋_GB2312" w:hAnsi="仿宋_GB2312" w:eastAsia="仿宋_GB2312" w:cs="仿宋_GB2312"/>
          <w:sz w:val="32"/>
          <w:szCs w:val="32"/>
          <w:lang w:eastAsia="zh-CN"/>
        </w:rPr>
        <w:t>人才签证、停留和居留、人才移民、</w:t>
      </w:r>
      <w:r>
        <w:rPr>
          <w:rFonts w:hint="eastAsia" w:ascii="仿宋_GB2312" w:hAnsi="仿宋_GB2312" w:eastAsia="仿宋_GB2312" w:cs="仿宋_GB2312"/>
          <w:sz w:val="32"/>
          <w:szCs w:val="32"/>
        </w:rPr>
        <w:t>住房、</w:t>
      </w:r>
      <w:r>
        <w:rPr>
          <w:rFonts w:hint="eastAsia" w:ascii="仿宋_GB2312" w:hAnsi="仿宋_GB2312" w:eastAsia="仿宋_GB2312" w:cs="仿宋_GB2312"/>
          <w:sz w:val="32"/>
          <w:szCs w:val="32"/>
          <w:lang w:eastAsia="zh-CN"/>
        </w:rPr>
        <w:t>医疗、</w:t>
      </w:r>
      <w:r>
        <w:rPr>
          <w:rFonts w:hint="eastAsia" w:ascii="仿宋_GB2312" w:hAnsi="仿宋_GB2312" w:eastAsia="仿宋_GB2312" w:cs="仿宋_GB2312"/>
          <w:sz w:val="32"/>
          <w:szCs w:val="32"/>
        </w:rPr>
        <w:t>就业、</w:t>
      </w:r>
      <w:r>
        <w:rPr>
          <w:rFonts w:hint="eastAsia" w:ascii="仿宋_GB2312" w:hAnsi="仿宋_GB2312" w:eastAsia="仿宋_GB2312" w:cs="仿宋_GB2312"/>
          <w:sz w:val="32"/>
          <w:szCs w:val="32"/>
          <w:lang w:eastAsia="zh-CN"/>
        </w:rPr>
        <w:t>项目与奖励申报、</w:t>
      </w:r>
      <w:r>
        <w:rPr>
          <w:rFonts w:hint="eastAsia" w:ascii="仿宋_GB2312" w:hAnsi="仿宋_GB2312" w:eastAsia="仿宋_GB2312" w:cs="仿宋_GB2312"/>
          <w:sz w:val="32"/>
          <w:szCs w:val="32"/>
        </w:rPr>
        <w:t>教育等</w:t>
      </w:r>
      <w:r>
        <w:rPr>
          <w:rFonts w:hint="eastAsia" w:ascii="仿宋_GB2312" w:hAnsi="仿宋_GB2312" w:eastAsia="仿宋_GB2312" w:cs="仿宋_GB2312"/>
          <w:sz w:val="32"/>
          <w:szCs w:val="32"/>
          <w:lang w:eastAsia="zh-CN"/>
        </w:rPr>
        <w:t>方面提供便利</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先行区依据国家和本省有关规定自主开展卫生系列高级专业技术职称评审工作。</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国有企业事业单位医疗卫生、旅游等专业技术和管理人才可以在先行区按规定兼职兼薪</w:t>
      </w:r>
      <w:r>
        <w:rPr>
          <w:rFonts w:hint="eastAsia" w:ascii="仿宋_GB2312" w:hAnsi="仿宋_GB2312" w:eastAsia="仿宋_GB2312" w:cs="仿宋_GB2312"/>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第四章 服务管理</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Times New Roman" w:hAnsi="Times New Roman" w:eastAsia="黑体" w:cs="Times New Roman"/>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在先行区实施和深化极简审批改革，鼓励先行区管理机构结合实际需要，探索改革做法，创新管理模式。</w:t>
      </w:r>
    </w:p>
    <w:p>
      <w:pPr>
        <w:keepNext w:val="0"/>
        <w:keepLines w:val="0"/>
        <w:pageBreakBefore w:val="0"/>
        <w:widowControl/>
        <w:kinsoku/>
        <w:wordWrap/>
        <w:overflowPunct/>
        <w:topLinePunct w:val="0"/>
        <w:autoSpaceDE/>
        <w:autoSpaceDN/>
        <w:bidi w:val="0"/>
        <w:adjustRightInd/>
        <w:snapToGrid/>
        <w:spacing w:line="560" w:lineRule="exact"/>
        <w:ind w:firstLine="56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先行区管理机构对权限范围内的审批事项，应当简化审批流程，压缩审批时限，提高行政审批服务效能。</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lang w:val="en-US" w:eastAsia="zh-CN"/>
        </w:rPr>
        <w:t>先行区管理机构应当建立招商项目落地保障机制，实行项目全程跟踪服务责任制，对重大招商项目提供全程代办协办等优质便捷服务，及时协调解决项目审批、开工建设和生产经营中的问题</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三十二</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省人民政府卫生健康管理部门应当会同先行区管理机构制定先行区医疗机构设置标准及实施办法。</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Times New Roman"/>
          <w:sz w:val="32"/>
          <w:szCs w:val="32"/>
          <w:lang w:eastAsia="zh-CN"/>
        </w:rPr>
      </w:pPr>
      <w:r>
        <w:rPr>
          <w:rFonts w:hint="eastAsia" w:ascii="仿宋_GB2312" w:hAnsi="仿宋_GB2312" w:eastAsia="仿宋_GB2312" w:cs="仿宋_GB2312"/>
          <w:sz w:val="32"/>
          <w:szCs w:val="32"/>
        </w:rPr>
        <w:t>先行区管理机构</w:t>
      </w:r>
      <w:r>
        <w:rPr>
          <w:rFonts w:hint="eastAsia" w:ascii="仿宋_GB2312" w:hAnsi="仿宋_GB2312" w:eastAsia="仿宋_GB2312" w:cs="仿宋_GB2312"/>
          <w:sz w:val="32"/>
          <w:szCs w:val="32"/>
          <w:lang w:eastAsia="zh-CN"/>
        </w:rPr>
        <w:t>会同省人民政府卫生健康管理、药品监督管理等部门，根据各自职责</w:t>
      </w:r>
      <w:r>
        <w:rPr>
          <w:rFonts w:hint="eastAsia" w:ascii="仿宋_GB2312" w:hAnsi="仿宋_GB2312" w:eastAsia="仿宋_GB2312" w:cs="仿宋_GB2312"/>
          <w:sz w:val="32"/>
          <w:szCs w:val="32"/>
        </w:rPr>
        <w:t>对入驻项目进行产业合规审查</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医疗技术</w:t>
      </w:r>
      <w:r>
        <w:rPr>
          <w:rFonts w:hint="eastAsia" w:ascii="仿宋_GB2312" w:hAnsi="仿宋_GB2312" w:eastAsia="仿宋_GB2312" w:cs="仿宋_GB2312"/>
          <w:sz w:val="32"/>
          <w:szCs w:val="32"/>
          <w:lang w:eastAsia="zh-CN"/>
        </w:rPr>
        <w:t>先进性</w:t>
      </w:r>
      <w:r>
        <w:rPr>
          <w:rFonts w:hint="eastAsia" w:ascii="仿宋_GB2312" w:hAnsi="仿宋_GB2312" w:eastAsia="仿宋_GB2312" w:cs="仿宋_GB2312"/>
          <w:sz w:val="32"/>
          <w:szCs w:val="32"/>
        </w:rPr>
        <w:t xml:space="preserve">评估。   </w:t>
      </w:r>
      <w:r>
        <w:rPr>
          <w:rFonts w:hint="default" w:ascii="Times New Roman" w:hAnsi="Times New Roman" w:eastAsia="仿宋_GB2312" w:cs="Times New Roman"/>
          <w:sz w:val="32"/>
          <w:szCs w:val="32"/>
        </w:rPr>
        <w:t xml:space="preserve"> </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default" w:ascii="Times New Roman" w:hAnsi="Times New Roman" w:eastAsia="仿宋_GB2312" w:cs="Times New Roman"/>
          <w:sz w:val="32"/>
          <w:szCs w:val="32"/>
        </w:rPr>
        <w:t>先行区管理机构应当建立先行区不良市场主体退出机制，保障医疗旅游产业健康发展</w:t>
      </w:r>
      <w:r>
        <w:rPr>
          <w:rFonts w:hint="eastAsia" w:ascii="黑体" w:hAnsi="黑体" w:eastAsia="黑体" w:cs="黑体"/>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三十三条  </w:t>
      </w:r>
      <w:r>
        <w:rPr>
          <w:rFonts w:hint="eastAsia" w:ascii="仿宋_GB2312" w:hAnsi="仿宋_GB2312" w:eastAsia="仿宋_GB2312" w:cs="仿宋_GB2312"/>
          <w:sz w:val="32"/>
          <w:szCs w:val="32"/>
          <w:lang w:val="en-US" w:eastAsia="zh-CN"/>
        </w:rPr>
        <w:t>对在先行区兴办的医疗机构，不再核发</w:t>
      </w:r>
      <w:r>
        <w:rPr>
          <w:rFonts w:hint="eastAsia" w:ascii="仿宋_GB2312" w:hAnsi="仿宋_GB2312" w:eastAsia="仿宋_GB2312" w:cs="仿宋_GB2312"/>
          <w:sz w:val="32"/>
          <w:szCs w:val="32"/>
          <w:lang w:eastAsia="zh-CN"/>
        </w:rPr>
        <w:t>《设置医疗机构批准书》，</w:t>
      </w:r>
      <w:r>
        <w:rPr>
          <w:rFonts w:hint="eastAsia" w:ascii="仿宋_GB2312" w:hAnsi="仿宋_GB2312" w:eastAsia="仿宋_GB2312" w:cs="仿宋_GB2312"/>
          <w:sz w:val="32"/>
          <w:szCs w:val="32"/>
          <w:lang w:val="en-US" w:eastAsia="zh-CN"/>
        </w:rPr>
        <w:t>仅核发《医疗机构执业许可证》</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对先行区医疗机构设置申请和</w:t>
      </w:r>
      <w:r>
        <w:rPr>
          <w:rFonts w:hint="eastAsia" w:ascii="仿宋_GB2312" w:hAnsi="仿宋_GB2312" w:eastAsia="仿宋_GB2312" w:cs="仿宋_GB2312"/>
          <w:sz w:val="32"/>
          <w:szCs w:val="32"/>
          <w:lang w:eastAsia="zh-CN"/>
        </w:rPr>
        <w:t>甲类大型医用设备配备申请，可以一并审批</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先行区应当完善医学伦理审查体系，加强临床研究与应用的伦理审查。</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省人民政府卫生健康</w:t>
      </w:r>
      <w:r>
        <w:rPr>
          <w:rFonts w:hint="eastAsia" w:ascii="仿宋_GB2312" w:hAnsi="仿宋_GB2312" w:eastAsia="仿宋_GB2312" w:cs="仿宋_GB2312"/>
          <w:sz w:val="32"/>
          <w:szCs w:val="32"/>
          <w:lang w:eastAsia="zh-CN"/>
        </w:rPr>
        <w:t>和药品监督</w:t>
      </w:r>
      <w:r>
        <w:rPr>
          <w:rFonts w:hint="eastAsia" w:ascii="仿宋_GB2312" w:hAnsi="仿宋_GB2312" w:eastAsia="仿宋_GB2312" w:cs="仿宋_GB2312"/>
          <w:sz w:val="32"/>
          <w:szCs w:val="32"/>
        </w:rPr>
        <w:t>管理部门</w:t>
      </w:r>
      <w:r>
        <w:rPr>
          <w:rFonts w:hint="eastAsia" w:ascii="仿宋_GB2312" w:hAnsi="仿宋_GB2312" w:eastAsia="仿宋_GB2312" w:cs="仿宋_GB2312"/>
          <w:sz w:val="32"/>
          <w:szCs w:val="32"/>
          <w:lang w:eastAsia="zh-CN"/>
        </w:rPr>
        <w:t>驻区机构应当加强对先行区医疗机构及从业人员遵守医学伦理规范行为的监管</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三十五</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eastAsia" w:ascii="仿宋_GB2312" w:hAnsi="仿宋_GB2312" w:eastAsia="仿宋_GB2312" w:cs="仿宋_GB2312"/>
          <w:sz w:val="32"/>
          <w:szCs w:val="32"/>
        </w:rPr>
        <w:t>省人民政府知识产权管理部门应</w:t>
      </w:r>
      <w:r>
        <w:rPr>
          <w:rFonts w:hint="eastAsia" w:ascii="仿宋_GB2312" w:hAnsi="仿宋_GB2312" w:eastAsia="仿宋_GB2312" w:cs="仿宋_GB2312"/>
          <w:sz w:val="32"/>
          <w:szCs w:val="32"/>
          <w:lang w:eastAsia="zh-CN"/>
        </w:rPr>
        <w:t>当会同先行区管理机构及其他有关部门加</w:t>
      </w:r>
      <w:r>
        <w:rPr>
          <w:rFonts w:hint="eastAsia" w:ascii="仿宋_GB2312" w:hAnsi="仿宋_GB2312" w:eastAsia="仿宋_GB2312" w:cs="仿宋_GB2312"/>
          <w:sz w:val="32"/>
          <w:szCs w:val="32"/>
        </w:rPr>
        <w:t>强先行区医疗健康领域知识产权保护，</w:t>
      </w:r>
      <w:r>
        <w:rPr>
          <w:rFonts w:hint="eastAsia" w:ascii="仿宋_GB2312" w:hAnsi="仿宋_GB2312" w:eastAsia="仿宋_GB2312" w:cs="仿宋_GB2312"/>
          <w:sz w:val="32"/>
          <w:szCs w:val="32"/>
          <w:lang w:eastAsia="zh-CN"/>
        </w:rPr>
        <w:t>健全多元化知识产权争端解决与维权援助机制和涉外知识产权执法协作机制，</w:t>
      </w:r>
      <w:r>
        <w:rPr>
          <w:rFonts w:hint="eastAsia" w:ascii="仿宋_GB2312" w:hAnsi="仿宋_GB2312" w:eastAsia="仿宋_GB2312" w:cs="仿宋_GB2312"/>
          <w:sz w:val="32"/>
          <w:szCs w:val="32"/>
        </w:rPr>
        <w:t>鼓励医</w:t>
      </w:r>
      <w:r>
        <w:rPr>
          <w:rFonts w:hint="default" w:ascii="Times New Roman" w:hAnsi="Times New Roman" w:eastAsia="仿宋_GB2312" w:cs="Times New Roman"/>
          <w:sz w:val="32"/>
          <w:szCs w:val="32"/>
        </w:rPr>
        <w:t>疗机构积极申请国际专利，注册国际商标</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三十六</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先行区医疗机构应当建立医疗废物管理责任制，全面落实医疗废物管理责任。</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省人民政府卫生健康</w:t>
      </w:r>
      <w:r>
        <w:rPr>
          <w:rFonts w:hint="eastAsia" w:ascii="仿宋_GB2312" w:hAnsi="仿宋_GB2312" w:eastAsia="仿宋_GB2312" w:cs="仿宋_GB2312"/>
          <w:sz w:val="32"/>
          <w:szCs w:val="32"/>
          <w:lang w:eastAsia="zh-CN"/>
        </w:rPr>
        <w:t>和药品监督</w:t>
      </w:r>
      <w:r>
        <w:rPr>
          <w:rFonts w:hint="eastAsia" w:ascii="仿宋_GB2312" w:hAnsi="仿宋_GB2312" w:eastAsia="仿宋_GB2312" w:cs="仿宋_GB2312"/>
          <w:sz w:val="32"/>
          <w:szCs w:val="32"/>
        </w:rPr>
        <w:t>管理部门</w:t>
      </w:r>
      <w:r>
        <w:rPr>
          <w:rFonts w:hint="eastAsia" w:ascii="仿宋_GB2312" w:hAnsi="仿宋_GB2312" w:eastAsia="仿宋_GB2312" w:cs="仿宋_GB2312"/>
          <w:sz w:val="32"/>
          <w:szCs w:val="32"/>
          <w:lang w:eastAsia="zh-CN"/>
        </w:rPr>
        <w:t>驻区机构、</w:t>
      </w:r>
      <w:r>
        <w:rPr>
          <w:rFonts w:hint="default" w:ascii="Times New Roman" w:hAnsi="Times New Roman" w:eastAsia="仿宋_GB2312" w:cs="Times New Roman"/>
          <w:sz w:val="32"/>
          <w:szCs w:val="32"/>
        </w:rPr>
        <w:t>琼海市人民政府生态环境管理部</w:t>
      </w:r>
      <w:r>
        <w:rPr>
          <w:rFonts w:hint="default" w:ascii="Times New Roman" w:hAnsi="Times New Roman" w:eastAsia="仿宋_GB2312" w:cs="Times New Roman"/>
          <w:sz w:val="32"/>
          <w:szCs w:val="32"/>
          <w:lang w:eastAsia="zh-CN"/>
        </w:rPr>
        <w:t>门</w:t>
      </w:r>
      <w:r>
        <w:rPr>
          <w:rFonts w:hint="eastAsia" w:ascii="Times New Roman" w:hAnsi="Times New Roman" w:eastAsia="仿宋_GB2312" w:cs="Times New Roman"/>
          <w:sz w:val="32"/>
          <w:szCs w:val="32"/>
          <w:lang w:eastAsia="zh-CN"/>
        </w:rPr>
        <w:t>按照职责分工</w:t>
      </w:r>
      <w:r>
        <w:rPr>
          <w:rFonts w:hint="default" w:ascii="Times New Roman" w:hAnsi="Times New Roman" w:eastAsia="仿宋_GB2312" w:cs="Times New Roman"/>
          <w:sz w:val="32"/>
          <w:szCs w:val="32"/>
          <w:lang w:eastAsia="zh-CN"/>
        </w:rPr>
        <w:t>对先</w:t>
      </w:r>
      <w:r>
        <w:rPr>
          <w:rFonts w:hint="default" w:ascii="Times New Roman" w:hAnsi="Times New Roman" w:eastAsia="仿宋_GB2312" w:cs="Times New Roman"/>
          <w:sz w:val="32"/>
          <w:szCs w:val="32"/>
        </w:rPr>
        <w:t>行区医疗废物管理实施监督管理</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三十七</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省人民政府卫生健康和药品监督管理部</w:t>
      </w:r>
      <w:r>
        <w:rPr>
          <w:rFonts w:hint="eastAsia" w:ascii="仿宋_GB2312" w:hAnsi="仿宋_GB2312" w:eastAsia="仿宋_GB2312" w:cs="仿宋_GB2312"/>
          <w:sz w:val="32"/>
          <w:szCs w:val="32"/>
          <w:lang w:val="en-US" w:eastAsia="zh-CN"/>
        </w:rPr>
        <w:t>门</w:t>
      </w:r>
      <w:r>
        <w:rPr>
          <w:rFonts w:hint="eastAsia" w:ascii="仿宋_GB2312" w:hAnsi="仿宋_GB2312" w:eastAsia="仿宋_GB2312" w:cs="仿宋_GB2312"/>
          <w:sz w:val="32"/>
          <w:szCs w:val="32"/>
          <w:lang w:eastAsia="zh-CN"/>
        </w:rPr>
        <w:t>驻区机构</w:t>
      </w:r>
      <w:r>
        <w:rPr>
          <w:rFonts w:hint="eastAsia" w:ascii="仿宋_GB2312" w:hAnsi="仿宋_GB2312" w:eastAsia="仿宋_GB2312" w:cs="仿宋_GB2312"/>
          <w:sz w:val="32"/>
          <w:szCs w:val="32"/>
        </w:rPr>
        <w:t>应当加强对先行区药品、医疗器械的监督检查，及时查</w:t>
      </w:r>
      <w:r>
        <w:rPr>
          <w:rFonts w:hint="default" w:ascii="Times New Roman" w:hAnsi="Times New Roman" w:eastAsia="仿宋_GB2312" w:cs="Times New Roman"/>
          <w:sz w:val="32"/>
          <w:szCs w:val="32"/>
        </w:rPr>
        <w:t>处违法行为，确保药品和医疗器械质量安全。</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先行区建立药品和医疗器械追溯</w:t>
      </w:r>
      <w:r>
        <w:rPr>
          <w:rFonts w:hint="default" w:ascii="Times New Roman" w:hAnsi="Times New Roman" w:eastAsia="仿宋_GB2312" w:cs="Times New Roman"/>
          <w:sz w:val="32"/>
          <w:szCs w:val="32"/>
          <w:lang w:eastAsia="zh-CN"/>
        </w:rPr>
        <w:t>管理</w:t>
      </w:r>
      <w:r>
        <w:rPr>
          <w:rFonts w:hint="default" w:ascii="Times New Roman" w:hAnsi="Times New Roman" w:eastAsia="仿宋_GB2312" w:cs="Times New Roman"/>
          <w:sz w:val="32"/>
          <w:szCs w:val="32"/>
        </w:rPr>
        <w:t>平台</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药品和医疗器械</w:t>
      </w:r>
      <w:r>
        <w:rPr>
          <w:rFonts w:hint="eastAsia" w:ascii="仿宋_GB2312" w:hAnsi="仿宋_GB2312" w:eastAsia="仿宋_GB2312" w:cs="仿宋_GB2312"/>
          <w:sz w:val="32"/>
          <w:szCs w:val="32"/>
          <w:lang w:eastAsia="zh-CN"/>
        </w:rPr>
        <w:t>进口、审批、使用、监管等</w:t>
      </w:r>
      <w:r>
        <w:rPr>
          <w:rFonts w:hint="eastAsia" w:ascii="仿宋_GB2312" w:hAnsi="仿宋_GB2312" w:eastAsia="仿宋_GB2312" w:cs="仿宋_GB2312"/>
          <w:sz w:val="32"/>
          <w:szCs w:val="32"/>
        </w:rPr>
        <w:t>全</w:t>
      </w:r>
      <w:r>
        <w:rPr>
          <w:rFonts w:hint="eastAsia" w:ascii="仿宋_GB2312" w:hAnsi="仿宋_GB2312" w:eastAsia="仿宋_GB2312" w:cs="仿宋_GB2312"/>
          <w:sz w:val="32"/>
          <w:szCs w:val="32"/>
          <w:lang w:eastAsia="zh-CN"/>
        </w:rPr>
        <w:t>流</w:t>
      </w:r>
      <w:r>
        <w:rPr>
          <w:rFonts w:hint="eastAsia" w:ascii="仿宋_GB2312" w:hAnsi="仿宋_GB2312" w:eastAsia="仿宋_GB2312" w:cs="仿宋_GB2312"/>
          <w:sz w:val="32"/>
          <w:szCs w:val="32"/>
        </w:rPr>
        <w:t>程</w:t>
      </w:r>
      <w:r>
        <w:rPr>
          <w:rFonts w:hint="eastAsia" w:ascii="仿宋_GB2312" w:hAnsi="仿宋_GB2312" w:eastAsia="仿宋_GB2312" w:cs="仿宋_GB2312"/>
          <w:sz w:val="32"/>
          <w:szCs w:val="32"/>
          <w:lang w:eastAsia="zh-CN"/>
        </w:rPr>
        <w:t>实行</w:t>
      </w:r>
      <w:r>
        <w:rPr>
          <w:rFonts w:hint="eastAsia" w:ascii="仿宋_GB2312" w:hAnsi="仿宋_GB2312" w:eastAsia="仿宋_GB2312" w:cs="仿宋_GB2312"/>
          <w:sz w:val="32"/>
          <w:szCs w:val="32"/>
        </w:rPr>
        <w:t>追溯管理</w:t>
      </w:r>
      <w:r>
        <w:rPr>
          <w:rFonts w:hint="eastAsia" w:ascii="仿宋_GB2312" w:hAnsi="仿宋_GB2312" w:eastAsia="仿宋_GB2312" w:cs="仿宋_GB2312"/>
          <w:sz w:val="32"/>
          <w:szCs w:val="32"/>
          <w:lang w:eastAsia="zh-CN"/>
        </w:rPr>
        <w:t>，实现卫生健康管理部门、药品监督管理部门、海关及先行区内所有医疗机构联网共享</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三十八</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省人民政府卫生健康和药品监督管理</w:t>
      </w:r>
      <w:r>
        <w:rPr>
          <w:rFonts w:hint="eastAsia" w:ascii="仿宋_GB2312" w:hAnsi="仿宋_GB2312" w:eastAsia="仿宋_GB2312" w:cs="仿宋_GB2312"/>
          <w:sz w:val="32"/>
          <w:szCs w:val="32"/>
          <w:lang w:val="en-US" w:eastAsia="zh-CN"/>
        </w:rPr>
        <w:t>部门</w:t>
      </w:r>
      <w:r>
        <w:rPr>
          <w:rFonts w:hint="eastAsia" w:ascii="仿宋_GB2312" w:hAnsi="仿宋_GB2312" w:eastAsia="仿宋_GB2312" w:cs="仿宋_GB2312"/>
          <w:sz w:val="32"/>
          <w:szCs w:val="32"/>
          <w:lang w:eastAsia="zh-CN"/>
        </w:rPr>
        <w:t>驻区机构</w:t>
      </w:r>
      <w:r>
        <w:rPr>
          <w:rFonts w:hint="eastAsia" w:ascii="仿宋_GB2312" w:hAnsi="仿宋_GB2312" w:eastAsia="仿宋_GB2312" w:cs="仿宋_GB2312"/>
          <w:sz w:val="32"/>
          <w:szCs w:val="32"/>
        </w:rPr>
        <w:t>应当对先行区医疗机构运行、医疗健康从业人员、医</w:t>
      </w:r>
      <w:r>
        <w:rPr>
          <w:rFonts w:hint="default" w:ascii="Times New Roman" w:hAnsi="Times New Roman" w:eastAsia="仿宋_GB2312" w:cs="Times New Roman"/>
          <w:sz w:val="32"/>
          <w:szCs w:val="32"/>
        </w:rPr>
        <w:t>疗技术临床应用、医疗卫生服务行业秩序、医疗健康产业等实施全方位监管，保障医疗质量和医疗安全。</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省人民政府卫生健康和药品监督管理部门驻区机构应当加强对先行区医疗机构业务合作的监管，建立先行区医疗机构对外合作备案管理制度</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三十九</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先行区管理机构应当</w:t>
      </w:r>
      <w:r>
        <w:rPr>
          <w:rFonts w:hint="eastAsia" w:ascii="Times New Roman" w:hAnsi="Times New Roman" w:eastAsia="仿宋_GB2312" w:cs="Times New Roman"/>
          <w:sz w:val="32"/>
          <w:szCs w:val="32"/>
          <w:lang w:eastAsia="zh-CN"/>
        </w:rPr>
        <w:t>会同</w:t>
      </w:r>
      <w:r>
        <w:rPr>
          <w:rFonts w:hint="default" w:ascii="Times New Roman" w:hAnsi="Times New Roman" w:eastAsia="仿宋_GB2312" w:cs="Times New Roman"/>
          <w:sz w:val="32"/>
          <w:szCs w:val="32"/>
        </w:rPr>
        <w:t>省和琼海市人民政府</w:t>
      </w:r>
      <w:r>
        <w:rPr>
          <w:rFonts w:hint="eastAsia" w:ascii="Times New Roman" w:hAnsi="Times New Roman" w:eastAsia="仿宋_GB2312" w:cs="Times New Roman"/>
          <w:sz w:val="32"/>
          <w:szCs w:val="32"/>
          <w:lang w:eastAsia="zh-CN"/>
        </w:rPr>
        <w:t>有</w:t>
      </w:r>
      <w:r>
        <w:rPr>
          <w:rFonts w:hint="eastAsia" w:ascii="Times New Roman" w:hAnsi="Times New Roman" w:eastAsia="仿宋_GB2312" w:cs="Times New Roman"/>
          <w:sz w:val="32"/>
          <w:szCs w:val="32"/>
        </w:rPr>
        <w:t>关</w:t>
      </w:r>
      <w:r>
        <w:rPr>
          <w:rFonts w:hint="default" w:ascii="Times New Roman" w:hAnsi="Times New Roman" w:eastAsia="仿宋_GB2312" w:cs="Times New Roman"/>
          <w:sz w:val="32"/>
          <w:szCs w:val="32"/>
        </w:rPr>
        <w:t>部门</w:t>
      </w:r>
      <w:r>
        <w:rPr>
          <w:rFonts w:hint="eastAsia" w:ascii="仿宋_GB2312" w:hAnsi="仿宋_GB2312" w:eastAsia="仿宋_GB2312" w:cs="仿宋_GB2312"/>
          <w:sz w:val="32"/>
          <w:szCs w:val="32"/>
          <w:lang w:eastAsia="zh-CN"/>
        </w:rPr>
        <w:t>按照国家有关规定</w:t>
      </w:r>
      <w:r>
        <w:rPr>
          <w:rFonts w:hint="eastAsia" w:ascii="仿宋_GB2312" w:hAnsi="仿宋_GB2312" w:eastAsia="仿宋_GB2312" w:cs="仿宋_GB2312"/>
          <w:sz w:val="32"/>
          <w:szCs w:val="32"/>
          <w:lang w:val="en-US" w:eastAsia="zh-CN"/>
        </w:rPr>
        <w:t>建立医疗机构及从业人员信用记录，</w:t>
      </w:r>
      <w:r>
        <w:rPr>
          <w:rFonts w:hint="eastAsia" w:ascii="仿宋_GB2312" w:hAnsi="仿宋_GB2312" w:eastAsia="仿宋_GB2312" w:cs="仿宋_GB2312"/>
          <w:color w:val="000000"/>
          <w:kern w:val="0"/>
          <w:sz w:val="32"/>
          <w:szCs w:val="32"/>
          <w:lang w:eastAsia="zh-CN"/>
        </w:rPr>
        <w:t>依法及时公布、公示和共享医疗机构及从业人员的信用信息，实行守信联合激励和失信联合惩戒。</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鼓励</w:t>
      </w:r>
      <w:r>
        <w:rPr>
          <w:rFonts w:hint="eastAsia" w:ascii="仿宋_GB2312" w:hAnsi="仿宋_GB2312" w:eastAsia="仿宋_GB2312" w:cs="仿宋_GB2312"/>
          <w:color w:val="000000"/>
          <w:kern w:val="0"/>
          <w:sz w:val="32"/>
          <w:szCs w:val="32"/>
          <w:lang w:eastAsia="zh-CN"/>
        </w:rPr>
        <w:t>医疗</w:t>
      </w:r>
      <w:r>
        <w:rPr>
          <w:rFonts w:hint="eastAsia" w:ascii="仿宋_GB2312" w:hAnsi="仿宋_GB2312" w:eastAsia="仿宋_GB2312" w:cs="仿宋_GB2312"/>
          <w:color w:val="000000"/>
          <w:kern w:val="0"/>
          <w:sz w:val="32"/>
          <w:szCs w:val="32"/>
        </w:rPr>
        <w:t>行业协会</w:t>
      </w:r>
      <w:r>
        <w:rPr>
          <w:rFonts w:hint="eastAsia" w:ascii="仿宋_GB2312" w:hAnsi="仿宋_GB2312" w:eastAsia="仿宋_GB2312" w:cs="仿宋_GB2312"/>
          <w:color w:val="000000"/>
          <w:kern w:val="0"/>
          <w:sz w:val="32"/>
          <w:szCs w:val="32"/>
          <w:lang w:eastAsia="zh-CN"/>
        </w:rPr>
        <w:t>对先行区医疗机构</w:t>
      </w:r>
      <w:r>
        <w:rPr>
          <w:rFonts w:hint="eastAsia" w:ascii="仿宋_GB2312" w:hAnsi="仿宋_GB2312" w:eastAsia="仿宋_GB2312" w:cs="仿宋_GB2312"/>
          <w:color w:val="000000"/>
          <w:kern w:val="0"/>
          <w:sz w:val="32"/>
          <w:szCs w:val="32"/>
        </w:rPr>
        <w:t>开展医疗质量、服务能力等评价</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四十</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eastAsia" w:ascii="Times New Roman" w:hAnsi="Times New Roman" w:eastAsia="仿宋_GB2312" w:cs="Times New Roman"/>
          <w:sz w:val="32"/>
          <w:szCs w:val="32"/>
          <w:lang w:eastAsia="zh-CN"/>
        </w:rPr>
        <w:t>省人民政府</w:t>
      </w:r>
      <w:r>
        <w:rPr>
          <w:rFonts w:hint="eastAsia" w:ascii="仿宋_GB2312" w:hAnsi="仿宋_GB2312" w:eastAsia="仿宋_GB2312" w:cs="仿宋_GB2312"/>
          <w:sz w:val="32"/>
          <w:szCs w:val="32"/>
          <w:lang w:eastAsia="zh-CN"/>
        </w:rPr>
        <w:t>卫生健康管理、药品监督管理等部门</w:t>
      </w:r>
      <w:r>
        <w:rPr>
          <w:rFonts w:hint="default" w:ascii="Times New Roman" w:hAnsi="Times New Roman" w:eastAsia="仿宋_GB2312" w:cs="Times New Roman"/>
          <w:sz w:val="32"/>
          <w:szCs w:val="32"/>
          <w:lang w:eastAsia="zh-CN"/>
        </w:rPr>
        <w:t>应</w:t>
      </w:r>
      <w:r>
        <w:rPr>
          <w:rFonts w:hint="default" w:ascii="Times New Roman" w:hAnsi="Times New Roman" w:eastAsia="仿宋_GB2312" w:cs="Times New Roman"/>
          <w:sz w:val="32"/>
          <w:szCs w:val="32"/>
        </w:rPr>
        <w:t>当</w:t>
      </w:r>
      <w:r>
        <w:rPr>
          <w:rFonts w:hint="eastAsia" w:ascii="Times New Roman" w:hAnsi="Times New Roman" w:eastAsia="仿宋_GB2312" w:cs="Times New Roman"/>
          <w:sz w:val="32"/>
          <w:szCs w:val="32"/>
          <w:lang w:eastAsia="zh-CN"/>
        </w:rPr>
        <w:t>会同</w:t>
      </w:r>
      <w:r>
        <w:rPr>
          <w:rFonts w:hint="default" w:ascii="Times New Roman" w:hAnsi="Times New Roman" w:eastAsia="仿宋_GB2312" w:cs="Times New Roman"/>
          <w:sz w:val="32"/>
          <w:szCs w:val="32"/>
          <w:lang w:eastAsia="zh-CN"/>
        </w:rPr>
        <w:t>先</w:t>
      </w:r>
      <w:r>
        <w:rPr>
          <w:rFonts w:hint="default" w:ascii="Times New Roman" w:hAnsi="Times New Roman" w:eastAsia="仿宋_GB2312" w:cs="Times New Roman"/>
          <w:sz w:val="32"/>
          <w:szCs w:val="32"/>
        </w:rPr>
        <w:t>行区管理机构建立防</w:t>
      </w:r>
      <w:r>
        <w:rPr>
          <w:rFonts w:hint="eastAsia" w:ascii="仿宋_GB2312" w:hAnsi="仿宋_GB2312" w:eastAsia="仿宋_GB2312" w:cs="仿宋_GB2312"/>
          <w:sz w:val="32"/>
          <w:szCs w:val="32"/>
        </w:rPr>
        <w:t>范医疗风险为主的预警体系，</w:t>
      </w:r>
      <w:r>
        <w:rPr>
          <w:rFonts w:hint="eastAsia" w:ascii="仿宋_GB2312" w:hAnsi="仿宋_GB2312" w:eastAsia="仿宋_GB2312" w:cs="仿宋_GB2312"/>
          <w:sz w:val="32"/>
          <w:szCs w:val="32"/>
          <w:lang w:eastAsia="zh-CN"/>
        </w:rPr>
        <w:t>健全</w:t>
      </w:r>
      <w:r>
        <w:rPr>
          <w:rFonts w:hint="eastAsia" w:ascii="仿宋_GB2312" w:hAnsi="仿宋_GB2312" w:eastAsia="仿宋_GB2312" w:cs="仿宋_GB2312"/>
          <w:sz w:val="32"/>
          <w:szCs w:val="32"/>
        </w:rPr>
        <w:t>突发事件应急预案及处置机制，</w:t>
      </w:r>
      <w:r>
        <w:rPr>
          <w:rFonts w:hint="eastAsia" w:ascii="仿宋_GB2312" w:hAnsi="仿宋_GB2312" w:eastAsia="仿宋_GB2312" w:cs="仿宋_GB2312"/>
          <w:sz w:val="32"/>
          <w:szCs w:val="32"/>
          <w:lang w:eastAsia="zh-CN"/>
        </w:rPr>
        <w:t>监督指导</w:t>
      </w:r>
      <w:r>
        <w:rPr>
          <w:rFonts w:hint="eastAsia" w:ascii="仿宋_GB2312" w:hAnsi="仿宋_GB2312" w:eastAsia="仿宋_GB2312" w:cs="仿宋_GB2312"/>
          <w:sz w:val="32"/>
          <w:szCs w:val="32"/>
        </w:rPr>
        <w:t>医疗机构加强医疗风险管理</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完善医疗风险的识别、评估和防控措施</w:t>
      </w:r>
      <w:r>
        <w:rPr>
          <w:rFonts w:hint="eastAsia" w:ascii="仿宋_GB2312" w:hAnsi="仿宋_GB2312" w:eastAsia="仿宋_GB2312" w:cs="仿宋_GB2312"/>
          <w:sz w:val="32"/>
          <w:szCs w:val="32"/>
          <w:lang w:eastAsia="zh-CN"/>
        </w:rPr>
        <w:t>，防</w:t>
      </w:r>
      <w:r>
        <w:rPr>
          <w:rFonts w:hint="eastAsia" w:ascii="Times New Roman" w:hAnsi="Times New Roman" w:eastAsia="仿宋_GB2312" w:cs="Times New Roman"/>
          <w:sz w:val="32"/>
          <w:szCs w:val="32"/>
          <w:lang w:eastAsia="zh-CN"/>
        </w:rPr>
        <w:t>范</w:t>
      </w:r>
      <w:r>
        <w:rPr>
          <w:rFonts w:hint="default" w:ascii="Times New Roman" w:hAnsi="Times New Roman" w:eastAsia="仿宋_GB2312" w:cs="Times New Roman"/>
          <w:sz w:val="32"/>
          <w:szCs w:val="32"/>
        </w:rPr>
        <w:t>各类风险</w:t>
      </w:r>
      <w:r>
        <w:rPr>
          <w:rFonts w:hint="eastAsia" w:ascii="仿宋_GB2312" w:hAnsi="仿宋_GB2312" w:eastAsia="仿宋_GB2312" w:cs="仿宋_GB2312"/>
          <w:sz w:val="32"/>
          <w:szCs w:val="32"/>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第五章 法律责任</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四十一</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先行区管理机构、省和琼海市人民政府</w:t>
      </w:r>
      <w:r>
        <w:rPr>
          <w:rFonts w:hint="default" w:ascii="Times New Roman" w:hAnsi="Times New Roman" w:eastAsia="仿宋_GB2312" w:cs="Times New Roman"/>
          <w:sz w:val="32"/>
          <w:szCs w:val="32"/>
          <w:lang w:eastAsia="zh-CN"/>
        </w:rPr>
        <w:t>有</w:t>
      </w:r>
      <w:r>
        <w:rPr>
          <w:rFonts w:hint="default" w:ascii="Times New Roman" w:hAnsi="Times New Roman" w:eastAsia="仿宋_GB2312" w:cs="Times New Roman"/>
          <w:sz w:val="32"/>
          <w:szCs w:val="32"/>
        </w:rPr>
        <w:t>关部门</w:t>
      </w:r>
      <w:r>
        <w:rPr>
          <w:rFonts w:hint="default" w:ascii="Times New Roman" w:hAnsi="Times New Roman" w:eastAsia="仿宋_GB2312" w:cs="Times New Roman"/>
          <w:sz w:val="32"/>
          <w:szCs w:val="32"/>
          <w:lang w:eastAsia="zh-CN"/>
        </w:rPr>
        <w:t>及其工作人员在</w:t>
      </w:r>
      <w:r>
        <w:rPr>
          <w:rFonts w:hint="default" w:ascii="Times New Roman" w:hAnsi="Times New Roman" w:eastAsia="仿宋_GB2312" w:cs="Times New Roman"/>
          <w:sz w:val="32"/>
          <w:szCs w:val="32"/>
        </w:rPr>
        <w:t>先行区服务管理工作中有滥用职权、玩忽职守、徇私舞弊</w:t>
      </w:r>
      <w:r>
        <w:rPr>
          <w:rFonts w:hint="eastAsia" w:ascii="Times New Roman" w:hAnsi="Times New Roman" w:eastAsia="仿宋_GB2312" w:cs="Times New Roman"/>
          <w:sz w:val="32"/>
          <w:szCs w:val="32"/>
          <w:lang w:eastAsia="zh-CN"/>
        </w:rPr>
        <w:t>等</w:t>
      </w:r>
      <w:r>
        <w:rPr>
          <w:rFonts w:hint="default" w:ascii="Times New Roman" w:hAnsi="Times New Roman" w:eastAsia="仿宋_GB2312" w:cs="Times New Roman"/>
          <w:sz w:val="32"/>
          <w:szCs w:val="32"/>
        </w:rPr>
        <w:t>行为的，</w:t>
      </w:r>
      <w:r>
        <w:rPr>
          <w:rFonts w:hint="default" w:ascii="Times New Roman" w:hAnsi="Times New Roman" w:eastAsia="仿宋_GB2312" w:cs="Times New Roman"/>
          <w:sz w:val="32"/>
          <w:szCs w:val="32"/>
          <w:lang w:eastAsia="zh-CN"/>
        </w:rPr>
        <w:t>对直接负责的主管人员和其</w:t>
      </w:r>
      <w:r>
        <w:rPr>
          <w:rFonts w:hint="default" w:ascii="Times New Roman" w:hAnsi="Times New Roman" w:eastAsia="仿宋_GB2312" w:cs="Times New Roman"/>
          <w:sz w:val="32"/>
          <w:szCs w:val="32"/>
          <w:u w:val="none"/>
        </w:rPr>
        <w:t>他直接责任人员</w:t>
      </w:r>
      <w:r>
        <w:rPr>
          <w:rFonts w:hint="default" w:ascii="Times New Roman" w:hAnsi="Times New Roman" w:eastAsia="仿宋_GB2312" w:cs="Times New Roman"/>
          <w:sz w:val="32"/>
          <w:szCs w:val="32"/>
        </w:rPr>
        <w:t>依法给予处分；构成犯罪的，依法追究刑事责任</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hint="eastAsia" w:ascii="Times New Roman" w:hAnsi="Times New Roman" w:eastAsia="仿宋_GB2312" w:cs="Times New Roman"/>
          <w:sz w:val="32"/>
          <w:szCs w:val="32"/>
          <w:lang w:eastAsia="zh-CN"/>
        </w:rPr>
      </w:pPr>
      <w:r>
        <w:rPr>
          <w:rFonts w:hint="default"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四十二</w:t>
      </w:r>
      <w:r>
        <w:rPr>
          <w:rFonts w:hint="default" w:ascii="Times New Roman" w:hAnsi="Times New Roman" w:eastAsia="黑体" w:cs="Times New Roman"/>
          <w:sz w:val="32"/>
          <w:szCs w:val="32"/>
        </w:rPr>
        <w:t>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sz w:val="32"/>
          <w:szCs w:val="32"/>
          <w:lang w:val="en-US" w:eastAsia="zh-CN"/>
        </w:rPr>
        <w:t xml:space="preserve"> </w:t>
      </w:r>
      <w:r>
        <w:rPr>
          <w:rFonts w:hint="default" w:ascii="Times New Roman" w:hAnsi="Times New Roman" w:eastAsia="仿宋_GB2312" w:cs="Times New Roman"/>
          <w:sz w:val="32"/>
          <w:szCs w:val="32"/>
        </w:rPr>
        <w:t>先行区建立创新容错机制</w:t>
      </w:r>
      <w:r>
        <w:rPr>
          <w:rFonts w:hint="default" w:ascii="Times New Roman" w:hAnsi="Times New Roman" w:eastAsia="仿宋_GB2312" w:cs="Times New Roman"/>
          <w:sz w:val="32"/>
          <w:szCs w:val="32"/>
          <w:lang w:eastAsia="zh-CN"/>
        </w:rPr>
        <w:t>，对</w:t>
      </w:r>
      <w:r>
        <w:rPr>
          <w:rFonts w:hint="eastAsia" w:ascii="Times New Roman" w:hAnsi="Times New Roman" w:eastAsia="仿宋_GB2312" w:cs="Times New Roman"/>
          <w:sz w:val="32"/>
          <w:szCs w:val="32"/>
          <w:lang w:eastAsia="zh-CN"/>
        </w:rPr>
        <w:t>有下列情形之一的，</w:t>
      </w:r>
      <w:r>
        <w:rPr>
          <w:rFonts w:hint="default" w:ascii="Times New Roman" w:hAnsi="Times New Roman" w:eastAsia="仿宋_GB2312" w:cs="Times New Roman"/>
          <w:sz w:val="32"/>
          <w:szCs w:val="32"/>
          <w:lang w:eastAsia="zh-CN"/>
        </w:rPr>
        <w:t>可以按照国家和</w:t>
      </w:r>
      <w:r>
        <w:rPr>
          <w:rFonts w:hint="default" w:ascii="Times New Roman" w:hAnsi="Times New Roman" w:eastAsia="仿宋_GB2312" w:cs="Times New Roman"/>
          <w:sz w:val="32"/>
          <w:szCs w:val="32"/>
        </w:rPr>
        <w:t>本省有关规定从轻、减轻处理或者免除责任</w:t>
      </w:r>
      <w:r>
        <w:rPr>
          <w:rFonts w:hint="eastAsia" w:ascii="Times New Roman" w:hAnsi="Times New Roman" w:eastAsia="仿宋_GB2312" w:cs="Times New Roman"/>
          <w:sz w:val="32"/>
          <w:szCs w:val="32"/>
          <w:lang w:eastAsia="zh-CN"/>
        </w:rPr>
        <w:t>：</w:t>
      </w:r>
    </w:p>
    <w:p>
      <w:pPr>
        <w:keepNext w:val="0"/>
        <w:keepLines w:val="0"/>
        <w:pageBreakBefore w:val="0"/>
        <w:widowControl/>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在推进先行区改革创新中因缺乏经验、先行先试出现的失误；</w:t>
      </w:r>
    </w:p>
    <w:p>
      <w:pPr>
        <w:keepNext w:val="0"/>
        <w:keepLines w:val="0"/>
        <w:pageBreakBefore w:val="0"/>
        <w:widowControl/>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尚无明确限制的探索性试验中的失误；</w:t>
      </w:r>
    </w:p>
    <w:p>
      <w:pPr>
        <w:keepNext w:val="0"/>
        <w:keepLines w:val="0"/>
        <w:pageBreakBefore w:val="0"/>
        <w:widowControl/>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为推动改革发展的无意过失；</w:t>
      </w:r>
    </w:p>
    <w:p>
      <w:pPr>
        <w:keepNext w:val="0"/>
        <w:keepLines w:val="0"/>
        <w:pageBreakBefore w:val="0"/>
        <w:widowControl/>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法律法规规定的其他从轻、减轻或者免除责任的情形</w:t>
      </w:r>
      <w:r>
        <w:rPr>
          <w:rFonts w:hint="eastAsia" w:ascii="仿宋_GB2312" w:hAnsi="仿宋_GB2312" w:eastAsia="仿宋_GB2312" w:cs="仿宋_GB2312"/>
          <w:sz w:val="32"/>
          <w:szCs w:val="32"/>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napToGrid w:val="0"/>
          <w:color w:val="000000"/>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黑体" w:cs="Times New Roman"/>
          <w:snapToGrid w:val="0"/>
          <w:color w:val="000000"/>
          <w:kern w:val="0"/>
          <w:sz w:val="32"/>
          <w:szCs w:val="32"/>
        </w:rPr>
      </w:pPr>
      <w:r>
        <w:rPr>
          <w:rFonts w:hint="eastAsia" w:ascii="Times New Roman" w:hAnsi="Times New Roman" w:eastAsia="黑体" w:cs="Times New Roman"/>
          <w:snapToGrid w:val="0"/>
          <w:color w:val="000000"/>
          <w:kern w:val="0"/>
          <w:sz w:val="32"/>
          <w:szCs w:val="32"/>
        </w:rPr>
        <w:t>第六章 附  则</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jc w:val="both"/>
        <w:textAlignment w:val="auto"/>
        <w:rPr>
          <w:rFonts w:hint="eastAsia" w:ascii="Times New Roman" w:hAnsi="Times New Roman" w:eastAsia="黑体" w:cs="Times New Roman"/>
          <w:snapToGrid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181" w:leftChars="86" w:firstLine="640" w:firstLineChars="200"/>
        <w:textAlignment w:val="auto"/>
        <w:rPr>
          <w:rFonts w:hint="eastAsia" w:ascii="黑体" w:hAnsi="黑体" w:eastAsia="黑体" w:cs="黑体"/>
          <w:sz w:val="32"/>
          <w:szCs w:val="32"/>
          <w:lang w:val="en-US" w:eastAsia="zh-CN"/>
        </w:rPr>
        <w:sectPr>
          <w:pgSz w:w="11906" w:h="16838"/>
          <w:pgMar w:top="1587" w:right="1587" w:bottom="1587" w:left="1587" w:header="851" w:footer="992" w:gutter="0"/>
          <w:cols w:space="720" w:num="1"/>
          <w:rtlGutter w:val="0"/>
          <w:docGrid w:type="lines" w:linePitch="317" w:charSpace="0"/>
        </w:sect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w:t>
      </w:r>
      <w:r>
        <w:rPr>
          <w:rFonts w:hint="eastAsia" w:ascii="仿宋_GB2312" w:hAnsi="仿宋_GB2312" w:eastAsia="仿宋_GB2312" w:cs="仿宋_GB2312"/>
          <w:sz w:val="32"/>
          <w:szCs w:val="32"/>
          <w:lang w:eastAsia="zh-CN"/>
        </w:rPr>
        <w:t>条例自公布之日起</w:t>
      </w:r>
      <w:r>
        <w:rPr>
          <w:rFonts w:hint="eastAsia" w:ascii="仿宋_GB2312" w:hAnsi="仿宋_GB2312" w:eastAsia="仿宋_GB2312" w:cs="仿宋_GB2312"/>
          <w:sz w:val="32"/>
          <w:szCs w:val="32"/>
        </w:rPr>
        <w:t>施行。</w:t>
      </w:r>
    </w:p>
    <w:p/>
    <w:sectPr>
      <w:footerReference r:id="rId3" w:type="default"/>
      <w:pgSz w:w="11906" w:h="16838"/>
      <w:pgMar w:top="2211" w:right="1531" w:bottom="1871"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5237F"/>
    <w:multiLevelType w:val="singleLevel"/>
    <w:tmpl w:val="B2D5237F"/>
    <w:lvl w:ilvl="0" w:tentative="0">
      <w:start w:val="1"/>
      <w:numFmt w:val="chineseCounting"/>
      <w:suff w:val="nothing"/>
      <w:lvlText w:val="（%1）"/>
      <w:lvlJc w:val="left"/>
      <w:rPr>
        <w:rFonts w:hint="eastAsia"/>
      </w:rPr>
    </w:lvl>
  </w:abstractNum>
  <w:abstractNum w:abstractNumId="1">
    <w:nsid w:val="E6717823"/>
    <w:multiLevelType w:val="singleLevel"/>
    <w:tmpl w:val="E6717823"/>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forms"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23F38"/>
    <w:rsid w:val="00046731"/>
    <w:rsid w:val="007E009A"/>
    <w:rsid w:val="00DF75A8"/>
    <w:rsid w:val="02C043C3"/>
    <w:rsid w:val="0C3A2CD3"/>
    <w:rsid w:val="0DB932EF"/>
    <w:rsid w:val="13611FF6"/>
    <w:rsid w:val="1828362D"/>
    <w:rsid w:val="196932EE"/>
    <w:rsid w:val="1C0B2B52"/>
    <w:rsid w:val="20563BB2"/>
    <w:rsid w:val="24BD6A42"/>
    <w:rsid w:val="25C011A4"/>
    <w:rsid w:val="266C6CF9"/>
    <w:rsid w:val="28A82E4B"/>
    <w:rsid w:val="2A1351E9"/>
    <w:rsid w:val="30D560CD"/>
    <w:rsid w:val="31C2249E"/>
    <w:rsid w:val="32223F38"/>
    <w:rsid w:val="35CC7716"/>
    <w:rsid w:val="3B3C174F"/>
    <w:rsid w:val="463C72FE"/>
    <w:rsid w:val="4A531B23"/>
    <w:rsid w:val="500E217C"/>
    <w:rsid w:val="639858A9"/>
    <w:rsid w:val="657C6F32"/>
    <w:rsid w:val="6A9C15B0"/>
    <w:rsid w:val="6CB267A3"/>
    <w:rsid w:val="6D7B73DF"/>
    <w:rsid w:val="6D9F4478"/>
    <w:rsid w:val="75C82458"/>
    <w:rsid w:val="79E44B2E"/>
    <w:rsid w:val="7AF7131C"/>
    <w:rsid w:val="7B156DAA"/>
    <w:rsid w:val="7D075F83"/>
    <w:rsid w:val="7EFE5794"/>
    <w:rsid w:val="7F25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2020-06-08T08:35:00Z</dcterms:created>
  <dc:creator>SL</dc:creator>
  <cp:lastModifiedBy>SL</cp:lastModifiedBy>
  <cp:lastPrinted>2020-06-16T07:22:00Z</cp:lastPrinted>
  <dcterms:modified xsi:type="dcterms:W3CDTF">2020-07-13T00:23:30Z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