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6960D77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恩施土家族苗族自治州人民代表大会关于废止《恩施土家族苗族自治州邮电通信设施建设和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恩施土家族苗族自治州人民代表大会关于废止《恩施土家族苗族自治州邮电通信设施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建设和保护条例》的决定</w:t>
      </w:r>
    </w:p>
    <w:p w14:paraId="52FCF3A8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（2025年1月8日恩施土家族苗族自治州第九届人民代表大会第四次会议通过　2025年5月29日湖北省第十四届人民代表大会常务委员会第十七次会议批准）</w:t>
      </w:r>
    </w:p>
    <w:p w14:paraId="2B8BD467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恩施土家族苗族自治州第九届人民代表大会第四次会议决定，废止《恩施土家族苗族自治州邮电通信设施建设和保护条例》。本决定自2025年6月13日起生效。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9D525EA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183</Words>
  <Characters>194</Characters>
  <Lines>87</Lines>
  <Paragraphs>24</Paragraphs>
  <TotalTime>2</TotalTime>
  <ScaleCrop>false</ScaleCrop>
  <LinksUpToDate>false</LinksUpToDate>
  <CharactersWithSpaces>195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2025-07-16T07:40:38Z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