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武汉住房公积金管理条例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（2009年7月22日武汉市第十二届人民代表大会常务委员会第十八次会议通过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2009年9月24日湖北省第十一届人民代表大会第十二次会议批准）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缴存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提取和使用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为了加强对住房公积金的管理，维护住房公积金所有者的合法权益，促进城镇住房建设，提高居民居住水平，根据国务院《住房公积金管理条例》和有关法律、法规，结合本市实际，制定本条例。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本条例适用于武汉地区住房公积金的缴存、提取、使用、管理和监督。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本条例所称住房公积金，是指国家机关、国有企业、城镇集体企业、外商投资企业、城镇私营企业及其他城镇企业、事业单位、民办非企业单位、社会团体（以下统称单位）及其在职职工缴存的长期住房储金。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职工个人缴存的住房公积金和职工所在单位为职工缴存的住房公积金，属于职工个人所有。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武汉住房公积金管理委员会（以下简称公积金管委会）是武汉地区住房公积金管理的决策机构，依照国务院《住房公积金管理条例》的规定履行管理职责。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住房公积金管理中心（以下简称公积金管理中心）是直属市人民政府的不以营利为目的的独立的事业单位，具体负责武汉地区的住房公积金的管理运作，监督检查本市住房公积金缴存、提取和使用的情况，依法履行行政处罚职能，承办公积金管委会决定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市财政、监察、审计部门和人民银行分支机构依法对武汉地区住房公积金的管理和使用情况实施监督。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工商行政、税务、统计、民政、公安、人力资源和社会保障、国土资源和规划局、住房保障和房屋管理局等行政管理部门按照各自职责提供相关数据和信息，协同公积金管理中心实施住房公积金制度。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缴存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单位和在职职工个人应当按照规定缴存住房公积金。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应当按照规定到公积金管理中心办理住房公积金缴存登记，经公积金管理中心审核后，到公积金管理中心委托办理住房公积金业务的商业银行（以下简称受委托银行）为本单位在职职工（以下简称职工）办理住房公积金账户设立手续。每个职工只能有一个住房公积金账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职工住房公积金的月缴存额为本人上一年度月平均工资乘以职工住房公积金缴存比例。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单位为职工缴存的住房公积金的月缴存额为职工本人上一年度月平均工资乘以单位住房公积金缴存比例。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职工和单位住房公积金的缴存比例按照国家有关规定合理确定，报省人民政府批准后执行。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按照市人民政府规定的最低工资标准领取工资或者工资收入高于最低工资标准但仍属最低生活保障家庭或者低收入家庭的，公积金管委会可以制定相应的办法和标准，适当降低职工个人住房公积金缴存比例，职工所在单位为该职工缴存住房公积金的比例不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有下列情形之一，缴存住房公积金确有困难的，经本单位职工代表大会讨论通过；未设立职工代表大会的，经职工大会或者工会讨论通过，报公积金管理中心审核、公积金管委会批准后，可以降低住房公积金缴存比例或者缓缴住房公积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（一）经依法批准缓缴养老和失业保险金的；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（二）处于停产（含停业）、半停产状态的。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单位降低住房公积金缴存比例或者缓缴住房公积金期限不超过一年，需要继续降低缴存比例或者缓缴的，应当在期满前三十日内按照前款规定办理相关手续。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经批准降低住房公积金缴存比例或者缓缴住房公积金的单位，待本条第一款规定的情形消失后，应当恢复正常缴存比例或者补缴缓缴款。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单位被撤销、解散或者依法宣告破产时，其欠缴的职工住房公积金比照所欠职工工资依法予以清偿。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单位合并、分立时，应当为职工缴清住房公积金，并依法办理住房公积金账户转移手续。单位与职工终止劳动关系的，应当为职工办理住房公积金账户转移或者封存手续。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提取和使用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职工有下列情形之一的，可以提取本人住房公积金账户内的存储余额：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（一）购买、建造、翻建、大修自住住房的；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（二）离休、退休的；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（三）完全丧失劳动能力，且与单位终止劳动关系的；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（四）出境定居的；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（五）偿还购房贷款本息的；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（六）房租超出家庭工资收入的规定比例的。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无住房公积金贷款的职工有下列情形之一的，可以提取本人住房公积金账户内的存储余额：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（一）与单位终止劳动关系，且户口迁出本市或者户口不在本市的；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（二）与单位终止劳动关系，且男性满五十周岁、女性满四十五周岁的；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（三）住房公积金账户封存满两年仍未重新就业的；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（四）享受城镇居民最低生活保障的；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（五）本人、配偶及子女因重大疾病造成家庭生活特别困难的；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（六）遇到其他突发事件造成家庭生活特别困难的；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尚未还清住房公积金贷款的职工的配偶，可以提取本人住房公积金账户内的存储余额，用于偿还住房公积金贷款。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本市城镇居民最低生活保障家庭、低收入家庭职工首次使用住房公积金贷款的，其父母、子女可以提取本人住房公积金账户内的存储余额帮助其偿还住房公积金贷款。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依据本条第一款、第二款规定提取本人住房公积金账户内的存储余额的，应当通过银行转账方式办理。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职工提取住房公积金账户内的存储余额的，所在单位应当予以核实，并出具提取证明。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应当持提取证明向住房公积金管理中心申请提取住房公积金。住房公积金管理中心应当自受理申请之日起三日内作出准予提取或者不准予提取的决定，并通知申请人；准予提取的，由受委托银行办理支付手续；不准予提取的，应当说明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职工具备下列条件，购买、建造、翻建、大修自住住房，可以申请住房公积金贷款：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（一）连续正常缴存住房公积金六个月以上；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（二）有较稳定的经济收入，能按时偿还贷款本息，无还贷方面的不良信用记录；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（三）无住房公积金还贷债务，并且无影响住房公积金贷款偿还的其他债务；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（四）法律、法规规定的其他条件。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借款人的贷款期限加借款人的实际年龄一般不得超出其法定退休年龄；但对连续正常缴存住房公积金且具有稳定收入、无还贷方面的不良信用记录、有偿还贷款本息能力的借款人，其贷款期限可以超出法定退休年龄一年至五年，但不得超过人民银行规定的住房公积金贷款最长年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符合住房困难家庭标准且有偿还能力的职工申请住房公积金贷款购房的，公积金管理中心可以适当放宽贷款额度，但不得超过住房公积金贷款最高限额。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申请住房公积金贷款的职工，应当持本人身份证、户口、购房合同以及符合贷款条件的证明材料，向公积金管理中心提出申请。公积金管理中心应当自受理申请之日起十个工作日内作出准予贷款或者不准予贷款的决定，并通知申请人。不予批准的，应当说明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职工可以逐年或者逐月使用住房公积金偿还购房贷款本息。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申请逐年或者逐月使用住房公积金偿还购房贷款本息的职工，其住房公积金账户内应当按照公积金管理中心的规定保留余额。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借款人可以提前偿还部分或者全部住房公积金贷款本息。已计收的贷款利息不予退还，也不得收取违约金。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公积金管理中心可以根据经济社会的发展和职工住房需求，对住房公积金贷款的最高额度、贷款比例适时提出调整方案，报公积金管委会批准，并向社会公布。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住房公积金贷款业务由公积金管理中心委托商业银行办理。公积金管理中心与受委托银行应当签订协议，明确委托办理业务的事项和责任。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受委托银行和房地产开发企业不得拒绝符合住房公积金贷款条件的职工申请住房公积金贷款。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住房公积金的增值收益应当存入公积金管理中心在受委托银行开立的住房公积金增值收益专户，并按照国家规定使用。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公积金管理中心应当完善服务体系和网络，健全管理制度，提高服务水平。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应当实行政务公开，公开办事制度、办事程序，公开财务报告；建立住房公积金信息化管理运作系统和电子政务平台，开展网上办理住房公积金业务；制作服务指南，为单位和职工缴存、提取、使用住房公积金和查询住房公积金账户信息提供服务；根据本条例和国家有关政策规定，为城镇住房困难家庭职工提供帮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公积金管理中心应当对住房公积金信息及时备份，保障住房公积金信息安全和业务正常开展。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公积金管理中心应当与受委托银行联名，为缴存住房公积金的职工发放住房公积金卡或者住房公积金存折，作为缴存住房公积金的有效凭证。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应当为单位和职工提供咨询服务，指导帮助单位建立和完善住房公积金制度，协助单位办理住房公积金的缴存登记或者变更、注销登记以及住房公积金账户的设立、转移或者封存手续等住房公积金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不按照规定为职工办理住房公积金变更登记，账户转移、封存、启封或者提取等手续，职工可以凭有效证明材料向公积金管理中心申请督促办理，单位在二十日内仍不办理的，公积金管理中心应当在二十日内直接予以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受委托银行应当严格履行与公积金管理中心签订的委托合同，按照操作规范和要求，为单位和职工办理住房公积金业务提供高效、便捷服务。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公积金管理中心可以与其他城市公积金管理中心签订合作协议，为双方职工异地购买、建造、翻建、大修自住住房使用公积金提供服务。具体办法由公积金管委会拟订，报市人民政府批准。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市财政部门应当开展对住房公积金归集、提取和使用情况的监督，并向公积金管委会通报。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公积金管委会在审批住房公积金归集、使用计划和计划执行情况的报告时，必须有市财政部门参加。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公积金管理中心编制的住房公积金年度预算、决算，应当经市财政部门审核后，提交公积金管委会审议。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公积金管理中心应当每年定期向市财政部门和公积金管委会报送财务报告，并将财务报告向社会公布。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公积金管委会在拟订住房公积金的缴存比例、确定住房公积金的最高贷款额度等重大事项前，应当采取座谈会、听证会等形式或者通过媒体广泛听取单位和职工的意见。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市审计部门应当定期对住房公积金的归集、使用和公积金管理中心的财务收支、管理费用支出情况进行审计监督。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公积金管理中心应当严格按照国家规定的用途使用住房公积金，保证资金安全，不得有下列行为：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（一）向他人提供担保；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（二）在证券交易所债券市场购买国债；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（三）购买股票、基金；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（四）购买企业债券；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（五）发放任何非住房贷款；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（六）其他违反法律、法规和国家政策使用住房公积金的行为。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公积金管理中心接到有关公积金缴存的举报、投诉后，应当对被举报、投诉单位的缴存情况进行检查，被举报、投诉单位应当如实向公积金管理中心提供相关数据、资料，并接受检查。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职工、单位有权查询本人、本单位住房公积金的缴存、提取情况，公积金管理中心、受委托银行不得拒绝。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单位对住房公积金账户内的存储余额有异议的，可以申请受委托银行复核；对复核结果有异议的，可以申请公积金管理中心重新复核。受委托银行、公积金管理中心应当自收到申请之日起五日内给予书面答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职工有权揭发、检举、控告挪用住房公积金的行为。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受委托银行应当按照委托合同约定使用和提供住房公积金的信息和数据，保证信息和数据的安全性和机密性；未经公积金管理中心同意，不得披露、销毁、更改受托管理的信息、数据。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单位或者职工对住房公积金缴存额发生争议的，由单位提供职工工资数据，经职工本人确认后，由公积金管理中心按照国家和省、市有关规定核定。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单位、职工均不能提供职工工资数据证明的，公积金管理中心可以根据本市统计部门公布的上年职工平均工资水平按照规定计算次年住房公积金缴存额。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违反本条例的规定，单位不办理住房公积金缴存登记或者不为职工办理住房公积金账户设立手续以及单位逾期不缴或者少缴住房公积金的，由公积金管理中心按照国务院《住房公积金管理条例》予以处理。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第三十五条规定，被举报、投诉单位不如实向公积金管理中心提供相关数据、资料，不接受检查的，由公积金管理中心责令改正；拒不改正的，予以通报批评，并可以对单位处三千元以上三万元以下的罚款，对负有直接责任的主管人员处二百元以上二千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受委托银行增设住房公积金贷款条件，直接或者变相要求房地产开发企业拒绝住房公积金贷款的，公积金管理中心应当责令限期改正；拒不改正的，取消其办理住房公积金贷款业务的资格。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房地产开发企业在房屋销售中拒绝住房公积金贷款的，市房地产开发主管部门应当责令限期改正；拒不改正的，在房地产开发企业信用档案中予以记载并公示。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以伪造、变造证明材料等手段违规提取本人住房公积金账户内的存储余额的，公积金管理中心应当责令限期退回所提资金，并可以处所提资金百分之十以下的罚款。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以欺骗手段提取他人住房公积金账户内的存储余额或者获得住房公积金贷款的，公积金管理中心应当责令限期退回所获资金，取消骗贷者五年内的住房公积金贷款资格；构成犯罪的，依法追究刑事责任。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当事人对公积金管理中心的具体行政行为不服的，可以依照《中华人民共和国行政复议法》或者《中华人民共和国行政诉讼法》的规定，申请行政复议或者提起行政诉讼。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公积金管理中心有本条例第三十四条规定的情形之一的，责令限期改正，并可以对直接负责的主管人员和其他直接责任人员依法给予行政处分。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公积金管委会违反国务院《住房公积金管理条例》和本条例规定审批住房公积金使用计划的，由市人民政府责令限期改正。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国务院《住房公积金管理条例》和本条例规定，挪用住房公积金或者住房公积金增值收益的，依法追回挪用的资金，没收违法所得；对挪用或者批准挪用的负责人、主管人员和其他直接责任人员，依法追究刑事责任；尚不够刑事处罚的，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国家机关工作人员、公积金管理中心工作人员在住房公积金监督、管理工作中滥用职权、玩忽职守、徇私舞弊的，依法给予行政处分；构成犯罪的，依法追究刑事责任。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公积金管委会根据本条例规定，制定实施细则。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本条例自2010年3月1日起施行。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C6"/>
    <w:rsid w:val="00523DF7"/>
    <w:rsid w:val="008E1362"/>
    <w:rsid w:val="00A232C6"/>
    <w:rsid w:val="00DE656E"/>
    <w:rsid w:val="07FE21E9"/>
    <w:rsid w:val="08843E8A"/>
    <w:rsid w:val="12E76B5E"/>
    <w:rsid w:val="19DC2E5B"/>
    <w:rsid w:val="30C2364B"/>
    <w:rsid w:val="354F3031"/>
    <w:rsid w:val="42706C12"/>
    <w:rsid w:val="63DF472E"/>
    <w:rsid w:val="69AF5B38"/>
    <w:rsid w:val="70DB3B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894</Words>
  <Characters>5097</Characters>
  <Lines>42</Lines>
  <Paragraphs>11</Paragraphs>
  <ScaleCrop>false</ScaleCrop>
  <LinksUpToDate>false</LinksUpToDate>
  <CharactersWithSpaces>5980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2016-09-14T07:15:00Z</dcterms:created>
  <dc:creator>微软用户</dc:creator>
  <cp:lastModifiedBy>User</cp:lastModifiedBy>
  <dcterms:modified xsi:type="dcterms:W3CDTF">2017-02-16T11:40:36Z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