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wordWrap w:val="0"/>
        <w:ind w:firstLine="640" w:firstLineChars="200"/>
        <w:jc w:val="center"/>
        <w:rPr>
          <w:rFonts w:hint="eastAsia" w:ascii="仿宋_GB2312" w:hAnsi="华文仿宋" w:eastAsia="仿宋_GB2312"/>
          <w:color w:val="000000"/>
          <w:sz w:val="32"/>
          <w:szCs w:val="32"/>
        </w:rPr>
      </w:pPr>
    </w:p>
    <w:p>
      <w:pPr>
        <w:spacing w:line="589" w:lineRule="exact"/>
        <w:jc w:val="center"/>
        <w:rPr>
          <w:rFonts w:hint="eastAsia" w:ascii="宋体" w:hAnsi="宋体" w:eastAsia="宋体" w:cs="宋体"/>
          <w:spacing w:val="-3"/>
          <w:sz w:val="44"/>
          <w:szCs w:val="44"/>
          <w:lang w:val="zh-CN"/>
        </w:rPr>
      </w:pPr>
      <w:r>
        <w:rPr>
          <w:rFonts w:hint="eastAsia" w:ascii="宋体" w:hAnsi="宋体" w:eastAsia="宋体" w:cs="宋体"/>
          <w:spacing w:val="-3"/>
          <w:sz w:val="44"/>
          <w:szCs w:val="44"/>
          <w:lang w:val="zh-CN"/>
        </w:rPr>
        <w:t>湖北省人民代表大会专门委员会工作条例</w:t>
      </w:r>
    </w:p>
    <w:p>
      <w:pPr>
        <w:pStyle w:val="2"/>
        <w:rPr>
          <w:rFonts w:hint="eastAsia"/>
          <w:lang w:val="zh-CN"/>
        </w:rPr>
      </w:pPr>
    </w:p>
    <w:p>
      <w:pPr>
        <w:keepNext w:val="0"/>
        <w:keepLines w:val="0"/>
        <w:pageBreakBefore w:val="0"/>
        <w:widowControl w:val="0"/>
        <w:kinsoku/>
        <w:wordWrap/>
        <w:overflowPunct/>
        <w:topLinePunct w:val="0"/>
        <w:autoSpaceDE/>
        <w:autoSpaceDN/>
        <w:bidi w:val="0"/>
        <w:adjustRightInd/>
        <w:snapToGrid/>
        <w:spacing w:line="589" w:lineRule="exact"/>
        <w:ind w:left="630" w:leftChars="300" w:right="630" w:rightChars="300" w:firstLine="0" w:firstLineChars="0"/>
        <w:jc w:val="both"/>
        <w:textAlignment w:val="auto"/>
        <w:outlineLvl w:val="9"/>
        <w:rPr>
          <w:rFonts w:hint="eastAsia" w:ascii="楷体_GB2312" w:hAnsi="楷体_GB2312" w:eastAsia="楷体_GB2312" w:cs="楷体_GB2312"/>
          <w:spacing w:val="-3"/>
          <w:sz w:val="32"/>
          <w:szCs w:val="32"/>
        </w:rPr>
      </w:pPr>
      <w:r>
        <w:rPr>
          <w:rFonts w:hint="eastAsia" w:ascii="楷体_GB2312" w:hAnsi="楷体_GB2312" w:eastAsia="楷体_GB2312" w:cs="楷体_GB2312"/>
          <w:spacing w:val="-3"/>
          <w:sz w:val="32"/>
          <w:szCs w:val="32"/>
        </w:rPr>
        <w:t>（</w:t>
      </w:r>
      <w:r>
        <w:rPr>
          <w:rFonts w:hint="eastAsia" w:ascii="楷体_GB2312" w:hAnsi="楷体_GB2312" w:eastAsia="楷体_GB2312" w:cs="楷体_GB2312"/>
          <w:spacing w:val="-3"/>
          <w:sz w:val="32"/>
          <w:szCs w:val="32"/>
          <w:lang w:val="en-US" w:eastAsia="zh-CN"/>
        </w:rPr>
        <w:t>2022年9月29日湖北省第十三届人民代表大会常务委员会第三十三次会议通过</w:t>
      </w:r>
      <w:r>
        <w:rPr>
          <w:rFonts w:hint="eastAsia" w:ascii="楷体_GB2312" w:hAnsi="楷体_GB2312" w:eastAsia="楷体_GB2312" w:cs="楷体_GB2312"/>
          <w:spacing w:val="-3"/>
          <w:sz w:val="32"/>
          <w:szCs w:val="32"/>
        </w:rPr>
        <w:t>）</w:t>
      </w:r>
    </w:p>
    <w:p>
      <w:pPr>
        <w:widowControl w:val="0"/>
        <w:numPr>
          <w:ilvl w:val="255"/>
          <w:numId w:val="0"/>
        </w:numPr>
        <w:spacing w:line="560" w:lineRule="exact"/>
        <w:ind w:left="420"/>
        <w:jc w:val="left"/>
        <w:rPr>
          <w:rFonts w:hint="eastAsia" w:ascii="黑体" w:hAnsi="黑体" w:eastAsia="黑体" w:cs="黑体"/>
          <w:bCs/>
          <w:color w:val="000000" w:themeColor="text1"/>
          <w:sz w:val="32"/>
          <w:szCs w:val="28"/>
          <w:lang w:val="zh-CN"/>
          <w14:textFill>
            <w14:solidFill>
              <w14:schemeClr w14:val="tx1"/>
            </w14:solidFill>
          </w14:textFill>
        </w:rPr>
      </w:pPr>
    </w:p>
    <w:p>
      <w:pPr>
        <w:spacing w:line="589" w:lineRule="exact"/>
        <w:jc w:val="center"/>
        <w:rPr>
          <w:rFonts w:hint="eastAsia" w:ascii="楷体_GB2312" w:hAnsi="楷体_GB2312" w:eastAsia="楷体_GB2312" w:cs="楷体_GB2312"/>
          <w:spacing w:val="-3"/>
          <w:sz w:val="32"/>
          <w:szCs w:val="32"/>
        </w:rPr>
      </w:pPr>
      <w:r>
        <w:rPr>
          <w:rFonts w:hint="eastAsia" w:ascii="楷体_GB2312" w:hAnsi="楷体_GB2312" w:eastAsia="楷体_GB2312" w:cs="楷体_GB2312"/>
          <w:spacing w:val="-3"/>
          <w:sz w:val="32"/>
          <w:szCs w:val="32"/>
        </w:rPr>
        <w:t>目</w:t>
      </w:r>
      <w:r>
        <w:rPr>
          <w:rFonts w:hint="eastAsia" w:ascii="楷体_GB2312" w:hAnsi="楷体_GB2312" w:eastAsia="楷体_GB2312" w:cs="楷体_GB2312"/>
          <w:spacing w:val="-3"/>
          <w:sz w:val="32"/>
          <w:szCs w:val="32"/>
          <w:lang w:val="en-US" w:eastAsia="zh-CN"/>
        </w:rPr>
        <w:t xml:space="preserve">    </w:t>
      </w:r>
      <w:r>
        <w:rPr>
          <w:rFonts w:hint="eastAsia" w:ascii="楷体_GB2312" w:hAnsi="楷体_GB2312" w:eastAsia="楷体_GB2312" w:cs="楷体_GB2312"/>
          <w:spacing w:val="-3"/>
          <w:sz w:val="32"/>
          <w:szCs w:val="32"/>
        </w:rPr>
        <w:t>录</w:t>
      </w:r>
    </w:p>
    <w:p>
      <w:pPr>
        <w:spacing w:line="589" w:lineRule="exact"/>
        <w:rPr>
          <w:rFonts w:hint="eastAsia" w:ascii="楷体_GB2312" w:hAnsi="楷体_GB2312" w:eastAsia="楷体_GB2312" w:cs="楷体_GB2312"/>
          <w:spacing w:val="-3"/>
          <w:sz w:val="32"/>
          <w:szCs w:val="32"/>
          <w:lang w:val="zh-CN" w:eastAsia="zh-CN"/>
        </w:rPr>
      </w:pPr>
      <w:r>
        <w:rPr>
          <w:rFonts w:hint="eastAsia" w:ascii="楷体_GB2312" w:hAnsi="楷体_GB2312" w:eastAsia="楷体_GB2312" w:cs="楷体_GB2312"/>
          <w:spacing w:val="-3"/>
          <w:sz w:val="32"/>
          <w:szCs w:val="32"/>
          <w:lang w:val="en-US" w:eastAsia="zh-CN"/>
        </w:rPr>
        <w:t xml:space="preserve">    </w:t>
      </w:r>
      <w:r>
        <w:rPr>
          <w:rFonts w:hint="eastAsia" w:ascii="楷体_GB2312" w:hAnsi="楷体_GB2312" w:eastAsia="楷体_GB2312" w:cs="楷体_GB2312"/>
          <w:spacing w:val="-3"/>
          <w:sz w:val="32"/>
          <w:szCs w:val="32"/>
          <w:lang w:val="zh-CN" w:eastAsia="zh-CN"/>
        </w:rPr>
        <w:t xml:space="preserve">第一章 </w:t>
      </w:r>
      <w:r>
        <w:rPr>
          <w:rFonts w:hint="eastAsia" w:ascii="楷体_GB2312" w:hAnsi="楷体_GB2312" w:eastAsia="楷体_GB2312" w:cs="楷体_GB2312"/>
          <w:spacing w:val="-3"/>
          <w:sz w:val="32"/>
          <w:szCs w:val="32"/>
          <w:lang w:val="en-US" w:eastAsia="zh-CN"/>
        </w:rPr>
        <w:t xml:space="preserve">  </w:t>
      </w:r>
      <w:r>
        <w:rPr>
          <w:rFonts w:hint="eastAsia" w:ascii="楷体_GB2312" w:hAnsi="楷体_GB2312" w:eastAsia="楷体_GB2312" w:cs="楷体_GB2312"/>
          <w:spacing w:val="-3"/>
          <w:sz w:val="32"/>
          <w:szCs w:val="32"/>
          <w:lang w:val="zh-CN" w:eastAsia="zh-CN"/>
        </w:rPr>
        <w:t>总则</w:t>
      </w:r>
    </w:p>
    <w:p>
      <w:pPr>
        <w:spacing w:line="589" w:lineRule="exact"/>
        <w:rPr>
          <w:rFonts w:hint="eastAsia" w:ascii="楷体_GB2312" w:hAnsi="楷体_GB2312" w:eastAsia="楷体_GB2312" w:cs="楷体_GB2312"/>
          <w:spacing w:val="-3"/>
          <w:sz w:val="32"/>
          <w:szCs w:val="32"/>
          <w:lang w:val="zh-CN" w:eastAsia="zh-CN"/>
        </w:rPr>
      </w:pPr>
      <w:r>
        <w:rPr>
          <w:rFonts w:hint="eastAsia" w:ascii="楷体_GB2312" w:hAnsi="楷体_GB2312" w:eastAsia="楷体_GB2312" w:cs="楷体_GB2312"/>
          <w:spacing w:val="-3"/>
          <w:sz w:val="32"/>
          <w:szCs w:val="32"/>
          <w:lang w:val="en-US" w:eastAsia="zh-CN"/>
        </w:rPr>
        <w:t xml:space="preserve">    </w:t>
      </w:r>
      <w:r>
        <w:rPr>
          <w:rFonts w:hint="eastAsia" w:ascii="楷体_GB2312" w:hAnsi="楷体_GB2312" w:eastAsia="楷体_GB2312" w:cs="楷体_GB2312"/>
          <w:spacing w:val="-3"/>
          <w:sz w:val="32"/>
          <w:szCs w:val="32"/>
          <w:lang w:val="zh-CN" w:eastAsia="zh-CN"/>
        </w:rPr>
        <w:t xml:space="preserve">第二章 </w:t>
      </w:r>
      <w:r>
        <w:rPr>
          <w:rFonts w:hint="eastAsia" w:ascii="楷体_GB2312" w:hAnsi="楷体_GB2312" w:eastAsia="楷体_GB2312" w:cs="楷体_GB2312"/>
          <w:spacing w:val="-3"/>
          <w:sz w:val="32"/>
          <w:szCs w:val="32"/>
          <w:lang w:val="en-US" w:eastAsia="zh-CN"/>
        </w:rPr>
        <w:t xml:space="preserve">  </w:t>
      </w:r>
      <w:r>
        <w:rPr>
          <w:rFonts w:hint="eastAsia" w:ascii="楷体_GB2312" w:hAnsi="楷体_GB2312" w:eastAsia="楷体_GB2312" w:cs="楷体_GB2312"/>
          <w:spacing w:val="-3"/>
          <w:sz w:val="32"/>
          <w:szCs w:val="32"/>
          <w:lang w:val="zh-CN" w:eastAsia="zh-CN"/>
        </w:rPr>
        <w:t>组织机构</w:t>
      </w:r>
    </w:p>
    <w:p>
      <w:pPr>
        <w:spacing w:line="589" w:lineRule="exact"/>
        <w:rPr>
          <w:rFonts w:hint="eastAsia" w:ascii="楷体_GB2312" w:hAnsi="楷体_GB2312" w:eastAsia="楷体_GB2312" w:cs="楷体_GB2312"/>
          <w:spacing w:val="-3"/>
          <w:sz w:val="32"/>
          <w:szCs w:val="32"/>
          <w:lang w:val="zh-CN" w:eastAsia="zh-CN"/>
        </w:rPr>
      </w:pPr>
      <w:r>
        <w:rPr>
          <w:rFonts w:hint="eastAsia" w:ascii="楷体_GB2312" w:hAnsi="楷体_GB2312" w:eastAsia="楷体_GB2312" w:cs="楷体_GB2312"/>
          <w:spacing w:val="-3"/>
          <w:sz w:val="32"/>
          <w:szCs w:val="32"/>
          <w:lang w:val="en-US" w:eastAsia="zh-CN"/>
        </w:rPr>
        <w:t xml:space="preserve">    </w:t>
      </w:r>
      <w:r>
        <w:rPr>
          <w:rFonts w:hint="eastAsia" w:ascii="楷体_GB2312" w:hAnsi="楷体_GB2312" w:eastAsia="楷体_GB2312" w:cs="楷体_GB2312"/>
          <w:spacing w:val="-3"/>
          <w:sz w:val="32"/>
          <w:szCs w:val="32"/>
          <w:lang w:val="zh-CN" w:eastAsia="zh-CN"/>
        </w:rPr>
        <w:t>第三章</w:t>
      </w:r>
      <w:r>
        <w:rPr>
          <w:rFonts w:hint="eastAsia" w:ascii="楷体_GB2312" w:hAnsi="楷体_GB2312" w:eastAsia="楷体_GB2312" w:cs="楷体_GB2312"/>
          <w:spacing w:val="-3"/>
          <w:sz w:val="32"/>
          <w:szCs w:val="32"/>
          <w:lang w:val="en-US" w:eastAsia="zh-CN"/>
        </w:rPr>
        <w:t xml:space="preserve">  </w:t>
      </w:r>
      <w:r>
        <w:rPr>
          <w:rFonts w:hint="eastAsia" w:ascii="楷体_GB2312" w:hAnsi="楷体_GB2312" w:eastAsia="楷体_GB2312" w:cs="楷体_GB2312"/>
          <w:spacing w:val="-3"/>
          <w:sz w:val="32"/>
          <w:szCs w:val="32"/>
          <w:lang w:val="zh-CN" w:eastAsia="zh-CN"/>
        </w:rPr>
        <w:t xml:space="preserve"> </w:t>
      </w:r>
      <w:r>
        <w:rPr>
          <w:rFonts w:hint="eastAsia" w:ascii="楷体_GB2312" w:hAnsi="楷体_GB2312" w:eastAsia="楷体_GB2312" w:cs="楷体_GB2312"/>
          <w:spacing w:val="-3"/>
          <w:sz w:val="32"/>
          <w:szCs w:val="32"/>
          <w:lang w:val="en-US" w:eastAsia="zh-CN"/>
        </w:rPr>
        <w:t>工作职责</w:t>
      </w:r>
    </w:p>
    <w:p>
      <w:pPr>
        <w:spacing w:line="589" w:lineRule="exact"/>
        <w:rPr>
          <w:rFonts w:hint="eastAsia" w:ascii="楷体_GB2312" w:hAnsi="楷体_GB2312" w:eastAsia="楷体_GB2312" w:cs="楷体_GB2312"/>
          <w:spacing w:val="-3"/>
          <w:sz w:val="32"/>
          <w:szCs w:val="32"/>
          <w:lang w:val="zh-CN" w:eastAsia="zh-CN"/>
        </w:rPr>
      </w:pPr>
      <w:r>
        <w:rPr>
          <w:rFonts w:hint="eastAsia" w:ascii="楷体_GB2312" w:hAnsi="楷体_GB2312" w:eastAsia="楷体_GB2312" w:cs="楷体_GB2312"/>
          <w:spacing w:val="-3"/>
          <w:sz w:val="32"/>
          <w:szCs w:val="32"/>
          <w:lang w:val="en-US" w:eastAsia="zh-CN"/>
        </w:rPr>
        <w:t xml:space="preserve">    </w:t>
      </w:r>
      <w:r>
        <w:rPr>
          <w:rFonts w:hint="eastAsia" w:ascii="楷体_GB2312" w:hAnsi="楷体_GB2312" w:eastAsia="楷体_GB2312" w:cs="楷体_GB2312"/>
          <w:spacing w:val="-3"/>
          <w:sz w:val="32"/>
          <w:szCs w:val="32"/>
          <w:lang w:val="zh-CN" w:eastAsia="zh-CN"/>
        </w:rPr>
        <w:t>第四章</w:t>
      </w:r>
      <w:r>
        <w:rPr>
          <w:rFonts w:hint="eastAsia" w:ascii="楷体_GB2312" w:hAnsi="楷体_GB2312" w:eastAsia="楷体_GB2312" w:cs="楷体_GB2312"/>
          <w:spacing w:val="-3"/>
          <w:sz w:val="32"/>
          <w:szCs w:val="32"/>
          <w:lang w:val="en-US" w:eastAsia="zh-CN"/>
        </w:rPr>
        <w:t xml:space="preserve">  </w:t>
      </w:r>
      <w:r>
        <w:rPr>
          <w:rFonts w:hint="eastAsia" w:ascii="楷体_GB2312" w:hAnsi="楷体_GB2312" w:eastAsia="楷体_GB2312" w:cs="楷体_GB2312"/>
          <w:spacing w:val="-3"/>
          <w:sz w:val="32"/>
          <w:szCs w:val="32"/>
          <w:lang w:val="zh-CN" w:eastAsia="zh-CN"/>
        </w:rPr>
        <w:t xml:space="preserve"> </w:t>
      </w:r>
      <w:r>
        <w:rPr>
          <w:rFonts w:hint="eastAsia" w:ascii="楷体_GB2312" w:hAnsi="楷体_GB2312" w:eastAsia="楷体_GB2312" w:cs="楷体_GB2312"/>
          <w:spacing w:val="-3"/>
          <w:sz w:val="32"/>
          <w:szCs w:val="32"/>
          <w:lang w:val="en-US" w:eastAsia="zh-CN"/>
        </w:rPr>
        <w:t>议事规则</w:t>
      </w:r>
    </w:p>
    <w:p>
      <w:pPr>
        <w:spacing w:line="589" w:lineRule="exact"/>
        <w:rPr>
          <w:rFonts w:hint="eastAsia" w:ascii="楷体_GB2312" w:hAnsi="楷体_GB2312" w:eastAsia="楷体_GB2312" w:cs="楷体_GB2312"/>
          <w:spacing w:val="-3"/>
          <w:sz w:val="32"/>
          <w:szCs w:val="32"/>
          <w:lang w:val="zh-CN" w:eastAsia="zh-CN"/>
        </w:rPr>
      </w:pPr>
      <w:r>
        <w:rPr>
          <w:rFonts w:hint="eastAsia" w:ascii="楷体_GB2312" w:hAnsi="楷体_GB2312" w:eastAsia="楷体_GB2312" w:cs="楷体_GB2312"/>
          <w:spacing w:val="-3"/>
          <w:sz w:val="32"/>
          <w:szCs w:val="32"/>
          <w:lang w:val="en-US" w:eastAsia="zh-CN"/>
        </w:rPr>
        <w:t xml:space="preserve">    </w:t>
      </w:r>
      <w:r>
        <w:rPr>
          <w:rFonts w:hint="eastAsia" w:ascii="楷体_GB2312" w:hAnsi="楷体_GB2312" w:eastAsia="楷体_GB2312" w:cs="楷体_GB2312"/>
          <w:spacing w:val="-3"/>
          <w:sz w:val="32"/>
          <w:szCs w:val="32"/>
          <w:lang w:val="zh-CN" w:eastAsia="zh-CN"/>
        </w:rPr>
        <w:t xml:space="preserve">第五章 </w:t>
      </w:r>
      <w:r>
        <w:rPr>
          <w:rFonts w:hint="eastAsia" w:ascii="楷体_GB2312" w:hAnsi="楷体_GB2312" w:eastAsia="楷体_GB2312" w:cs="楷体_GB2312"/>
          <w:spacing w:val="-3"/>
          <w:sz w:val="32"/>
          <w:szCs w:val="32"/>
          <w:lang w:val="en-US" w:eastAsia="zh-CN"/>
        </w:rPr>
        <w:t xml:space="preserve">  自身建设</w:t>
      </w:r>
    </w:p>
    <w:p>
      <w:pPr>
        <w:spacing w:line="589" w:lineRule="exact"/>
        <w:rPr>
          <w:rFonts w:hint="eastAsia" w:ascii="楷体_GB2312" w:hAnsi="楷体_GB2312" w:eastAsia="楷体_GB2312" w:cs="楷体_GB2312"/>
          <w:spacing w:val="-3"/>
          <w:sz w:val="32"/>
          <w:szCs w:val="32"/>
          <w:lang w:val="en-US" w:eastAsia="zh-CN"/>
        </w:rPr>
      </w:pPr>
      <w:r>
        <w:rPr>
          <w:rFonts w:hint="eastAsia" w:ascii="楷体_GB2312" w:hAnsi="楷体_GB2312" w:eastAsia="楷体_GB2312" w:cs="楷体_GB2312"/>
          <w:spacing w:val="-3"/>
          <w:sz w:val="32"/>
          <w:szCs w:val="32"/>
          <w:lang w:val="en-US" w:eastAsia="zh-CN"/>
        </w:rPr>
        <w:t xml:space="preserve">    </w:t>
      </w:r>
      <w:r>
        <w:rPr>
          <w:rFonts w:hint="eastAsia" w:ascii="楷体_GB2312" w:hAnsi="楷体_GB2312" w:eastAsia="楷体_GB2312" w:cs="楷体_GB2312"/>
          <w:spacing w:val="-3"/>
          <w:sz w:val="32"/>
          <w:szCs w:val="32"/>
          <w:lang w:val="zh-CN" w:eastAsia="zh-CN"/>
        </w:rPr>
        <w:t xml:space="preserve">第六章 </w:t>
      </w:r>
      <w:r>
        <w:rPr>
          <w:rFonts w:hint="eastAsia" w:ascii="楷体_GB2312" w:hAnsi="楷体_GB2312" w:eastAsia="楷体_GB2312" w:cs="楷体_GB2312"/>
          <w:spacing w:val="-3"/>
          <w:sz w:val="32"/>
          <w:szCs w:val="32"/>
          <w:lang w:val="en-US" w:eastAsia="zh-CN"/>
        </w:rPr>
        <w:t xml:space="preserve">  附则</w:t>
      </w:r>
    </w:p>
    <w:p>
      <w:pPr>
        <w:pStyle w:val="2"/>
        <w:rPr>
          <w:rFonts w:hint="eastAsia"/>
          <w:lang w:val="en-US" w:eastAsia="zh-CN"/>
        </w:rPr>
      </w:pPr>
    </w:p>
    <w:p>
      <w:pPr>
        <w:keepNext w:val="0"/>
        <w:keepLines w:val="0"/>
        <w:pageBreakBefore w:val="0"/>
        <w:numPr>
          <w:ilvl w:val="0"/>
          <w:numId w:val="1"/>
        </w:numPr>
        <w:kinsoku/>
        <w:wordWrap/>
        <w:overflowPunct/>
        <w:topLinePunct w:val="0"/>
        <w:autoSpaceDE/>
        <w:autoSpaceDN/>
        <w:bidi w:val="0"/>
        <w:adjustRightInd/>
        <w:spacing w:line="560" w:lineRule="exact"/>
        <w:ind w:right="0" w:rightChars="0"/>
        <w:jc w:val="center"/>
        <w:textAlignment w:val="auto"/>
        <w:rPr>
          <w:rFonts w:hint="eastAsia" w:ascii="黑体" w:hAnsi="黑体" w:eastAsia="黑体" w:cs="黑体"/>
          <w:color w:val="000000"/>
          <w:sz w:val="32"/>
          <w:szCs w:val="32"/>
        </w:rPr>
      </w:pPr>
      <w:r>
        <w:rPr>
          <w:rFonts w:hint="eastAsia" w:ascii="黑体" w:hAnsi="黑体" w:eastAsia="黑体" w:cs="黑体"/>
          <w:color w:val="000000"/>
          <w:sz w:val="32"/>
          <w:szCs w:val="32"/>
        </w:rPr>
        <w:t xml:space="preserve"> 总则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bCs/>
          <w:color w:val="000000" w:themeColor="text1"/>
          <w:sz w:val="32"/>
          <w:szCs w:val="32"/>
          <w:lang w:val="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cs="仿宋_GB2312"/>
          <w:bCs/>
          <w:color w:val="000000" w:themeColor="text1"/>
          <w:sz w:val="32"/>
          <w:szCs w:val="32"/>
          <w:lang w:val="zh-CN"/>
          <w14:textFill>
            <w14:solidFill>
              <w14:schemeClr w14:val="tx1"/>
            </w14:solidFill>
          </w14:textFill>
        </w:rPr>
      </w:pPr>
      <w:r>
        <w:rPr>
          <w:rFonts w:hint="eastAsia" w:ascii="黑体" w:hAnsi="黑体" w:eastAsia="黑体" w:cs="黑体"/>
          <w:bCs/>
          <w:color w:val="000000" w:themeColor="text1"/>
          <w:sz w:val="32"/>
          <w:szCs w:val="32"/>
          <w:lang w:val="zh-CN"/>
          <w14:textFill>
            <w14:solidFill>
              <w14:schemeClr w14:val="tx1"/>
            </w14:solidFill>
          </w14:textFill>
        </w:rPr>
        <w:t>第一条</w:t>
      </w:r>
      <w:r>
        <w:rPr>
          <w:rFonts w:ascii="仿宋_GB2312" w:hAnsi="仿宋_GB2312" w:cs="仿宋_GB2312"/>
          <w:bCs/>
          <w:color w:val="000000" w:themeColor="text1"/>
          <w:sz w:val="32"/>
          <w:szCs w:val="32"/>
          <w:lang w:val="zh-CN"/>
          <w14:textFill>
            <w14:solidFill>
              <w14:schemeClr w14:val="tx1"/>
            </w14:solidFill>
          </w14:textFill>
        </w:rPr>
        <w:t xml:space="preserve">  </w:t>
      </w:r>
      <w:r>
        <w:rPr>
          <w:rFonts w:hint="eastAsia" w:ascii="仿宋" w:hAnsi="仿宋" w:eastAsia="仿宋" w:cs="仿宋"/>
          <w:bCs/>
          <w:color w:val="000000" w:themeColor="text1"/>
          <w:sz w:val="32"/>
          <w:szCs w:val="32"/>
          <w:lang w:val="zh-CN"/>
          <w14:textFill>
            <w14:solidFill>
              <w14:schemeClr w14:val="tx1"/>
            </w14:solidFill>
          </w14:textFill>
        </w:rPr>
        <w:t>为了加强省人民代表大会专门委员会（以下简称专门委员会）工作与建设，保障专门委员会依法履行职责，增强专门委员会的履职能力，根据《中华人民共和国地方各级人民代表大会和地方各级人民政府组织法》等有关法律、法规，结合工作实际，制定本条例。</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cs="仿宋_GB2312"/>
          <w:bCs/>
          <w:color w:val="000000" w:themeColor="text1"/>
          <w:sz w:val="32"/>
          <w:szCs w:val="32"/>
          <w:lang w:val="zh-CN"/>
          <w14:textFill>
            <w14:solidFill>
              <w14:schemeClr w14:val="tx1"/>
            </w14:solidFill>
          </w14:textFill>
        </w:rPr>
      </w:pPr>
      <w:r>
        <w:rPr>
          <w:rFonts w:hint="eastAsia" w:ascii="黑体" w:hAnsi="黑体" w:eastAsia="黑体" w:cs="黑体"/>
          <w:bCs/>
          <w:color w:val="000000" w:themeColor="text1"/>
          <w:sz w:val="32"/>
          <w:szCs w:val="32"/>
          <w:lang w:val="zh-CN"/>
          <w14:textFill>
            <w14:solidFill>
              <w14:schemeClr w14:val="tx1"/>
            </w14:solidFill>
          </w14:textFill>
        </w:rPr>
        <w:t>第二条</w:t>
      </w:r>
      <w:r>
        <w:rPr>
          <w:rFonts w:ascii="仿宋_GB2312" w:hAnsi="仿宋_GB2312" w:cs="仿宋_GB2312"/>
          <w:bCs/>
          <w:color w:val="000000" w:themeColor="text1"/>
          <w:sz w:val="32"/>
          <w:szCs w:val="32"/>
          <w:lang w:val="zh-CN"/>
          <w14:textFill>
            <w14:solidFill>
              <w14:schemeClr w14:val="tx1"/>
            </w14:solidFill>
          </w14:textFill>
        </w:rPr>
        <w:t xml:space="preserve">  </w:t>
      </w:r>
      <w:r>
        <w:rPr>
          <w:rFonts w:hint="eastAsia" w:ascii="仿宋" w:hAnsi="仿宋" w:eastAsia="仿宋" w:cs="仿宋"/>
          <w:bCs/>
          <w:color w:val="000000" w:themeColor="text1"/>
          <w:sz w:val="32"/>
          <w:szCs w:val="32"/>
          <w:lang w:val="zh-CN"/>
          <w14:textFill>
            <w14:solidFill>
              <w14:schemeClr w14:val="tx1"/>
            </w14:solidFill>
          </w14:textFill>
        </w:rPr>
        <w:t>专门委员会是省人民代表大会的常设工作机构，受省人民代表大会领导；在大会闭会期间，受省人民代表大会常务委员会（以下简称常务委员会）领导。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仿宋_GB2312"/>
          <w:b w:val="0"/>
          <w:bCs w:val="0"/>
          <w:color w:val="000000" w:themeColor="text1"/>
          <w:sz w:val="32"/>
          <w:szCs w:val="32"/>
          <w:lang w:val="zh-CN"/>
          <w14:textFill>
            <w14:solidFill>
              <w14:schemeClr w14:val="tx1"/>
            </w14:solidFill>
          </w14:textFill>
        </w:rPr>
      </w:pPr>
      <w:r>
        <w:rPr>
          <w:rFonts w:hint="eastAsia" w:ascii="黑体" w:hAnsi="黑体" w:eastAsia="黑体" w:cs="黑体"/>
          <w:bCs/>
          <w:color w:val="000000" w:themeColor="text1"/>
          <w:sz w:val="32"/>
          <w:szCs w:val="32"/>
          <w:lang w:val="zh-CN"/>
          <w14:textFill>
            <w14:solidFill>
              <w14:schemeClr w14:val="tx1"/>
            </w14:solidFill>
          </w14:textFill>
        </w:rPr>
        <w:t>第三条</w:t>
      </w:r>
      <w:r>
        <w:rPr>
          <w:rFonts w:ascii="仿宋_GB2312" w:hAnsi="仿宋_GB2312" w:cs="仿宋_GB2312"/>
          <w:bCs/>
          <w:color w:val="000000" w:themeColor="text1"/>
          <w:sz w:val="32"/>
          <w:szCs w:val="32"/>
          <w:lang w:val="zh-CN"/>
          <w14:textFill>
            <w14:solidFill>
              <w14:schemeClr w14:val="tx1"/>
            </w14:solidFill>
          </w14:textFill>
        </w:rPr>
        <w:t xml:space="preserve">  </w:t>
      </w:r>
      <w:r>
        <w:rPr>
          <w:rFonts w:hint="eastAsia" w:ascii="仿宋" w:hAnsi="仿宋" w:eastAsia="仿宋" w:cs="仿宋"/>
          <w:bCs/>
          <w:color w:val="000000" w:themeColor="text1"/>
          <w:sz w:val="32"/>
          <w:szCs w:val="32"/>
          <w:lang w:val="zh-CN"/>
          <w14:textFill>
            <w14:solidFill>
              <w14:schemeClr w14:val="tx1"/>
            </w14:solidFill>
          </w14:textFill>
        </w:rPr>
        <w:t>专门委员会应当坚持以马克思列宁主义、毛泽东思想、邓小平理论、“三个代表”重要思想、科学发展观、习近平新时代中国特色社会主义思想为指导，坚持中国共产党的领导、人民当家作主、依法治国有机统一，坚持和发展全过程人民民主，依法具体组织实施省人民代表大会及其常务委员会有关立法、监督等各项工作，协助省人民代表大会及其常务委员会履行地方国家权力机关的职能</w:t>
      </w:r>
      <w:r>
        <w:rPr>
          <w:rFonts w:hint="eastAsia" w:ascii="黑体" w:hAnsi="黑体" w:eastAsia="黑体" w:cs="仿宋_GB2312"/>
          <w:b w:val="0"/>
          <w:bCs w:val="0"/>
          <w:color w:val="000000" w:themeColor="text1"/>
          <w:sz w:val="32"/>
          <w:szCs w:val="32"/>
          <w:lang w:val="zh-CN"/>
          <w14:textFill>
            <w14:solidFill>
              <w14:schemeClr w14:val="tx1"/>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bCs/>
          <w:color w:val="000000" w:themeColor="text1"/>
          <w:sz w:val="32"/>
          <w:szCs w:val="32"/>
          <w:lang w:val="zh-CN"/>
          <w14:textFill>
            <w14:solidFill>
              <w14:schemeClr w14:val="tx1"/>
            </w14:solidFill>
          </w14:textFill>
        </w:rPr>
      </w:pPr>
      <w:r>
        <w:rPr>
          <w:rFonts w:hint="eastAsia" w:ascii="仿宋" w:hAnsi="仿宋" w:eastAsia="仿宋" w:cs="仿宋"/>
          <w:bCs/>
          <w:color w:val="000000" w:themeColor="text1"/>
          <w:sz w:val="32"/>
          <w:szCs w:val="32"/>
          <w:lang w:val="zh-CN"/>
          <w14:textFill>
            <w14:solidFill>
              <w14:schemeClr w14:val="tx1"/>
            </w14:solidFill>
          </w14:textFill>
        </w:rPr>
        <w:t>专门委员会工作实行民主集中制，应当充分发扬民主，严格依法办事，集体行使职权。</w:t>
      </w:r>
    </w:p>
    <w:p>
      <w:pPr>
        <w:keepNext w:val="0"/>
        <w:keepLines w:val="0"/>
        <w:pageBreakBefore w:val="0"/>
        <w:kinsoku/>
        <w:wordWrap/>
        <w:overflowPunct/>
        <w:topLinePunct w:val="0"/>
        <w:autoSpaceDE/>
        <w:autoSpaceDN/>
        <w:bidi w:val="0"/>
        <w:adjustRightInd/>
        <w:spacing w:line="560" w:lineRule="exact"/>
        <w:ind w:right="0" w:rightChars="0" w:firstLine="640" w:firstLineChars="200"/>
        <w:textAlignment w:val="auto"/>
        <w:rPr>
          <w:rFonts w:hint="eastAsia" w:ascii="仿宋" w:hAnsi="仿宋" w:eastAsia="仿宋" w:cs="仿宋"/>
          <w:bCs/>
          <w:color w:val="000000" w:themeColor="text1"/>
          <w:sz w:val="32"/>
          <w:szCs w:val="32"/>
          <w:lang w:val="zh-CN"/>
          <w14:textFill>
            <w14:solidFill>
              <w14:schemeClr w14:val="tx1"/>
            </w14:solidFill>
          </w14:textFill>
        </w:rPr>
      </w:pPr>
      <w:r>
        <w:rPr>
          <w:rFonts w:hint="eastAsia" w:ascii="黑体" w:hAnsi="黑体" w:eastAsia="黑体" w:cs="黑体"/>
          <w:bCs/>
          <w:color w:val="000000" w:themeColor="text1"/>
          <w:sz w:val="32"/>
          <w:szCs w:val="32"/>
          <w:lang w:val="zh-CN"/>
          <w14:textFill>
            <w14:solidFill>
              <w14:schemeClr w14:val="tx1"/>
            </w14:solidFill>
          </w14:textFill>
        </w:rPr>
        <w:t>第</w:t>
      </w:r>
      <w:r>
        <w:rPr>
          <w:rFonts w:hint="eastAsia" w:ascii="黑体" w:hAnsi="黑体" w:eastAsia="黑体" w:cs="黑体"/>
          <w:bCs/>
          <w:color w:val="000000" w:themeColor="text1"/>
          <w:sz w:val="32"/>
          <w:szCs w:val="32"/>
          <w14:textFill>
            <w14:solidFill>
              <w14:schemeClr w14:val="tx1"/>
            </w14:solidFill>
          </w14:textFill>
        </w:rPr>
        <w:t>四</w:t>
      </w:r>
      <w:r>
        <w:rPr>
          <w:rFonts w:hint="eastAsia" w:ascii="黑体" w:hAnsi="黑体" w:eastAsia="黑体" w:cs="黑体"/>
          <w:bCs/>
          <w:color w:val="000000" w:themeColor="text1"/>
          <w:sz w:val="32"/>
          <w:szCs w:val="32"/>
          <w:lang w:val="zh-CN"/>
          <w14:textFill>
            <w14:solidFill>
              <w14:schemeClr w14:val="tx1"/>
            </w14:solidFill>
          </w14:textFill>
        </w:rPr>
        <w:t>条</w:t>
      </w:r>
      <w:r>
        <w:rPr>
          <w:rFonts w:ascii="黑体" w:hAnsi="黑体" w:eastAsia="黑体" w:cs="黑体"/>
          <w:bCs/>
          <w:color w:val="000000" w:themeColor="text1"/>
          <w:szCs w:val="28"/>
          <w:lang w:val="zh-CN"/>
          <w14:textFill>
            <w14:solidFill>
              <w14:schemeClr w14:val="tx1"/>
            </w14:solidFill>
          </w14:textFill>
        </w:rPr>
        <w:t xml:space="preserve"> </w:t>
      </w:r>
      <w:r>
        <w:rPr>
          <w:rFonts w:hint="eastAsia" w:ascii="仿宋" w:hAnsi="仿宋" w:eastAsia="仿宋" w:cs="仿宋"/>
          <w:bCs/>
          <w:color w:val="000000" w:themeColor="text1"/>
          <w:sz w:val="32"/>
          <w:szCs w:val="32"/>
          <w:lang w:val="zh-CN"/>
          <w14:textFill>
            <w14:solidFill>
              <w14:schemeClr w14:val="tx1"/>
            </w14:solidFill>
          </w14:textFill>
        </w:rPr>
        <w:t xml:space="preserve"> 中共湖北省人大常委会党组在专门委员会设立分党组，在专门委员会工作中发挥把方向、管大局、保落实的领导作用。</w:t>
      </w:r>
    </w:p>
    <w:p>
      <w:pPr>
        <w:pStyle w:val="2"/>
        <w:keepNext w:val="0"/>
        <w:keepLines w:val="0"/>
        <w:pageBreakBefore w:val="0"/>
        <w:kinsoku/>
        <w:wordWrap/>
        <w:overflowPunct/>
        <w:topLinePunct w:val="0"/>
        <w:autoSpaceDE/>
        <w:autoSpaceDN/>
        <w:bidi w:val="0"/>
        <w:adjustRightInd/>
        <w:spacing w:line="560" w:lineRule="exact"/>
        <w:ind w:right="0" w:rightChars="0"/>
        <w:textAlignment w:val="auto"/>
        <w:rPr>
          <w:rFonts w:hint="eastAsia" w:ascii="仿宋" w:hAnsi="仿宋" w:eastAsia="仿宋" w:cs="仿宋"/>
          <w:bCs/>
          <w:color w:val="000000" w:themeColor="text1"/>
          <w:sz w:val="32"/>
          <w:szCs w:val="32"/>
          <w:lang w:val="zh-CN"/>
          <w14:textFill>
            <w14:solidFill>
              <w14:schemeClr w14:val="tx1"/>
            </w14:solidFill>
          </w14:textFill>
        </w:rPr>
      </w:pPr>
      <w:r>
        <w:rPr>
          <w:rFonts w:hint="eastAsia" w:ascii="仿宋" w:hAnsi="仿宋" w:eastAsia="仿宋" w:cs="仿宋"/>
          <w:bCs/>
          <w:color w:val="000000" w:themeColor="text1"/>
          <w:sz w:val="32"/>
          <w:szCs w:val="32"/>
          <w:lang w:val="zh-CN"/>
          <w14:textFill>
            <w14:solidFill>
              <w14:schemeClr w14:val="tx1"/>
            </w14:solidFill>
          </w14:textFill>
        </w:rPr>
        <w:t>专门委员会应当贯彻落实党中央决策部署和省委、省人大常委会党组的工作要求，工作中重大事项或者重要问题，应当及时向省人大常委会党组报告。</w:t>
      </w:r>
    </w:p>
    <w:p>
      <w:pPr>
        <w:pStyle w:val="2"/>
        <w:keepNext w:val="0"/>
        <w:keepLines w:val="0"/>
        <w:pageBreakBefore w:val="0"/>
        <w:kinsoku/>
        <w:wordWrap/>
        <w:overflowPunct/>
        <w:topLinePunct w:val="0"/>
        <w:autoSpaceDE/>
        <w:autoSpaceDN/>
        <w:bidi w:val="0"/>
        <w:adjustRightInd/>
        <w:spacing w:line="560" w:lineRule="exact"/>
        <w:ind w:right="0" w:rightChars="0"/>
        <w:textAlignment w:val="auto"/>
        <w:rPr>
          <w:rFonts w:hint="eastAsia" w:ascii="仿宋" w:hAnsi="仿宋" w:eastAsia="仿宋" w:cs="仿宋"/>
          <w:bCs/>
          <w:color w:val="000000" w:themeColor="text1"/>
          <w:sz w:val="32"/>
          <w:szCs w:val="32"/>
          <w:lang w:val="zh-CN"/>
          <w14:textFill>
            <w14:solidFill>
              <w14:schemeClr w14:val="tx1"/>
            </w14:solidFill>
          </w14:textFill>
        </w:rPr>
      </w:pPr>
    </w:p>
    <w:p>
      <w:pPr>
        <w:pStyle w:val="2"/>
        <w:keepNext w:val="0"/>
        <w:keepLines w:val="0"/>
        <w:pageBreakBefore w:val="0"/>
        <w:kinsoku/>
        <w:wordWrap/>
        <w:overflowPunct/>
        <w:topLinePunct w:val="0"/>
        <w:autoSpaceDE/>
        <w:autoSpaceDN/>
        <w:bidi w:val="0"/>
        <w:adjustRightInd/>
        <w:spacing w:line="560" w:lineRule="exact"/>
        <w:ind w:right="0" w:rightChars="0"/>
        <w:jc w:val="center"/>
        <w:textAlignment w:val="auto"/>
        <w:rPr>
          <w:rFonts w:hint="eastAsia" w:ascii="黑体" w:hAnsi="黑体" w:eastAsia="黑体" w:cs="黑体"/>
          <w:bCs/>
          <w:color w:val="000000" w:themeColor="text1"/>
          <w:sz w:val="32"/>
          <w:szCs w:val="32"/>
          <w:lang w:val="zh-CN"/>
          <w14:textFill>
            <w14:solidFill>
              <w14:schemeClr w14:val="tx1"/>
            </w14:solidFill>
          </w14:textFill>
        </w:rPr>
      </w:pPr>
      <w:r>
        <w:rPr>
          <w:rFonts w:hint="eastAsia" w:ascii="黑体" w:hAnsi="黑体" w:eastAsia="黑体" w:cs="黑体"/>
          <w:color w:val="000000"/>
          <w:sz w:val="32"/>
          <w:szCs w:val="32"/>
          <w:lang w:val="zh-CN"/>
        </w:rPr>
        <w:t>第二章</w:t>
      </w:r>
      <w:r>
        <w:rPr>
          <w:rFonts w:hint="eastAsia" w:ascii="黑体" w:hAnsi="黑体" w:eastAsia="黑体" w:cs="黑体"/>
          <w:color w:val="000000"/>
          <w:sz w:val="32"/>
          <w:szCs w:val="32"/>
        </w:rPr>
        <w:t xml:space="preserve">  </w:t>
      </w:r>
      <w:r>
        <w:rPr>
          <w:rFonts w:hint="eastAsia" w:ascii="黑体" w:hAnsi="黑体" w:eastAsia="黑体" w:cs="黑体"/>
          <w:bCs/>
          <w:color w:val="000000" w:themeColor="text1"/>
          <w:sz w:val="32"/>
          <w:szCs w:val="32"/>
          <w:lang w:val="zh-CN"/>
          <w14:textFill>
            <w14:solidFill>
              <w14:schemeClr w14:val="tx1"/>
            </w14:solidFill>
          </w14:textFill>
        </w:rPr>
        <w:t>组织机构</w:t>
      </w:r>
    </w:p>
    <w:p>
      <w:pPr>
        <w:keepNext w:val="0"/>
        <w:keepLines w:val="0"/>
        <w:pageBreakBefore w:val="0"/>
        <w:kinsoku/>
        <w:wordWrap/>
        <w:overflowPunct/>
        <w:topLinePunct w:val="0"/>
        <w:autoSpaceDE/>
        <w:autoSpaceDN/>
        <w:bidi w:val="0"/>
        <w:adjustRightInd/>
        <w:spacing w:line="560" w:lineRule="exact"/>
        <w:ind w:right="0" w:rightChars="0" w:firstLine="640" w:firstLineChars="200"/>
        <w:textAlignment w:val="auto"/>
        <w:rPr>
          <w:rFonts w:hint="eastAsia" w:ascii="黑体" w:hAnsi="黑体" w:eastAsia="黑体" w:cs="黑体"/>
          <w:bCs/>
          <w:color w:val="000000"/>
          <w:sz w:val="32"/>
          <w:szCs w:val="32"/>
          <w:lang w:val="zh-CN"/>
        </w:rPr>
      </w:pPr>
    </w:p>
    <w:p>
      <w:pPr>
        <w:keepNext w:val="0"/>
        <w:keepLines w:val="0"/>
        <w:pageBreakBefore w:val="0"/>
        <w:kinsoku/>
        <w:wordWrap/>
        <w:overflowPunct/>
        <w:topLinePunct w:val="0"/>
        <w:autoSpaceDE/>
        <w:autoSpaceDN/>
        <w:bidi w:val="0"/>
        <w:adjustRightInd/>
        <w:spacing w:line="560" w:lineRule="exact"/>
        <w:ind w:right="0" w:rightChars="0" w:firstLine="640" w:firstLineChars="200"/>
        <w:textAlignment w:val="auto"/>
        <w:rPr>
          <w:rFonts w:hint="eastAsia" w:ascii="仿宋" w:hAnsi="仿宋" w:eastAsia="仿宋" w:cs="仿宋"/>
          <w:bCs/>
          <w:color w:val="000000"/>
          <w:sz w:val="32"/>
          <w:szCs w:val="32"/>
          <w:lang w:val="zh-CN"/>
        </w:rPr>
      </w:pPr>
      <w:r>
        <w:rPr>
          <w:rFonts w:hint="eastAsia" w:ascii="黑体" w:hAnsi="黑体" w:eastAsia="黑体" w:cs="黑体"/>
          <w:bCs/>
          <w:color w:val="000000"/>
          <w:sz w:val="32"/>
          <w:szCs w:val="32"/>
          <w:lang w:val="zh-CN"/>
        </w:rPr>
        <w:t>第五条</w:t>
      </w:r>
      <w:r>
        <w:rPr>
          <w:rFonts w:ascii="仿宋_GB2312" w:hAnsi="仿宋_GB2312" w:cs="仿宋_GB2312"/>
          <w:bCs/>
          <w:color w:val="000000"/>
          <w:sz w:val="32"/>
          <w:szCs w:val="32"/>
          <w:lang w:val="zh-CN"/>
        </w:rPr>
        <w:t xml:space="preserve">  </w:t>
      </w:r>
      <w:r>
        <w:rPr>
          <w:rFonts w:hint="eastAsia" w:ascii="仿宋" w:hAnsi="仿宋" w:eastAsia="仿宋" w:cs="仿宋"/>
          <w:bCs/>
          <w:color w:val="000000"/>
          <w:sz w:val="32"/>
          <w:szCs w:val="32"/>
          <w:lang w:val="zh-CN"/>
        </w:rPr>
        <w:t>省人民代表大会设立法制委员会、监察和司法委员会、财政经济委员会、教育科学文化卫生委员会、民族宗教侨务外事委员会、农业与农村委员会、城乡建设与环境资源保护委员会、社会建设委员会和其他需要设立的专门委员会。</w:t>
      </w:r>
    </w:p>
    <w:p>
      <w:pPr>
        <w:pStyle w:val="2"/>
        <w:keepNext w:val="0"/>
        <w:keepLines w:val="0"/>
        <w:pageBreakBefore w:val="0"/>
        <w:kinsoku/>
        <w:wordWrap/>
        <w:overflowPunct/>
        <w:topLinePunct w:val="0"/>
        <w:autoSpaceDE/>
        <w:autoSpaceDN/>
        <w:bidi w:val="0"/>
        <w:adjustRightInd/>
        <w:spacing w:line="560" w:lineRule="exact"/>
        <w:ind w:right="0" w:rightChars="0"/>
        <w:jc w:val="both"/>
        <w:textAlignment w:val="auto"/>
        <w:rPr>
          <w:rFonts w:hint="eastAsia" w:ascii="仿宋" w:hAnsi="仿宋" w:eastAsia="仿宋" w:cs="仿宋"/>
          <w:bCs/>
          <w:color w:val="000000"/>
          <w:sz w:val="32"/>
          <w:szCs w:val="32"/>
          <w:lang w:val="zh-CN"/>
        </w:rPr>
      </w:pPr>
      <w:r>
        <w:rPr>
          <w:rFonts w:hint="eastAsia" w:ascii="仿宋" w:hAnsi="仿宋" w:eastAsia="仿宋" w:cs="仿宋"/>
          <w:bCs/>
          <w:color w:val="000000"/>
          <w:sz w:val="32"/>
          <w:szCs w:val="32"/>
          <w:lang w:val="zh-CN"/>
        </w:rPr>
        <w:t>专门委员会的设立、合并、撤销和名称变更，由省人民代表大会决定。</w:t>
      </w:r>
    </w:p>
    <w:p>
      <w:pPr>
        <w:keepNext w:val="0"/>
        <w:keepLines w:val="0"/>
        <w:pageBreakBefore w:val="0"/>
        <w:kinsoku/>
        <w:wordWrap/>
        <w:overflowPunct/>
        <w:topLinePunct w:val="0"/>
        <w:autoSpaceDE/>
        <w:autoSpaceDN/>
        <w:bidi w:val="0"/>
        <w:adjustRightInd/>
        <w:spacing w:line="560" w:lineRule="exact"/>
        <w:ind w:right="0" w:rightChars="0" w:firstLine="640" w:firstLineChars="200"/>
        <w:textAlignment w:val="auto"/>
        <w:rPr>
          <w:rFonts w:hint="eastAsia" w:ascii="仿宋" w:hAnsi="仿宋" w:eastAsia="仿宋" w:cs="仿宋"/>
          <w:bCs/>
          <w:color w:val="000000"/>
          <w:sz w:val="32"/>
          <w:szCs w:val="32"/>
          <w:lang w:val="zh-CN"/>
        </w:rPr>
      </w:pPr>
      <w:r>
        <w:rPr>
          <w:rFonts w:hint="eastAsia" w:ascii="黑体" w:hAnsi="黑体" w:eastAsia="黑体" w:cs="黑体"/>
          <w:bCs/>
          <w:color w:val="000000"/>
          <w:sz w:val="32"/>
          <w:szCs w:val="32"/>
          <w:lang w:val="zh-CN"/>
        </w:rPr>
        <w:t>第六条</w:t>
      </w:r>
      <w:r>
        <w:rPr>
          <w:rFonts w:ascii="仿宋_GB2312" w:hAnsi="仿宋_GB2312" w:cs="仿宋_GB2312"/>
          <w:bCs/>
          <w:color w:val="000000"/>
          <w:sz w:val="32"/>
          <w:szCs w:val="32"/>
          <w:lang w:val="zh-CN"/>
        </w:rPr>
        <w:t xml:space="preserve"> </w:t>
      </w:r>
      <w:r>
        <w:rPr>
          <w:rFonts w:ascii="仿宋_GB2312" w:hAnsi="仿宋_GB2312" w:cs="仿宋_GB2312"/>
          <w:bCs/>
          <w:color w:val="000000"/>
          <w:szCs w:val="28"/>
          <w:lang w:val="zh-CN"/>
        </w:rPr>
        <w:t xml:space="preserve"> </w:t>
      </w:r>
      <w:r>
        <w:rPr>
          <w:rFonts w:hint="eastAsia" w:ascii="仿宋" w:hAnsi="仿宋" w:eastAsia="仿宋" w:cs="仿宋"/>
          <w:bCs/>
          <w:color w:val="000000"/>
          <w:sz w:val="32"/>
          <w:szCs w:val="32"/>
          <w:lang w:val="zh-CN"/>
        </w:rPr>
        <w:t>专门委员会由主任委员、副主任委员若干人和委员若干人组成。专门委员会的组成人员一般不少于十人，并有一定数量的专职组成人员和常务委员会委员。</w:t>
      </w:r>
    </w:p>
    <w:p>
      <w:pPr>
        <w:keepNext w:val="0"/>
        <w:keepLines w:val="0"/>
        <w:pageBreakBefore w:val="0"/>
        <w:kinsoku/>
        <w:wordWrap/>
        <w:overflowPunct/>
        <w:topLinePunct w:val="0"/>
        <w:autoSpaceDE/>
        <w:autoSpaceDN/>
        <w:bidi w:val="0"/>
        <w:adjustRightInd/>
        <w:spacing w:line="560" w:lineRule="exact"/>
        <w:ind w:right="0" w:rightChars="0" w:firstLine="640" w:firstLineChars="200"/>
        <w:textAlignment w:val="auto"/>
        <w:rPr>
          <w:rFonts w:hint="eastAsia" w:ascii="仿宋" w:hAnsi="仿宋" w:eastAsia="仿宋" w:cs="仿宋"/>
          <w:bCs/>
          <w:color w:val="000000"/>
          <w:sz w:val="32"/>
          <w:szCs w:val="32"/>
          <w:lang w:val="zh-CN"/>
        </w:rPr>
      </w:pPr>
      <w:r>
        <w:rPr>
          <w:rFonts w:hint="eastAsia" w:ascii="仿宋" w:hAnsi="仿宋" w:eastAsia="仿宋" w:cs="仿宋"/>
          <w:bCs/>
          <w:color w:val="000000"/>
          <w:sz w:val="32"/>
          <w:szCs w:val="32"/>
          <w:lang w:val="zh-CN"/>
        </w:rPr>
        <w:t>专门委员会应当配备适当比例的本领域或者相关领域的专业人员和熟悉人民代表大会制度的专门人员。</w:t>
      </w:r>
    </w:p>
    <w:p>
      <w:pPr>
        <w:keepNext w:val="0"/>
        <w:keepLines w:val="0"/>
        <w:pageBreakBefore w:val="0"/>
        <w:kinsoku/>
        <w:wordWrap/>
        <w:overflowPunct/>
        <w:topLinePunct w:val="0"/>
        <w:autoSpaceDE/>
        <w:autoSpaceDN/>
        <w:bidi w:val="0"/>
        <w:adjustRightInd/>
        <w:spacing w:line="560" w:lineRule="exact"/>
        <w:ind w:right="0" w:rightChars="0" w:firstLine="640" w:firstLineChars="200"/>
        <w:textAlignment w:val="auto"/>
        <w:rPr>
          <w:rFonts w:hint="eastAsia" w:ascii="仿宋" w:hAnsi="仿宋" w:eastAsia="仿宋" w:cs="仿宋"/>
          <w:bCs/>
          <w:color w:val="000000"/>
          <w:sz w:val="32"/>
          <w:szCs w:val="32"/>
          <w:lang w:val="zh-CN"/>
        </w:rPr>
      </w:pPr>
      <w:r>
        <w:rPr>
          <w:rFonts w:hint="eastAsia" w:ascii="仿宋" w:hAnsi="仿宋" w:eastAsia="仿宋" w:cs="仿宋"/>
          <w:bCs/>
          <w:color w:val="000000"/>
          <w:sz w:val="32"/>
          <w:szCs w:val="32"/>
          <w:lang w:val="zh-CN"/>
        </w:rPr>
        <w:t>专门委员会组成人员出缺时应当及时进行增补。</w:t>
      </w:r>
    </w:p>
    <w:p>
      <w:pPr>
        <w:pStyle w:val="2"/>
        <w:keepNext w:val="0"/>
        <w:keepLines w:val="0"/>
        <w:pageBreakBefore w:val="0"/>
        <w:kinsoku/>
        <w:wordWrap/>
        <w:overflowPunct/>
        <w:topLinePunct w:val="0"/>
        <w:autoSpaceDE/>
        <w:autoSpaceDN/>
        <w:bidi w:val="0"/>
        <w:adjustRightInd/>
        <w:spacing w:line="560" w:lineRule="exact"/>
        <w:ind w:right="0" w:rightChars="0" w:firstLine="640"/>
        <w:textAlignment w:val="auto"/>
        <w:rPr>
          <w:rFonts w:hint="eastAsia" w:ascii="仿宋" w:hAnsi="仿宋" w:eastAsia="仿宋" w:cs="仿宋"/>
          <w:bCs/>
          <w:color w:val="000000" w:themeColor="text1"/>
          <w:kern w:val="2"/>
          <w:sz w:val="32"/>
          <w:szCs w:val="32"/>
          <w:lang w:val="zh-CN" w:eastAsia="zh-CN" w:bidi="ar-SA"/>
          <w14:textFill>
            <w14:solidFill>
              <w14:schemeClr w14:val="tx1"/>
            </w14:solidFill>
          </w14:textFill>
        </w:rPr>
      </w:pPr>
      <w:r>
        <w:rPr>
          <w:rFonts w:hint="eastAsia" w:ascii="黑体" w:hAnsi="黑体" w:eastAsia="黑体" w:cs="黑体"/>
          <w:bCs/>
          <w:color w:val="000000"/>
          <w:sz w:val="32"/>
          <w:szCs w:val="32"/>
          <w:lang w:val="zh-CN"/>
        </w:rPr>
        <w:t>第七条</w:t>
      </w:r>
      <w:r>
        <w:rPr>
          <w:rFonts w:ascii="仿宋_GB2312" w:hAnsi="仿宋_GB2312" w:cs="仿宋_GB2312"/>
          <w:bCs/>
          <w:color w:val="000000"/>
          <w:sz w:val="32"/>
          <w:szCs w:val="32"/>
          <w:lang w:val="zh-CN"/>
        </w:rPr>
        <w:t xml:space="preserve">  </w:t>
      </w:r>
      <w:r>
        <w:rPr>
          <w:rFonts w:hint="eastAsia" w:ascii="仿宋" w:hAnsi="仿宋" w:eastAsia="仿宋" w:cs="仿宋"/>
          <w:bCs/>
          <w:color w:val="000000"/>
          <w:kern w:val="2"/>
          <w:sz w:val="32"/>
          <w:szCs w:val="32"/>
          <w:lang w:val="zh-CN" w:eastAsia="zh-CN" w:bidi="ar-SA"/>
        </w:rPr>
        <w:t>专门委</w:t>
      </w:r>
      <w:r>
        <w:rPr>
          <w:rFonts w:hint="eastAsia" w:ascii="仿宋" w:hAnsi="仿宋" w:eastAsia="仿宋" w:cs="仿宋"/>
          <w:bCs/>
          <w:color w:val="000000"/>
          <w:sz w:val="32"/>
          <w:szCs w:val="32"/>
          <w:lang w:val="zh-CN"/>
        </w:rPr>
        <w:t>员会的主任委员、副主任委员和委员的人选，由省人民代表大会主</w:t>
      </w:r>
      <w:r>
        <w:rPr>
          <w:rFonts w:hint="eastAsia" w:ascii="仿宋" w:hAnsi="仿宋" w:eastAsia="仿宋" w:cs="仿宋"/>
          <w:bCs/>
          <w:color w:val="000000" w:themeColor="text1"/>
          <w:kern w:val="2"/>
          <w:sz w:val="32"/>
          <w:szCs w:val="32"/>
          <w:lang w:val="zh-CN" w:eastAsia="zh-CN" w:bidi="ar-SA"/>
          <w14:textFill>
            <w14:solidFill>
              <w14:schemeClr w14:val="tx1"/>
            </w14:solidFill>
          </w14:textFill>
        </w:rPr>
        <w:t>席团在代表中提名，大会通过。大会闭会期间，个别副主任委员和部分委员的任免，由主任会议提名，常务委员会会议通过。</w:t>
      </w:r>
    </w:p>
    <w:p>
      <w:pPr>
        <w:pStyle w:val="2"/>
        <w:keepNext w:val="0"/>
        <w:keepLines w:val="0"/>
        <w:pageBreakBefore w:val="0"/>
        <w:kinsoku/>
        <w:wordWrap/>
        <w:overflowPunct/>
        <w:topLinePunct w:val="0"/>
        <w:autoSpaceDE/>
        <w:autoSpaceDN/>
        <w:bidi w:val="0"/>
        <w:adjustRightInd/>
        <w:spacing w:line="560" w:lineRule="exact"/>
        <w:ind w:right="0" w:rightChars="0" w:firstLine="640"/>
        <w:textAlignment w:val="auto"/>
        <w:rPr>
          <w:rFonts w:hint="eastAsia" w:ascii="仿宋" w:hAnsi="仿宋" w:eastAsia="仿宋" w:cs="仿宋"/>
          <w:bCs/>
          <w:color w:val="000000"/>
          <w:kern w:val="0"/>
          <w:sz w:val="32"/>
          <w:szCs w:val="32"/>
          <w:lang w:val="zh-CN"/>
        </w:rPr>
      </w:pPr>
      <w:r>
        <w:rPr>
          <w:rFonts w:hint="eastAsia" w:ascii="仿宋" w:hAnsi="仿宋" w:eastAsia="仿宋" w:cs="仿宋"/>
          <w:bCs/>
          <w:color w:val="000000" w:themeColor="text1"/>
          <w:kern w:val="2"/>
          <w:sz w:val="32"/>
          <w:szCs w:val="32"/>
          <w:lang w:val="zh-CN" w:eastAsia="zh-CN" w:bidi="ar-SA"/>
          <w14:textFill>
            <w14:solidFill>
              <w14:schemeClr w14:val="tx1"/>
            </w14:solidFill>
          </w14:textFill>
        </w:rPr>
        <w:t>专门委员会每届任期同省人民代表大会每届任</w:t>
      </w:r>
      <w:r>
        <w:rPr>
          <w:rFonts w:hint="eastAsia" w:ascii="仿宋" w:hAnsi="仿宋" w:eastAsia="仿宋" w:cs="仿宋"/>
          <w:bCs/>
          <w:color w:val="000000"/>
          <w:kern w:val="0"/>
          <w:sz w:val="32"/>
          <w:szCs w:val="32"/>
          <w:lang w:val="zh-CN"/>
        </w:rPr>
        <w:t>期相同，履行职责到下届省</w:t>
      </w:r>
      <w:r>
        <w:rPr>
          <w:rFonts w:hint="eastAsia" w:ascii="仿宋" w:hAnsi="仿宋" w:eastAsia="仿宋" w:cs="仿宋"/>
          <w:bCs/>
          <w:color w:val="000000"/>
          <w:sz w:val="32"/>
          <w:szCs w:val="32"/>
          <w:lang w:val="zh-CN"/>
        </w:rPr>
        <w:t>人民</w:t>
      </w:r>
      <w:r>
        <w:rPr>
          <w:rFonts w:hint="eastAsia" w:ascii="仿宋" w:hAnsi="仿宋" w:eastAsia="仿宋" w:cs="仿宋"/>
          <w:bCs/>
          <w:color w:val="000000"/>
          <w:kern w:val="0"/>
          <w:sz w:val="32"/>
          <w:szCs w:val="32"/>
          <w:lang w:val="zh-CN"/>
        </w:rPr>
        <w:t>代表大会产生新的专门委员会为止。</w:t>
      </w:r>
    </w:p>
    <w:p>
      <w:pPr>
        <w:pStyle w:val="2"/>
        <w:keepNext w:val="0"/>
        <w:keepLines w:val="0"/>
        <w:pageBreakBefore w:val="0"/>
        <w:kinsoku/>
        <w:wordWrap/>
        <w:overflowPunct/>
        <w:topLinePunct w:val="0"/>
        <w:autoSpaceDE/>
        <w:autoSpaceDN/>
        <w:bidi w:val="0"/>
        <w:adjustRightInd/>
        <w:spacing w:line="560" w:lineRule="exact"/>
        <w:ind w:right="0" w:rightChars="0"/>
        <w:textAlignment w:val="auto"/>
        <w:rPr>
          <w:rFonts w:hint="eastAsia" w:ascii="仿宋" w:hAnsi="仿宋" w:eastAsia="仿宋" w:cs="仿宋"/>
          <w:bCs/>
          <w:color w:val="000000"/>
          <w:kern w:val="0"/>
          <w:sz w:val="32"/>
          <w:szCs w:val="32"/>
          <w:lang w:val="zh-CN"/>
        </w:rPr>
      </w:pPr>
      <w:r>
        <w:rPr>
          <w:rFonts w:hint="eastAsia" w:ascii="仿宋" w:hAnsi="仿宋" w:eastAsia="仿宋" w:cs="仿宋"/>
          <w:bCs/>
          <w:color w:val="000000"/>
          <w:kern w:val="0"/>
          <w:sz w:val="32"/>
          <w:szCs w:val="32"/>
          <w:lang w:val="zh-CN"/>
        </w:rPr>
        <w:t>专门委员会组成人员的代表职务被停止执行或者其代表资格终止时，其专门委员会的职务相应停止或者终止。专门委员会的职务被终止的，由常务委员会予以公告。</w:t>
      </w:r>
    </w:p>
    <w:p>
      <w:pPr>
        <w:keepNext w:val="0"/>
        <w:keepLines w:val="0"/>
        <w:pageBreakBefore w:val="0"/>
        <w:kinsoku/>
        <w:wordWrap/>
        <w:overflowPunct/>
        <w:topLinePunct w:val="0"/>
        <w:autoSpaceDE/>
        <w:autoSpaceDN/>
        <w:bidi w:val="0"/>
        <w:adjustRightInd/>
        <w:spacing w:line="560" w:lineRule="exact"/>
        <w:ind w:right="0" w:rightChars="0" w:firstLine="640" w:firstLineChars="200"/>
        <w:textAlignment w:val="auto"/>
        <w:rPr>
          <w:rFonts w:hint="eastAsia" w:ascii="仿宋" w:hAnsi="仿宋" w:eastAsia="仿宋" w:cs="仿宋"/>
          <w:bCs/>
          <w:color w:val="000000"/>
          <w:sz w:val="32"/>
          <w:szCs w:val="32"/>
          <w:lang w:val="zh-CN"/>
        </w:rPr>
      </w:pPr>
      <w:r>
        <w:rPr>
          <w:rFonts w:hint="eastAsia" w:ascii="黑体" w:hAnsi="黑体" w:eastAsia="黑体" w:cs="黑体"/>
          <w:bCs/>
          <w:color w:val="000000"/>
          <w:sz w:val="32"/>
          <w:szCs w:val="32"/>
          <w:lang w:val="zh-CN"/>
        </w:rPr>
        <w:t>第八条</w:t>
      </w:r>
      <w:r>
        <w:rPr>
          <w:rFonts w:ascii="仿宋_GB2312" w:hAnsi="仿宋_GB2312" w:cs="仿宋_GB2312"/>
          <w:bCs/>
          <w:color w:val="000000"/>
          <w:sz w:val="32"/>
          <w:szCs w:val="32"/>
          <w:lang w:val="zh-CN"/>
        </w:rPr>
        <w:t xml:space="preserve">  </w:t>
      </w:r>
      <w:r>
        <w:rPr>
          <w:rFonts w:hint="eastAsia" w:ascii="仿宋" w:hAnsi="仿宋" w:eastAsia="仿宋" w:cs="仿宋"/>
          <w:bCs/>
          <w:color w:val="000000"/>
          <w:sz w:val="32"/>
          <w:szCs w:val="32"/>
          <w:lang w:val="zh-CN"/>
        </w:rPr>
        <w:t>专门委员会主任委员主持专门委员会的工作；副主任委员、委员根据分工开展相关工作。主任委员因故不能主持工作时，可以委托一名副主任委员临时主持工作。</w:t>
      </w:r>
    </w:p>
    <w:p>
      <w:pPr>
        <w:pStyle w:val="2"/>
        <w:keepNext w:val="0"/>
        <w:keepLines w:val="0"/>
        <w:pageBreakBefore w:val="0"/>
        <w:kinsoku/>
        <w:wordWrap/>
        <w:overflowPunct/>
        <w:topLinePunct w:val="0"/>
        <w:autoSpaceDE/>
        <w:autoSpaceDN/>
        <w:bidi w:val="0"/>
        <w:adjustRightInd/>
        <w:spacing w:line="560" w:lineRule="exact"/>
        <w:ind w:right="0" w:rightChars="0"/>
        <w:textAlignment w:val="auto"/>
        <w:rPr>
          <w:rFonts w:hint="eastAsia" w:ascii="仿宋" w:hAnsi="仿宋" w:eastAsia="仿宋" w:cs="仿宋"/>
          <w:bCs/>
          <w:color w:val="000000"/>
          <w:sz w:val="32"/>
          <w:szCs w:val="32"/>
          <w:lang w:val="zh-CN"/>
        </w:rPr>
      </w:pPr>
      <w:r>
        <w:rPr>
          <w:rFonts w:hint="eastAsia" w:ascii="仿宋" w:hAnsi="仿宋" w:eastAsia="仿宋" w:cs="仿宋"/>
          <w:bCs/>
          <w:color w:val="000000"/>
          <w:sz w:val="32"/>
          <w:szCs w:val="32"/>
          <w:lang w:val="zh-CN"/>
        </w:rPr>
        <w:t>主任委</w:t>
      </w:r>
      <w:r>
        <w:rPr>
          <w:rFonts w:hint="eastAsia" w:ascii="仿宋" w:hAnsi="仿宋" w:eastAsia="仿宋" w:cs="仿宋"/>
          <w:bCs/>
          <w:color w:val="000000" w:themeColor="text1"/>
          <w:kern w:val="2"/>
          <w:sz w:val="32"/>
          <w:szCs w:val="32"/>
          <w:lang w:val="zh-CN" w:eastAsia="zh-CN" w:bidi="ar-SA"/>
          <w14:textFill>
            <w14:solidFill>
              <w14:schemeClr w14:val="tx1"/>
            </w14:solidFill>
          </w14:textFill>
        </w:rPr>
        <w:t>员出缺时，</w:t>
      </w:r>
      <w:r>
        <w:rPr>
          <w:rFonts w:hint="eastAsia" w:ascii="仿宋" w:hAnsi="仿宋" w:eastAsia="仿宋" w:cs="仿宋"/>
          <w:bCs/>
          <w:color w:val="000000"/>
          <w:sz w:val="32"/>
          <w:szCs w:val="32"/>
          <w:lang w:val="zh-CN"/>
        </w:rPr>
        <w:t>由主任会议在副主任委员中明确一人主持工作。</w:t>
      </w:r>
    </w:p>
    <w:p>
      <w:pPr>
        <w:keepNext w:val="0"/>
        <w:keepLines w:val="0"/>
        <w:pageBreakBefore w:val="0"/>
        <w:kinsoku/>
        <w:wordWrap/>
        <w:overflowPunct/>
        <w:topLinePunct w:val="0"/>
        <w:autoSpaceDE/>
        <w:autoSpaceDN/>
        <w:bidi w:val="0"/>
        <w:adjustRightInd/>
        <w:spacing w:line="560" w:lineRule="exact"/>
        <w:ind w:right="0" w:rightChars="0" w:firstLine="640" w:firstLineChars="200"/>
        <w:jc w:val="left"/>
        <w:textAlignment w:val="auto"/>
        <w:rPr>
          <w:rFonts w:hint="eastAsia" w:ascii="仿宋" w:hAnsi="仿宋" w:eastAsia="仿宋" w:cs="仿宋"/>
          <w:bCs/>
          <w:color w:val="000000"/>
          <w:sz w:val="32"/>
          <w:szCs w:val="32"/>
          <w:lang w:val="zh-CN"/>
        </w:rPr>
      </w:pPr>
      <w:r>
        <w:rPr>
          <w:rFonts w:hint="eastAsia" w:ascii="黑体" w:hAnsi="黑体" w:eastAsia="黑体" w:cs="黑体"/>
          <w:bCs/>
          <w:color w:val="000000"/>
          <w:sz w:val="32"/>
          <w:szCs w:val="32"/>
          <w:lang w:val="zh-CN"/>
        </w:rPr>
        <w:t>第九条</w:t>
      </w:r>
      <w:r>
        <w:rPr>
          <w:rFonts w:hint="eastAsia" w:ascii="黑体" w:hAnsi="黑体" w:eastAsia="黑体" w:cs="黑体"/>
          <w:bCs/>
          <w:color w:val="000000"/>
          <w:sz w:val="32"/>
          <w:szCs w:val="32"/>
        </w:rPr>
        <w:t xml:space="preserve">  </w:t>
      </w:r>
      <w:r>
        <w:rPr>
          <w:rFonts w:hint="eastAsia" w:ascii="仿宋" w:hAnsi="仿宋" w:eastAsia="仿宋" w:cs="仿宋"/>
          <w:bCs/>
          <w:color w:val="000000"/>
          <w:sz w:val="32"/>
          <w:szCs w:val="32"/>
          <w:lang w:val="zh-CN"/>
        </w:rPr>
        <w:t>专门委员会下设综合性办事机构，可以根据工作需要设立相关专业性办事机构，配强工作力量。</w:t>
      </w:r>
    </w:p>
    <w:p>
      <w:pPr>
        <w:pStyle w:val="2"/>
        <w:keepNext w:val="0"/>
        <w:keepLines w:val="0"/>
        <w:pageBreakBefore w:val="0"/>
        <w:kinsoku/>
        <w:wordWrap/>
        <w:overflowPunct/>
        <w:topLinePunct w:val="0"/>
        <w:autoSpaceDE/>
        <w:autoSpaceDN/>
        <w:bidi w:val="0"/>
        <w:adjustRightInd/>
        <w:spacing w:line="560" w:lineRule="exact"/>
        <w:ind w:right="0" w:rightChars="0"/>
        <w:textAlignment w:val="auto"/>
        <w:rPr>
          <w:rFonts w:hint="eastAsia" w:ascii="仿宋" w:hAnsi="仿宋" w:eastAsia="仿宋" w:cs="仿宋"/>
          <w:bCs/>
          <w:color w:val="000000"/>
          <w:sz w:val="32"/>
          <w:szCs w:val="32"/>
          <w:lang w:val="zh-CN"/>
        </w:rPr>
      </w:pPr>
      <w:r>
        <w:rPr>
          <w:rFonts w:hint="eastAsia" w:ascii="仿宋" w:hAnsi="仿宋" w:eastAsia="仿宋" w:cs="仿宋"/>
          <w:bCs/>
          <w:color w:val="000000"/>
          <w:sz w:val="32"/>
          <w:szCs w:val="32"/>
          <w:lang w:val="zh-CN"/>
        </w:rPr>
        <w:t>专门委员会办事机构在专门委员会领导下开展工作，建立健全专门委</w:t>
      </w:r>
      <w:r>
        <w:rPr>
          <w:rFonts w:hint="eastAsia" w:ascii="仿宋" w:hAnsi="仿宋" w:eastAsia="仿宋" w:cs="仿宋"/>
          <w:bCs/>
          <w:color w:val="000000" w:themeColor="text1"/>
          <w:kern w:val="2"/>
          <w:sz w:val="32"/>
          <w:szCs w:val="32"/>
          <w:lang w:val="zh-CN" w:eastAsia="zh-CN" w:bidi="ar-SA"/>
          <w14:textFill>
            <w14:solidFill>
              <w14:schemeClr w14:val="tx1"/>
            </w14:solidFill>
          </w14:textFill>
        </w:rPr>
        <w:t>员会组成人员联络员制度等</w:t>
      </w:r>
      <w:r>
        <w:rPr>
          <w:rFonts w:hint="eastAsia" w:ascii="仿宋" w:hAnsi="仿宋" w:eastAsia="仿宋" w:cs="仿宋"/>
          <w:bCs/>
          <w:color w:val="000000"/>
          <w:sz w:val="32"/>
          <w:szCs w:val="32"/>
          <w:lang w:val="zh-CN"/>
        </w:rPr>
        <w:t>工作制度</w:t>
      </w:r>
      <w:r>
        <w:rPr>
          <w:rFonts w:hint="eastAsia" w:ascii="仿宋" w:hAnsi="仿宋" w:eastAsia="仿宋" w:cs="仿宋"/>
          <w:bCs/>
          <w:color w:val="000000" w:themeColor="text1"/>
          <w:kern w:val="2"/>
          <w:sz w:val="32"/>
          <w:szCs w:val="32"/>
          <w:lang w:val="zh-CN" w:eastAsia="zh-CN" w:bidi="ar-SA"/>
          <w14:textFill>
            <w14:solidFill>
              <w14:schemeClr w14:val="tx1"/>
            </w14:solidFill>
          </w14:textFill>
        </w:rPr>
        <w:t>，为常务委员会和专门委员会依法履职提供服务</w:t>
      </w:r>
      <w:r>
        <w:rPr>
          <w:rFonts w:hint="eastAsia" w:ascii="仿宋" w:hAnsi="仿宋" w:eastAsia="仿宋" w:cs="仿宋"/>
          <w:bCs/>
          <w:color w:val="000000"/>
          <w:sz w:val="32"/>
          <w:szCs w:val="32"/>
          <w:lang w:val="zh-CN"/>
        </w:rPr>
        <w:t>保障。</w:t>
      </w:r>
    </w:p>
    <w:p>
      <w:pPr>
        <w:pStyle w:val="2"/>
        <w:keepNext w:val="0"/>
        <w:keepLines w:val="0"/>
        <w:pageBreakBefore w:val="0"/>
        <w:kinsoku/>
        <w:wordWrap/>
        <w:overflowPunct/>
        <w:topLinePunct w:val="0"/>
        <w:autoSpaceDE/>
        <w:autoSpaceDN/>
        <w:bidi w:val="0"/>
        <w:adjustRightInd/>
        <w:spacing w:line="560" w:lineRule="exact"/>
        <w:ind w:right="0" w:rightChars="0"/>
        <w:textAlignment w:val="auto"/>
        <w:rPr>
          <w:rFonts w:hint="eastAsia" w:ascii="仿宋" w:hAnsi="仿宋" w:eastAsia="仿宋" w:cs="仿宋"/>
          <w:bCs/>
          <w:color w:val="000000"/>
          <w:sz w:val="32"/>
          <w:szCs w:val="32"/>
          <w:lang w:val="zh-CN"/>
        </w:rPr>
      </w:pPr>
    </w:p>
    <w:p>
      <w:pPr>
        <w:pStyle w:val="2"/>
        <w:keepNext w:val="0"/>
        <w:keepLines w:val="0"/>
        <w:pageBreakBefore w:val="0"/>
        <w:kinsoku/>
        <w:wordWrap/>
        <w:overflowPunct/>
        <w:topLinePunct w:val="0"/>
        <w:autoSpaceDE/>
        <w:autoSpaceDN/>
        <w:bidi w:val="0"/>
        <w:adjustRightInd/>
        <w:spacing w:line="560" w:lineRule="exact"/>
        <w:ind w:right="0" w:rightChars="0"/>
        <w:jc w:val="center"/>
        <w:textAlignment w:val="auto"/>
        <w:rPr>
          <w:rFonts w:hint="eastAsia" w:ascii="仿宋" w:hAnsi="仿宋" w:eastAsia="仿宋" w:cs="仿宋"/>
          <w:bCs/>
          <w:color w:val="000000"/>
          <w:sz w:val="32"/>
          <w:szCs w:val="32"/>
          <w:lang w:val="zh-CN"/>
        </w:rPr>
      </w:pPr>
      <w:r>
        <w:rPr>
          <w:rFonts w:hint="eastAsia" w:ascii="黑体" w:hAnsi="黑体" w:eastAsia="黑体" w:cs="黑体"/>
          <w:bCs/>
          <w:color w:val="000000"/>
          <w:sz w:val="32"/>
          <w:szCs w:val="32"/>
          <w:lang w:val="zh-CN"/>
        </w:rPr>
        <w:t>第三章</w:t>
      </w:r>
      <w:r>
        <w:rPr>
          <w:rFonts w:ascii="黑体" w:hAnsi="黑体" w:eastAsia="黑体" w:cs="黑体"/>
          <w:bCs/>
          <w:color w:val="000000"/>
          <w:sz w:val="32"/>
          <w:szCs w:val="32"/>
          <w:lang w:val="zh-CN"/>
        </w:rPr>
        <w:t xml:space="preserve">  </w:t>
      </w:r>
      <w:r>
        <w:rPr>
          <w:rFonts w:hint="eastAsia" w:ascii="黑体" w:hAnsi="黑体" w:eastAsia="黑体" w:cs="黑体"/>
          <w:bCs/>
          <w:color w:val="000000"/>
          <w:sz w:val="32"/>
          <w:szCs w:val="32"/>
          <w:lang w:val="zh-CN"/>
        </w:rPr>
        <w:t>工作职责</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560" w:lineRule="exact"/>
        <w:ind w:right="0" w:rightChars="0" w:firstLine="640" w:firstLineChars="200"/>
        <w:jc w:val="both"/>
        <w:textAlignment w:val="auto"/>
        <w:rPr>
          <w:rFonts w:hint="eastAsia" w:ascii="黑体" w:hAnsi="黑体" w:eastAsia="黑体" w:cs="黑体"/>
          <w:bCs/>
          <w:color w:val="000000"/>
          <w:sz w:val="32"/>
          <w:szCs w:val="28"/>
          <w:lang w:val="zh-CN"/>
        </w:rPr>
      </w:pPr>
    </w:p>
    <w:p>
      <w:pPr>
        <w:pStyle w:val="6"/>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560" w:lineRule="exact"/>
        <w:ind w:right="0" w:rightChars="0" w:firstLine="640" w:firstLineChars="200"/>
        <w:jc w:val="both"/>
        <w:textAlignment w:val="auto"/>
        <w:rPr>
          <w:rFonts w:ascii="仿宋" w:hAnsi="仿宋" w:eastAsia="仿宋" w:cs="仿宋"/>
          <w:sz w:val="32"/>
          <w:shd w:val="clear" w:color="auto" w:fill="FFFFFF"/>
          <w:lang w:val="zh-CN"/>
        </w:rPr>
      </w:pPr>
      <w:r>
        <w:rPr>
          <w:rFonts w:hint="eastAsia" w:ascii="黑体" w:hAnsi="黑体" w:eastAsia="黑体" w:cs="黑体"/>
          <w:bCs/>
          <w:color w:val="000000"/>
          <w:sz w:val="32"/>
          <w:szCs w:val="28"/>
          <w:lang w:val="zh-CN"/>
        </w:rPr>
        <w:t>第十条</w:t>
      </w:r>
      <w:r>
        <w:rPr>
          <w:rFonts w:ascii="仿宋_GB2312" w:hAnsi="仿宋_GB2312" w:cs="仿宋_GB2312"/>
          <w:bCs/>
          <w:color w:val="000000"/>
          <w:sz w:val="32"/>
          <w:szCs w:val="28"/>
          <w:lang w:val="zh-CN"/>
        </w:rPr>
        <w:t xml:space="preserve"> </w:t>
      </w:r>
      <w:r>
        <w:rPr>
          <w:rFonts w:hint="eastAsia" w:ascii="仿宋" w:hAnsi="仿宋" w:eastAsia="仿宋" w:cs="仿宋"/>
          <w:sz w:val="32"/>
          <w:shd w:val="clear" w:color="auto" w:fill="FFFFFF"/>
          <w:lang w:val="zh-CN"/>
        </w:rPr>
        <w:t xml:space="preserve"> </w:t>
      </w:r>
      <w:r>
        <w:rPr>
          <w:rFonts w:ascii="仿宋" w:hAnsi="仿宋" w:eastAsia="仿宋" w:cs="仿宋"/>
          <w:sz w:val="32"/>
          <w:shd w:val="clear" w:color="auto" w:fill="FFFFFF"/>
          <w:lang w:val="zh-CN"/>
        </w:rPr>
        <w:t>专门委员会依法</w:t>
      </w:r>
      <w:r>
        <w:rPr>
          <w:rFonts w:hint="eastAsia" w:ascii="仿宋" w:hAnsi="仿宋" w:eastAsia="仿宋" w:cs="仿宋"/>
          <w:sz w:val="32"/>
          <w:shd w:val="clear" w:color="auto" w:fill="FFFFFF"/>
          <w:lang w:val="zh-CN"/>
        </w:rPr>
        <w:t>开展下列工作</w:t>
      </w:r>
      <w:r>
        <w:rPr>
          <w:rFonts w:ascii="仿宋" w:hAnsi="仿宋" w:eastAsia="仿宋" w:cs="仿宋"/>
          <w:sz w:val="32"/>
          <w:shd w:val="clear" w:color="auto" w:fill="FFFFFF"/>
          <w:lang w:val="zh-CN"/>
        </w:rPr>
        <w:t>：</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Autospacing="0" w:afterAutospacing="0" w:line="560" w:lineRule="exact"/>
        <w:ind w:right="0" w:rightChars="0" w:firstLine="640" w:firstLineChars="200"/>
        <w:jc w:val="both"/>
        <w:textAlignment w:val="auto"/>
        <w:rPr>
          <w:rFonts w:ascii="仿宋" w:hAnsi="仿宋" w:eastAsia="仿宋" w:cs="仿宋"/>
          <w:sz w:val="32"/>
          <w:shd w:val="clear" w:color="auto" w:fill="FFFFFF"/>
          <w:lang w:val="zh-CN"/>
        </w:rPr>
      </w:pPr>
      <w:r>
        <w:rPr>
          <w:rFonts w:ascii="仿宋" w:hAnsi="仿宋" w:eastAsia="仿宋" w:cs="仿宋"/>
          <w:sz w:val="32"/>
          <w:shd w:val="clear" w:color="auto" w:fill="FFFFFF"/>
          <w:lang w:val="zh-CN"/>
        </w:rPr>
        <w:t>（一）</w:t>
      </w:r>
      <w:r>
        <w:rPr>
          <w:rFonts w:hint="eastAsia" w:ascii="仿宋" w:hAnsi="仿宋" w:eastAsia="仿宋" w:cs="仿宋"/>
          <w:sz w:val="32"/>
          <w:shd w:val="clear" w:color="auto" w:fill="FFFFFF"/>
          <w:lang w:val="zh-CN"/>
        </w:rPr>
        <w:t>审议省人民代表大会主席团或者常务委员会交付的议案；</w:t>
      </w:r>
    </w:p>
    <w:p>
      <w:pPr>
        <w:pStyle w:val="6"/>
        <w:keepNext w:val="0"/>
        <w:keepLines w:val="0"/>
        <w:pageBreakBefore w:val="0"/>
        <w:widowControl/>
        <w:kinsoku/>
        <w:wordWrap/>
        <w:overflowPunct/>
        <w:topLinePunct w:val="0"/>
        <w:autoSpaceDE/>
        <w:autoSpaceDN/>
        <w:bidi w:val="0"/>
        <w:adjustRightInd/>
        <w:snapToGrid w:val="0"/>
        <w:spacing w:beforeAutospacing="0" w:afterAutospacing="0" w:line="560" w:lineRule="exact"/>
        <w:ind w:right="0" w:rightChars="0" w:firstLine="640" w:firstLineChars="200"/>
        <w:jc w:val="both"/>
        <w:textAlignment w:val="auto"/>
        <w:rPr>
          <w:rFonts w:hint="eastAsia" w:ascii="仿宋" w:hAnsi="仿宋" w:eastAsia="仿宋" w:cs="仿宋"/>
          <w:bCs/>
          <w:color w:val="000000" w:themeColor="text1"/>
          <w:kern w:val="2"/>
          <w:sz w:val="32"/>
          <w:szCs w:val="32"/>
          <w:lang w:val="zh-CN" w:eastAsia="zh-CN" w:bidi="ar-SA"/>
          <w14:textFill>
            <w14:solidFill>
              <w14:schemeClr w14:val="tx1"/>
            </w14:solidFill>
          </w14:textFill>
        </w:rPr>
      </w:pPr>
      <w:r>
        <w:rPr>
          <w:rFonts w:hint="eastAsia" w:ascii="仿宋" w:hAnsi="仿宋" w:eastAsia="仿宋" w:cs="仿宋"/>
          <w:sz w:val="32"/>
          <w:shd w:val="clear" w:color="auto" w:fill="FFFFFF"/>
          <w:lang w:val="zh-CN"/>
        </w:rPr>
        <w:t>（二）向省人民代表大会主席团或者常务委员会提出属于本级人民</w:t>
      </w:r>
      <w:r>
        <w:rPr>
          <w:rFonts w:hint="eastAsia" w:ascii="仿宋" w:hAnsi="仿宋" w:eastAsia="仿宋" w:cs="仿宋"/>
          <w:bCs/>
          <w:color w:val="000000" w:themeColor="text1"/>
          <w:kern w:val="2"/>
          <w:sz w:val="32"/>
          <w:szCs w:val="32"/>
          <w:lang w:val="zh-CN" w:eastAsia="zh-CN" w:bidi="ar-SA"/>
          <w14:textFill>
            <w14:solidFill>
              <w14:schemeClr w14:val="tx1"/>
            </w14:solidFill>
          </w14:textFill>
        </w:rPr>
        <w:t>代表大会或者常务委员会职权范围内同本委员会有关的议案，组织起草有关议案草案；</w:t>
      </w:r>
    </w:p>
    <w:p>
      <w:pPr>
        <w:pStyle w:val="6"/>
        <w:keepNext w:val="0"/>
        <w:keepLines w:val="0"/>
        <w:pageBreakBefore w:val="0"/>
        <w:widowControl/>
        <w:kinsoku/>
        <w:wordWrap/>
        <w:overflowPunct/>
        <w:topLinePunct w:val="0"/>
        <w:autoSpaceDE/>
        <w:autoSpaceDN/>
        <w:bidi w:val="0"/>
        <w:adjustRightInd/>
        <w:snapToGrid w:val="0"/>
        <w:spacing w:beforeAutospacing="0" w:afterAutospacing="0" w:line="560" w:lineRule="exact"/>
        <w:ind w:right="0" w:rightChars="0" w:firstLine="640" w:firstLineChars="200"/>
        <w:jc w:val="both"/>
        <w:textAlignment w:val="auto"/>
        <w:rPr>
          <w:rFonts w:hint="eastAsia" w:ascii="仿宋" w:hAnsi="仿宋" w:eastAsia="仿宋" w:cs="仿宋"/>
          <w:bCs/>
          <w:color w:val="000000" w:themeColor="text1"/>
          <w:kern w:val="2"/>
          <w:sz w:val="32"/>
          <w:szCs w:val="32"/>
          <w:lang w:val="zh-CN" w:eastAsia="zh-CN" w:bidi="ar-SA"/>
          <w14:textFill>
            <w14:solidFill>
              <w14:schemeClr w14:val="tx1"/>
            </w14:solidFill>
          </w14:textFill>
        </w:rPr>
      </w:pPr>
      <w:r>
        <w:rPr>
          <w:rFonts w:hint="eastAsia" w:ascii="仿宋" w:hAnsi="仿宋" w:eastAsia="仿宋" w:cs="仿宋"/>
          <w:bCs/>
          <w:color w:val="000000" w:themeColor="text1"/>
          <w:kern w:val="2"/>
          <w:sz w:val="32"/>
          <w:szCs w:val="32"/>
          <w:lang w:val="zh-CN" w:eastAsia="zh-CN" w:bidi="ar-SA"/>
          <w14:textFill>
            <w14:solidFill>
              <w14:schemeClr w14:val="tx1"/>
            </w14:solidFill>
          </w14:textFill>
        </w:rPr>
        <w:t>（三）承担常务委员会听取和审议专项工作报告、执法检查、专题询问等的具体组织实施工作；</w:t>
      </w:r>
    </w:p>
    <w:p>
      <w:pPr>
        <w:pStyle w:val="6"/>
        <w:keepNext w:val="0"/>
        <w:keepLines w:val="0"/>
        <w:pageBreakBefore w:val="0"/>
        <w:widowControl/>
        <w:kinsoku/>
        <w:wordWrap/>
        <w:overflowPunct/>
        <w:topLinePunct w:val="0"/>
        <w:autoSpaceDE/>
        <w:autoSpaceDN/>
        <w:bidi w:val="0"/>
        <w:adjustRightInd/>
        <w:snapToGrid w:val="0"/>
        <w:spacing w:beforeAutospacing="0" w:afterAutospacing="0" w:line="560" w:lineRule="exact"/>
        <w:ind w:right="0" w:rightChars="0" w:firstLine="640" w:firstLineChars="200"/>
        <w:jc w:val="both"/>
        <w:textAlignment w:val="auto"/>
        <w:rPr>
          <w:rFonts w:hint="eastAsia" w:ascii="仿宋" w:hAnsi="仿宋" w:eastAsia="仿宋" w:cs="仿宋"/>
          <w:bCs/>
          <w:color w:val="000000" w:themeColor="text1"/>
          <w:kern w:val="2"/>
          <w:sz w:val="32"/>
          <w:szCs w:val="32"/>
          <w:lang w:val="zh-CN" w:eastAsia="zh-CN" w:bidi="ar-SA"/>
          <w14:textFill>
            <w14:solidFill>
              <w14:schemeClr w14:val="tx1"/>
            </w14:solidFill>
          </w14:textFill>
        </w:rPr>
      </w:pPr>
      <w:r>
        <w:rPr>
          <w:rFonts w:hint="eastAsia" w:ascii="仿宋" w:hAnsi="仿宋" w:eastAsia="仿宋" w:cs="仿宋"/>
          <w:bCs/>
          <w:color w:val="000000" w:themeColor="text1"/>
          <w:kern w:val="2"/>
          <w:sz w:val="32"/>
          <w:szCs w:val="32"/>
          <w:lang w:val="zh-CN" w:eastAsia="zh-CN" w:bidi="ar-SA"/>
          <w14:textFill>
            <w14:solidFill>
              <w14:schemeClr w14:val="tx1"/>
            </w14:solidFill>
          </w14:textFill>
        </w:rPr>
        <w:t>（</w:t>
      </w:r>
      <w:r>
        <w:rPr>
          <w:rFonts w:hint="eastAsia" w:ascii="仿宋" w:hAnsi="仿宋" w:eastAsia="仿宋" w:cs="仿宋"/>
          <w:bCs/>
          <w:color w:val="000000" w:themeColor="text1"/>
          <w:kern w:val="2"/>
          <w:sz w:val="32"/>
          <w:szCs w:val="32"/>
          <w:lang w:val="en-US" w:eastAsia="zh-CN" w:bidi="ar-SA"/>
          <w14:textFill>
            <w14:solidFill>
              <w14:schemeClr w14:val="tx1"/>
            </w14:solidFill>
          </w14:textFill>
        </w:rPr>
        <w:t>四</w:t>
      </w:r>
      <w:r>
        <w:rPr>
          <w:rFonts w:hint="eastAsia" w:ascii="仿宋" w:hAnsi="仿宋" w:eastAsia="仿宋" w:cs="仿宋"/>
          <w:bCs/>
          <w:color w:val="000000" w:themeColor="text1"/>
          <w:kern w:val="2"/>
          <w:sz w:val="32"/>
          <w:szCs w:val="32"/>
          <w:lang w:val="zh-CN" w:eastAsia="zh-CN" w:bidi="ar-SA"/>
          <w14:textFill>
            <w14:solidFill>
              <w14:schemeClr w14:val="tx1"/>
            </w14:solidFill>
          </w14:textFill>
        </w:rPr>
        <w:t>）按照常务委员会工作安排，听取省人民政府工作部门和省监察委员会、省高级人民法院、省人民检察院的专题汇报，提出建议；</w:t>
      </w:r>
    </w:p>
    <w:p>
      <w:pPr>
        <w:pStyle w:val="6"/>
        <w:keepNext w:val="0"/>
        <w:keepLines w:val="0"/>
        <w:pageBreakBefore w:val="0"/>
        <w:widowControl/>
        <w:kinsoku/>
        <w:wordWrap/>
        <w:overflowPunct/>
        <w:topLinePunct w:val="0"/>
        <w:autoSpaceDE/>
        <w:autoSpaceDN/>
        <w:bidi w:val="0"/>
        <w:adjustRightInd/>
        <w:snapToGrid w:val="0"/>
        <w:spacing w:beforeAutospacing="0" w:afterAutospacing="0" w:line="560" w:lineRule="exact"/>
        <w:ind w:right="0" w:rightChars="0" w:firstLine="640" w:firstLineChars="200"/>
        <w:jc w:val="both"/>
        <w:textAlignment w:val="auto"/>
        <w:rPr>
          <w:rFonts w:hint="eastAsia" w:ascii="仿宋" w:hAnsi="仿宋" w:eastAsia="仿宋" w:cs="仿宋"/>
          <w:bCs/>
          <w:color w:val="000000" w:themeColor="text1"/>
          <w:kern w:val="2"/>
          <w:sz w:val="32"/>
          <w:szCs w:val="32"/>
          <w:lang w:val="zh-CN" w:eastAsia="zh-CN" w:bidi="ar-SA"/>
          <w14:textFill>
            <w14:solidFill>
              <w14:schemeClr w14:val="tx1"/>
            </w14:solidFill>
          </w14:textFill>
        </w:rPr>
      </w:pPr>
      <w:r>
        <w:rPr>
          <w:rFonts w:hint="eastAsia" w:ascii="仿宋" w:hAnsi="仿宋" w:eastAsia="仿宋" w:cs="仿宋"/>
          <w:bCs/>
          <w:color w:val="000000" w:themeColor="text1"/>
          <w:kern w:val="2"/>
          <w:sz w:val="32"/>
          <w:szCs w:val="32"/>
          <w:lang w:val="zh-CN" w:eastAsia="zh-CN" w:bidi="ar-SA"/>
          <w14:textFill>
            <w14:solidFill>
              <w14:schemeClr w14:val="tx1"/>
            </w14:solidFill>
          </w14:textFill>
        </w:rPr>
        <w:t>（五）对属于省人民代表大会及其常务委员会职权范围内同本委员会有关的问题，进行调查研究，提出建议；</w:t>
      </w:r>
    </w:p>
    <w:p>
      <w:pPr>
        <w:pStyle w:val="6"/>
        <w:keepNext w:val="0"/>
        <w:keepLines w:val="0"/>
        <w:pageBreakBefore w:val="0"/>
        <w:widowControl/>
        <w:kinsoku/>
        <w:wordWrap/>
        <w:overflowPunct/>
        <w:topLinePunct w:val="0"/>
        <w:autoSpaceDE/>
        <w:autoSpaceDN/>
        <w:bidi w:val="0"/>
        <w:adjustRightInd/>
        <w:snapToGrid w:val="0"/>
        <w:spacing w:beforeAutospacing="0" w:afterAutospacing="0" w:line="560" w:lineRule="exact"/>
        <w:ind w:right="0" w:rightChars="0" w:firstLine="640" w:firstLineChars="200"/>
        <w:jc w:val="both"/>
        <w:textAlignment w:val="auto"/>
        <w:rPr>
          <w:rFonts w:hint="eastAsia" w:ascii="仿宋" w:hAnsi="仿宋" w:eastAsia="仿宋" w:cs="仿宋"/>
          <w:bCs/>
          <w:color w:val="000000" w:themeColor="text1"/>
          <w:kern w:val="2"/>
          <w:sz w:val="32"/>
          <w:szCs w:val="32"/>
          <w:lang w:val="zh-CN" w:eastAsia="zh-CN" w:bidi="ar-SA"/>
          <w14:textFill>
            <w14:solidFill>
              <w14:schemeClr w14:val="tx1"/>
            </w14:solidFill>
          </w14:textFill>
        </w:rPr>
      </w:pPr>
      <w:r>
        <w:rPr>
          <w:rFonts w:hint="eastAsia" w:ascii="仿宋" w:hAnsi="仿宋" w:eastAsia="仿宋" w:cs="仿宋"/>
          <w:bCs/>
          <w:color w:val="000000" w:themeColor="text1"/>
          <w:kern w:val="2"/>
          <w:sz w:val="32"/>
          <w:szCs w:val="32"/>
          <w:lang w:val="zh-CN" w:eastAsia="zh-CN" w:bidi="ar-SA"/>
          <w14:textFill>
            <w14:solidFill>
              <w14:schemeClr w14:val="tx1"/>
            </w14:solidFill>
          </w14:textFill>
        </w:rPr>
        <w:t>（六）根据常务委员会年度代表工作计划，加强同省人民代表大会代表的联系，扩大代表对专门委员会工作的参与；</w:t>
      </w:r>
    </w:p>
    <w:p>
      <w:pPr>
        <w:pStyle w:val="6"/>
        <w:keepNext w:val="0"/>
        <w:keepLines w:val="0"/>
        <w:pageBreakBefore w:val="0"/>
        <w:widowControl/>
        <w:kinsoku/>
        <w:wordWrap/>
        <w:overflowPunct/>
        <w:topLinePunct w:val="0"/>
        <w:autoSpaceDE/>
        <w:autoSpaceDN/>
        <w:bidi w:val="0"/>
        <w:adjustRightInd/>
        <w:spacing w:beforeAutospacing="0" w:afterAutospacing="0" w:line="560" w:lineRule="exact"/>
        <w:ind w:right="0" w:rightChars="0" w:firstLine="640" w:firstLineChars="200"/>
        <w:jc w:val="both"/>
        <w:textAlignment w:val="auto"/>
        <w:rPr>
          <w:rFonts w:ascii="仿宋" w:hAnsi="仿宋" w:eastAsia="仿宋" w:cs="仿宋"/>
          <w:sz w:val="32"/>
          <w:shd w:val="clear" w:color="auto" w:fill="FFFFFF"/>
          <w:lang w:val="zh-CN"/>
        </w:rPr>
      </w:pPr>
      <w:r>
        <w:rPr>
          <w:rFonts w:hint="eastAsia" w:ascii="仿宋" w:hAnsi="仿宋" w:eastAsia="仿宋" w:cs="仿宋"/>
          <w:bCs/>
          <w:color w:val="000000" w:themeColor="text1"/>
          <w:kern w:val="2"/>
          <w:sz w:val="32"/>
          <w:szCs w:val="32"/>
          <w:lang w:val="zh-CN" w:eastAsia="zh-CN" w:bidi="ar-SA"/>
          <w14:textFill>
            <w14:solidFill>
              <w14:schemeClr w14:val="tx1"/>
            </w14:solidFill>
          </w14:textFill>
        </w:rPr>
        <w:t>（七）</w:t>
      </w:r>
      <w:r>
        <w:rPr>
          <w:rFonts w:hint="eastAsia" w:ascii="仿宋" w:hAnsi="仿宋" w:eastAsia="仿宋" w:cs="仿宋"/>
          <w:sz w:val="32"/>
          <w:shd w:val="clear" w:color="auto" w:fill="FFFFFF"/>
          <w:lang w:val="zh-CN"/>
        </w:rPr>
        <w:t>办理省人民代表大会及其常务委员会交办的其他工作</w:t>
      </w:r>
      <w:r>
        <w:rPr>
          <w:rFonts w:ascii="仿宋" w:hAnsi="仿宋" w:eastAsia="仿宋" w:cs="仿宋"/>
          <w:sz w:val="32"/>
          <w:shd w:val="clear" w:color="auto" w:fill="FFFFFF"/>
          <w:lang w:val="zh-CN"/>
        </w:rPr>
        <w:t>。</w:t>
      </w:r>
    </w:p>
    <w:p>
      <w:pPr>
        <w:pStyle w:val="6"/>
        <w:keepNext w:val="0"/>
        <w:keepLines w:val="0"/>
        <w:pageBreakBefore w:val="0"/>
        <w:widowControl/>
        <w:kinsoku/>
        <w:wordWrap/>
        <w:overflowPunct/>
        <w:topLinePunct w:val="0"/>
        <w:autoSpaceDE/>
        <w:autoSpaceDN/>
        <w:bidi w:val="0"/>
        <w:adjustRightInd/>
        <w:spacing w:beforeAutospacing="0" w:afterAutospacing="0" w:line="560" w:lineRule="exact"/>
        <w:ind w:right="0" w:rightChars="0" w:firstLine="640" w:firstLineChars="200"/>
        <w:jc w:val="both"/>
        <w:textAlignment w:val="auto"/>
        <w:rPr>
          <w:rFonts w:ascii="仿宋" w:hAnsi="仿宋" w:eastAsia="仿宋" w:cs="仿宋"/>
          <w:sz w:val="32"/>
          <w:shd w:val="clear" w:color="auto" w:fill="FFFFFF"/>
          <w:lang w:val="zh-CN"/>
        </w:rPr>
      </w:pPr>
      <w:r>
        <w:rPr>
          <w:rFonts w:hint="eastAsia" w:ascii="仿宋" w:hAnsi="仿宋" w:eastAsia="仿宋" w:cs="仿宋"/>
          <w:sz w:val="32"/>
          <w:shd w:val="clear" w:color="auto" w:fill="FFFFFF"/>
          <w:lang w:val="zh-CN"/>
        </w:rPr>
        <w:t>专门委员会应当向省人民代表大会报告年度工作和下一年度工作计划；</w:t>
      </w:r>
      <w:r>
        <w:rPr>
          <w:rFonts w:hint="eastAsia" w:ascii="仿宋" w:hAnsi="仿宋" w:eastAsia="仿宋" w:cs="仿宋"/>
          <w:bCs/>
          <w:color w:val="000000" w:themeColor="text1"/>
          <w:kern w:val="2"/>
          <w:sz w:val="32"/>
          <w:szCs w:val="32"/>
          <w:lang w:val="zh-CN" w:eastAsia="zh-CN" w:bidi="ar-SA"/>
          <w14:textFill>
            <w14:solidFill>
              <w14:schemeClr w14:val="tx1"/>
            </w14:solidFill>
          </w14:textFill>
        </w:rPr>
        <w:t>任期届满时应当向省人民代表大会报告本届工作。</w:t>
      </w:r>
    </w:p>
    <w:p>
      <w:pPr>
        <w:pStyle w:val="6"/>
        <w:keepNext w:val="0"/>
        <w:keepLines w:val="0"/>
        <w:pageBreakBefore w:val="0"/>
        <w:widowControl/>
        <w:kinsoku/>
        <w:wordWrap/>
        <w:overflowPunct/>
        <w:topLinePunct w:val="0"/>
        <w:autoSpaceDE/>
        <w:autoSpaceDN/>
        <w:bidi w:val="0"/>
        <w:adjustRightInd/>
        <w:spacing w:beforeAutospacing="0" w:afterAutospacing="0" w:line="560" w:lineRule="exact"/>
        <w:ind w:right="0" w:rightChars="0" w:firstLine="640" w:firstLineChars="200"/>
        <w:jc w:val="both"/>
        <w:textAlignment w:val="auto"/>
        <w:rPr>
          <w:rFonts w:hint="eastAsia" w:ascii="仿宋" w:hAnsi="仿宋" w:eastAsia="仿宋" w:cs="仿宋"/>
          <w:sz w:val="32"/>
          <w:shd w:val="clear" w:color="auto" w:fill="FFFFFF"/>
        </w:rPr>
      </w:pPr>
      <w:r>
        <w:rPr>
          <w:rFonts w:hint="eastAsia" w:ascii="黑体" w:hAnsi="黑体" w:eastAsia="黑体" w:cs="黑体"/>
          <w:sz w:val="32"/>
          <w:lang w:val="zh-CN"/>
        </w:rPr>
        <w:t>第十一条</w:t>
      </w:r>
      <w:r>
        <w:rPr>
          <w:rFonts w:ascii="仿宋_GB2312" w:hAnsi="仿宋_GB2312" w:cs="仿宋_GB2312"/>
          <w:sz w:val="32"/>
          <w:lang w:val="zh-CN"/>
        </w:rPr>
        <w:t xml:space="preserve"> </w:t>
      </w:r>
      <w:r>
        <w:rPr>
          <w:rFonts w:hint="eastAsia" w:ascii="仿宋" w:hAnsi="仿宋" w:eastAsia="仿宋" w:cs="仿宋"/>
          <w:sz w:val="32"/>
          <w:lang w:val="zh-CN"/>
        </w:rPr>
        <w:t xml:space="preserve"> </w:t>
      </w:r>
      <w:r>
        <w:rPr>
          <w:rFonts w:hint="eastAsia" w:ascii="仿宋" w:hAnsi="仿宋" w:eastAsia="仿宋" w:cs="仿宋"/>
          <w:kern w:val="2"/>
          <w:sz w:val="32"/>
          <w:lang w:val="zh-CN"/>
        </w:rPr>
        <w:t>专门委员会依法协</w:t>
      </w:r>
      <w:r>
        <w:rPr>
          <w:rFonts w:hint="eastAsia" w:ascii="仿宋" w:hAnsi="仿宋" w:eastAsia="仿宋" w:cs="仿宋"/>
          <w:sz w:val="32"/>
          <w:shd w:val="clear" w:color="auto" w:fill="FFFFFF"/>
          <w:lang w:val="zh-CN"/>
        </w:rPr>
        <w:t>助省人民代表大会及其常务委员会开展立法工作，履行下列职责：</w:t>
      </w:r>
    </w:p>
    <w:p>
      <w:pPr>
        <w:pStyle w:val="6"/>
        <w:keepNext w:val="0"/>
        <w:keepLines w:val="0"/>
        <w:pageBreakBefore w:val="0"/>
        <w:widowControl/>
        <w:kinsoku/>
        <w:wordWrap/>
        <w:overflowPunct/>
        <w:topLinePunct w:val="0"/>
        <w:autoSpaceDE/>
        <w:autoSpaceDN/>
        <w:bidi w:val="0"/>
        <w:adjustRightInd/>
        <w:spacing w:beforeAutospacing="0" w:afterAutospacing="0" w:line="560" w:lineRule="exact"/>
        <w:ind w:right="0" w:rightChars="0" w:firstLine="640" w:firstLineChars="200"/>
        <w:jc w:val="both"/>
        <w:textAlignment w:val="auto"/>
        <w:rPr>
          <w:rFonts w:hint="eastAsia" w:ascii="仿宋" w:hAnsi="仿宋" w:eastAsia="仿宋" w:cs="仿宋"/>
          <w:sz w:val="32"/>
          <w:shd w:val="clear" w:color="auto" w:fill="FFFFFF"/>
          <w:lang w:val="zh-CN"/>
        </w:rPr>
      </w:pPr>
      <w:r>
        <w:rPr>
          <w:rFonts w:hint="eastAsia" w:ascii="仿宋" w:hAnsi="仿宋" w:eastAsia="仿宋" w:cs="仿宋"/>
          <w:sz w:val="32"/>
          <w:shd w:val="clear" w:color="auto" w:fill="FFFFFF"/>
          <w:lang w:val="zh-CN"/>
        </w:rPr>
        <w:t>（一）提出立法规划和年度立法计划项目的建议，组织开展立法调研；</w:t>
      </w:r>
    </w:p>
    <w:p>
      <w:pPr>
        <w:pStyle w:val="6"/>
        <w:keepNext w:val="0"/>
        <w:keepLines w:val="0"/>
        <w:pageBreakBefore w:val="0"/>
        <w:widowControl/>
        <w:kinsoku/>
        <w:wordWrap/>
        <w:overflowPunct/>
        <w:topLinePunct w:val="0"/>
        <w:autoSpaceDE/>
        <w:autoSpaceDN/>
        <w:bidi w:val="0"/>
        <w:adjustRightInd/>
        <w:spacing w:beforeAutospacing="0" w:afterAutospacing="0" w:line="560" w:lineRule="exact"/>
        <w:ind w:right="0" w:rightChars="0" w:firstLine="640" w:firstLineChars="200"/>
        <w:jc w:val="both"/>
        <w:textAlignment w:val="auto"/>
        <w:rPr>
          <w:rFonts w:hint="eastAsia" w:ascii="仿宋" w:hAnsi="仿宋" w:eastAsia="仿宋" w:cs="仿宋"/>
          <w:sz w:val="32"/>
          <w:shd w:val="clear" w:color="auto" w:fill="FFFFFF"/>
          <w:lang w:val="zh-CN"/>
        </w:rPr>
      </w:pPr>
      <w:r>
        <w:rPr>
          <w:rFonts w:hint="eastAsia" w:ascii="仿宋" w:hAnsi="仿宋" w:eastAsia="仿宋" w:cs="仿宋"/>
          <w:sz w:val="32"/>
          <w:shd w:val="clear" w:color="auto" w:fill="FFFFFF"/>
          <w:lang w:val="zh-CN"/>
        </w:rPr>
        <w:t>（二）组织起草综合性、全局性、基础性以及其他重要的地方性法规草案，提前参与指导有关方面组织的地方性法规草案的起草工作；</w:t>
      </w:r>
    </w:p>
    <w:p>
      <w:pPr>
        <w:pStyle w:val="6"/>
        <w:keepNext w:val="0"/>
        <w:keepLines w:val="0"/>
        <w:pageBreakBefore w:val="0"/>
        <w:widowControl/>
        <w:kinsoku/>
        <w:wordWrap/>
        <w:overflowPunct/>
        <w:topLinePunct w:val="0"/>
        <w:autoSpaceDE/>
        <w:autoSpaceDN/>
        <w:bidi w:val="0"/>
        <w:adjustRightInd/>
        <w:spacing w:beforeAutospacing="0" w:afterAutospacing="0" w:line="560" w:lineRule="exact"/>
        <w:ind w:right="0" w:rightChars="0" w:firstLine="640" w:firstLineChars="200"/>
        <w:jc w:val="both"/>
        <w:textAlignment w:val="auto"/>
        <w:rPr>
          <w:rFonts w:hint="eastAsia" w:ascii="仿宋" w:hAnsi="仿宋" w:eastAsia="仿宋" w:cs="仿宋"/>
          <w:sz w:val="32"/>
          <w:shd w:val="clear" w:color="auto" w:fill="FFFFFF"/>
          <w:lang w:val="zh-CN"/>
        </w:rPr>
      </w:pPr>
      <w:r>
        <w:rPr>
          <w:rFonts w:hint="eastAsia" w:ascii="仿宋" w:hAnsi="仿宋" w:eastAsia="仿宋" w:cs="仿宋"/>
          <w:sz w:val="32"/>
          <w:shd w:val="clear" w:color="auto" w:fill="FFFFFF"/>
          <w:lang w:val="zh-CN"/>
        </w:rPr>
        <w:t>（三）对地方性法规案进行审议，提出审议意见，在起草和审议地方性法规草案过程中，征求人民代表大会代表和社会公众意见；</w:t>
      </w:r>
    </w:p>
    <w:p>
      <w:pPr>
        <w:pStyle w:val="6"/>
        <w:keepNext w:val="0"/>
        <w:keepLines w:val="0"/>
        <w:pageBreakBefore w:val="0"/>
        <w:widowControl/>
        <w:kinsoku/>
        <w:wordWrap/>
        <w:overflowPunct/>
        <w:topLinePunct w:val="0"/>
        <w:autoSpaceDE/>
        <w:autoSpaceDN/>
        <w:bidi w:val="0"/>
        <w:adjustRightInd/>
        <w:spacing w:beforeAutospacing="0" w:afterAutospacing="0" w:line="560" w:lineRule="exact"/>
        <w:ind w:right="0" w:rightChars="0" w:firstLine="640" w:firstLineChars="200"/>
        <w:jc w:val="both"/>
        <w:textAlignment w:val="auto"/>
        <w:rPr>
          <w:rFonts w:hint="eastAsia" w:ascii="仿宋" w:hAnsi="仿宋" w:eastAsia="仿宋" w:cs="仿宋"/>
          <w:sz w:val="32"/>
          <w:shd w:val="clear" w:color="auto" w:fill="FFFFFF"/>
          <w:lang w:val="zh-CN"/>
        </w:rPr>
      </w:pPr>
      <w:r>
        <w:rPr>
          <w:rFonts w:hint="eastAsia" w:ascii="仿宋" w:hAnsi="仿宋" w:eastAsia="仿宋" w:cs="仿宋"/>
          <w:sz w:val="32"/>
          <w:shd w:val="clear" w:color="auto" w:fill="FFFFFF"/>
          <w:lang w:val="zh-CN"/>
        </w:rPr>
        <w:t>（四）按照常务委员会工作安排，参与立法协调、法规清理、区域协同立法等工作，对设区的市、自治州立法工作给予指导；</w:t>
      </w:r>
    </w:p>
    <w:p>
      <w:pPr>
        <w:pStyle w:val="6"/>
        <w:keepNext w:val="0"/>
        <w:keepLines w:val="0"/>
        <w:pageBreakBefore w:val="0"/>
        <w:widowControl/>
        <w:kinsoku/>
        <w:wordWrap/>
        <w:overflowPunct/>
        <w:topLinePunct w:val="0"/>
        <w:autoSpaceDE/>
        <w:autoSpaceDN/>
        <w:bidi w:val="0"/>
        <w:adjustRightInd/>
        <w:spacing w:beforeAutospacing="0" w:afterAutospacing="0" w:line="560" w:lineRule="exact"/>
        <w:ind w:right="0" w:rightChars="0" w:firstLine="640" w:firstLineChars="200"/>
        <w:jc w:val="both"/>
        <w:textAlignment w:val="auto"/>
        <w:rPr>
          <w:rFonts w:hint="eastAsia" w:ascii="仿宋" w:hAnsi="仿宋" w:eastAsia="仿宋" w:cs="仿宋"/>
          <w:sz w:val="32"/>
          <w:shd w:val="clear" w:color="auto" w:fill="FFFFFF"/>
          <w:lang w:val="zh-CN"/>
        </w:rPr>
      </w:pPr>
      <w:r>
        <w:rPr>
          <w:rFonts w:hint="eastAsia" w:ascii="仿宋" w:hAnsi="仿宋" w:eastAsia="仿宋" w:cs="仿宋"/>
          <w:sz w:val="32"/>
          <w:shd w:val="clear" w:color="auto" w:fill="FFFFFF"/>
          <w:lang w:val="zh-CN"/>
        </w:rPr>
        <w:t>（五）完成省人民代表大会及其常务委员会交办的其他立法工作。</w:t>
      </w:r>
    </w:p>
    <w:p>
      <w:pPr>
        <w:pStyle w:val="6"/>
        <w:keepNext w:val="0"/>
        <w:keepLines w:val="0"/>
        <w:pageBreakBefore w:val="0"/>
        <w:widowControl/>
        <w:kinsoku/>
        <w:wordWrap/>
        <w:overflowPunct/>
        <w:topLinePunct w:val="0"/>
        <w:autoSpaceDE/>
        <w:autoSpaceDN/>
        <w:bidi w:val="0"/>
        <w:adjustRightInd/>
        <w:spacing w:beforeAutospacing="0" w:afterAutospacing="0" w:line="560" w:lineRule="exact"/>
        <w:ind w:right="0" w:rightChars="0" w:firstLine="640" w:firstLineChars="200"/>
        <w:jc w:val="both"/>
        <w:textAlignment w:val="auto"/>
        <w:rPr>
          <w:rFonts w:hint="eastAsia" w:ascii="仿宋" w:hAnsi="仿宋" w:eastAsia="仿宋" w:cs="仿宋"/>
          <w:sz w:val="32"/>
          <w:shd w:val="clear" w:color="auto" w:fill="FFFFFF"/>
          <w:lang w:val="zh-CN"/>
        </w:rPr>
      </w:pPr>
      <w:r>
        <w:rPr>
          <w:rFonts w:hint="eastAsia" w:ascii="黑体" w:hAnsi="黑体" w:eastAsia="黑体" w:cs="黑体"/>
          <w:color w:val="000000"/>
          <w:sz w:val="32"/>
          <w:szCs w:val="32"/>
          <w:lang w:val="zh-CN"/>
        </w:rPr>
        <w:t>第十二条</w:t>
      </w:r>
      <w:r>
        <w:rPr>
          <w:rFonts w:ascii="仿宋_GB2312" w:hAnsi="仿宋_GB2312" w:cs="仿宋_GB2312"/>
          <w:color w:val="000000"/>
          <w:sz w:val="32"/>
          <w:szCs w:val="32"/>
          <w:lang w:val="zh-CN"/>
        </w:rPr>
        <w:t xml:space="preserve"> </w:t>
      </w:r>
      <w:r>
        <w:rPr>
          <w:rFonts w:hint="eastAsia" w:ascii="仿宋" w:hAnsi="仿宋" w:eastAsia="仿宋" w:cs="仿宋"/>
          <w:sz w:val="32"/>
          <w:shd w:val="clear" w:color="auto" w:fill="FFFFFF"/>
          <w:lang w:val="zh-CN"/>
        </w:rPr>
        <w:t xml:space="preserve"> 法制委员会根据省人民代表大会各代表团或者常务委员会组成人员、有关专门委员会的审议意见和各方面提出的意见，对地方性法规案进行统一审议，提出审议结果的报告、法规草案修改稿、修改情况的说明和法规草案表决稿等。</w:t>
      </w:r>
    </w:p>
    <w:p>
      <w:pPr>
        <w:pStyle w:val="6"/>
        <w:keepNext w:val="0"/>
        <w:keepLines w:val="0"/>
        <w:pageBreakBefore w:val="0"/>
        <w:kinsoku/>
        <w:wordWrap/>
        <w:overflowPunct/>
        <w:topLinePunct w:val="0"/>
        <w:autoSpaceDE/>
        <w:autoSpaceDN/>
        <w:bidi w:val="0"/>
        <w:adjustRightInd/>
        <w:spacing w:beforeAutospacing="0" w:afterAutospacing="0" w:line="560" w:lineRule="exact"/>
        <w:ind w:right="0" w:rightChars="0" w:firstLine="640" w:firstLineChars="200"/>
        <w:jc w:val="both"/>
        <w:textAlignment w:val="auto"/>
        <w:rPr>
          <w:rFonts w:hint="eastAsia" w:ascii="仿宋" w:hAnsi="仿宋" w:eastAsia="仿宋" w:cs="仿宋"/>
          <w:color w:val="000000"/>
          <w:kern w:val="2"/>
          <w:sz w:val="32"/>
          <w:szCs w:val="28"/>
          <w:lang w:val="zh-CN"/>
        </w:rPr>
      </w:pPr>
      <w:r>
        <w:rPr>
          <w:rFonts w:hint="eastAsia" w:ascii="黑体" w:hAnsi="黑体" w:eastAsia="黑体" w:cs="黑体"/>
          <w:color w:val="000000"/>
          <w:sz w:val="32"/>
          <w:szCs w:val="28"/>
          <w:lang w:val="zh-CN"/>
        </w:rPr>
        <w:t>第十三条</w:t>
      </w:r>
      <w:r>
        <w:rPr>
          <w:rFonts w:ascii="仿宋_GB2312" w:hAnsi="仿宋_GB2312" w:cs="仿宋_GB2312"/>
          <w:color w:val="000000"/>
          <w:sz w:val="32"/>
          <w:szCs w:val="28"/>
          <w:lang w:val="zh-CN"/>
        </w:rPr>
        <w:t xml:space="preserve">  </w:t>
      </w:r>
      <w:r>
        <w:rPr>
          <w:rFonts w:hint="eastAsia" w:ascii="仿宋" w:hAnsi="仿宋" w:eastAsia="仿宋" w:cs="仿宋"/>
          <w:color w:val="000000"/>
          <w:kern w:val="2"/>
          <w:sz w:val="32"/>
          <w:szCs w:val="28"/>
          <w:lang w:val="zh-CN"/>
        </w:rPr>
        <w:t>设区的市报请批准的地方性法规，由法制委员会进行审议，并征求有关专门委员会、人民政府有关部门以及其他有关方面的意见。法制委员会应当根据常务委员会组成人员、有关专门委员会和各方面提出的意见，作审议情况的说明和提出批准的决议草案。</w:t>
      </w:r>
    </w:p>
    <w:p>
      <w:pPr>
        <w:pStyle w:val="6"/>
        <w:keepNext w:val="0"/>
        <w:keepLines w:val="0"/>
        <w:pageBreakBefore w:val="0"/>
        <w:widowControl/>
        <w:kinsoku/>
        <w:wordWrap/>
        <w:overflowPunct/>
        <w:topLinePunct w:val="0"/>
        <w:autoSpaceDE/>
        <w:autoSpaceDN/>
        <w:bidi w:val="0"/>
        <w:adjustRightInd/>
        <w:spacing w:beforeAutospacing="0" w:afterAutospacing="0" w:line="560" w:lineRule="exact"/>
        <w:ind w:right="0" w:rightChars="0" w:firstLine="640" w:firstLineChars="200"/>
        <w:jc w:val="both"/>
        <w:textAlignment w:val="auto"/>
        <w:rPr>
          <w:rFonts w:hint="eastAsia" w:ascii="仿宋" w:hAnsi="仿宋" w:eastAsia="仿宋" w:cs="仿宋"/>
          <w:color w:val="000000"/>
          <w:sz w:val="32"/>
          <w:szCs w:val="32"/>
          <w:lang w:val="zh-CN"/>
        </w:rPr>
      </w:pPr>
      <w:r>
        <w:rPr>
          <w:rFonts w:hint="eastAsia" w:ascii="仿宋" w:hAnsi="仿宋" w:eastAsia="仿宋" w:cs="仿宋"/>
          <w:color w:val="000000"/>
          <w:sz w:val="32"/>
          <w:szCs w:val="32"/>
          <w:lang w:val="zh-CN"/>
        </w:rPr>
        <w:t>自治州报请</w:t>
      </w:r>
      <w:r>
        <w:rPr>
          <w:rFonts w:hint="eastAsia" w:ascii="仿宋" w:hAnsi="仿宋" w:eastAsia="仿宋" w:cs="仿宋"/>
          <w:bCs/>
          <w:color w:val="000000" w:themeColor="text1"/>
          <w:kern w:val="2"/>
          <w:sz w:val="32"/>
          <w:szCs w:val="32"/>
          <w:lang w:val="zh-CN" w:eastAsia="zh-CN" w:bidi="ar-SA"/>
          <w14:textFill>
            <w14:solidFill>
              <w14:schemeClr w14:val="tx1"/>
            </w14:solidFill>
          </w14:textFill>
        </w:rPr>
        <w:t>批准的地方性法规或者自治州、自治县报请批准的自治条例、单行条例，由民族宗教侨务外事委员会进行审议，并征求法制委员会、有关</w:t>
      </w:r>
      <w:r>
        <w:rPr>
          <w:rFonts w:hint="eastAsia" w:ascii="仿宋" w:hAnsi="仿宋" w:eastAsia="仿宋" w:cs="仿宋"/>
          <w:color w:val="000000"/>
          <w:sz w:val="32"/>
          <w:szCs w:val="32"/>
          <w:lang w:val="zh-CN"/>
        </w:rPr>
        <w:t>专门委员会、常务委员会法制工作机构、人民政府有关部门以及其他有关方面的意见。民族宗教侨务外事委员会应当根据常务委员会组成人员、法制委员会、有关专门委员会和各方面提出的意见，作审议情况的说明和提出批准的决议草案。</w:t>
      </w:r>
    </w:p>
    <w:p>
      <w:pPr>
        <w:pStyle w:val="6"/>
        <w:keepNext w:val="0"/>
        <w:keepLines w:val="0"/>
        <w:pageBreakBefore w:val="0"/>
        <w:widowControl/>
        <w:kinsoku/>
        <w:wordWrap/>
        <w:overflowPunct/>
        <w:topLinePunct w:val="0"/>
        <w:autoSpaceDE/>
        <w:autoSpaceDN/>
        <w:bidi w:val="0"/>
        <w:adjustRightInd/>
        <w:spacing w:beforeAutospacing="0" w:afterAutospacing="0" w:line="560" w:lineRule="exact"/>
        <w:ind w:right="0" w:rightChars="0" w:firstLine="640" w:firstLineChars="200"/>
        <w:jc w:val="both"/>
        <w:textAlignment w:val="auto"/>
        <w:rPr>
          <w:rFonts w:hint="eastAsia" w:ascii="仿宋" w:hAnsi="仿宋" w:eastAsia="仿宋" w:cs="仿宋"/>
          <w:color w:val="000000"/>
          <w:kern w:val="0"/>
          <w:sz w:val="32"/>
          <w:szCs w:val="32"/>
          <w:lang w:val="zh-CN"/>
        </w:rPr>
      </w:pPr>
      <w:r>
        <w:rPr>
          <w:rFonts w:hint="eastAsia" w:ascii="黑体" w:hAnsi="黑体" w:eastAsia="黑体" w:cs="黑体"/>
          <w:bCs/>
          <w:color w:val="000000"/>
          <w:sz w:val="32"/>
          <w:szCs w:val="32"/>
          <w:lang w:val="zh-CN"/>
        </w:rPr>
        <w:t>第</w:t>
      </w:r>
      <w:r>
        <w:rPr>
          <w:rFonts w:hint="eastAsia" w:ascii="黑体" w:hAnsi="黑体" w:eastAsia="黑体" w:cs="黑体"/>
          <w:bCs/>
          <w:color w:val="000000"/>
          <w:sz w:val="32"/>
          <w:szCs w:val="32"/>
        </w:rPr>
        <w:t>十四</w:t>
      </w:r>
      <w:r>
        <w:rPr>
          <w:rFonts w:hint="eastAsia" w:ascii="黑体" w:hAnsi="黑体" w:eastAsia="黑体" w:cs="黑体"/>
          <w:bCs/>
          <w:color w:val="000000"/>
          <w:sz w:val="32"/>
          <w:szCs w:val="32"/>
          <w:lang w:val="zh-CN"/>
        </w:rPr>
        <w:t xml:space="preserve">条 </w:t>
      </w:r>
      <w:r>
        <w:rPr>
          <w:rFonts w:hint="eastAsia" w:ascii="黑体" w:hAnsi="黑体" w:eastAsia="黑体" w:cs="黑体"/>
          <w:color w:val="000000"/>
          <w:sz w:val="32"/>
          <w:szCs w:val="32"/>
          <w:shd w:val="clear" w:color="auto" w:fill="auto"/>
          <w:lang w:val="zh-CN"/>
        </w:rPr>
        <w:t xml:space="preserve"> </w:t>
      </w:r>
      <w:r>
        <w:rPr>
          <w:rFonts w:hint="eastAsia" w:ascii="仿宋" w:hAnsi="仿宋" w:eastAsia="仿宋" w:cs="仿宋"/>
          <w:color w:val="000000"/>
          <w:kern w:val="0"/>
          <w:sz w:val="32"/>
          <w:szCs w:val="32"/>
          <w:shd w:val="clear" w:color="auto" w:fill="auto"/>
          <w:lang w:val="zh-CN"/>
        </w:rPr>
        <w:t>专门委员会对报送备案的规范性文件依职权进行审查，对国家机关、社会团体、企事业单位组织以及公民要求或者建议审查的规范性文件依申请进行审查，对事关重大改革和政策调整、涉及法律法规重要修改、关系公众切身利益等方面的规范性文件组织开展专项审查，并</w:t>
      </w:r>
      <w:r>
        <w:rPr>
          <w:rFonts w:hint="eastAsia" w:ascii="仿宋" w:hAnsi="仿宋" w:eastAsia="仿宋" w:cs="仿宋"/>
          <w:color w:val="000000"/>
          <w:kern w:val="0"/>
          <w:sz w:val="32"/>
          <w:szCs w:val="32"/>
          <w:shd w:val="clear" w:color="auto" w:fill="auto"/>
          <w:lang w:val="en-US" w:eastAsia="zh-CN"/>
        </w:rPr>
        <w:t>提出书面审查意见。</w:t>
      </w:r>
    </w:p>
    <w:p>
      <w:pPr>
        <w:pStyle w:val="6"/>
        <w:keepNext w:val="0"/>
        <w:keepLines w:val="0"/>
        <w:pageBreakBefore w:val="0"/>
        <w:widowControl/>
        <w:kinsoku/>
        <w:wordWrap/>
        <w:overflowPunct/>
        <w:topLinePunct w:val="0"/>
        <w:autoSpaceDE/>
        <w:autoSpaceDN/>
        <w:bidi w:val="0"/>
        <w:adjustRightInd/>
        <w:spacing w:beforeAutospacing="0" w:afterAutospacing="0" w:line="560" w:lineRule="exact"/>
        <w:ind w:right="0" w:rightChars="0" w:firstLine="640" w:firstLineChars="200"/>
        <w:jc w:val="both"/>
        <w:textAlignment w:val="auto"/>
        <w:rPr>
          <w:rFonts w:hint="eastAsia" w:ascii="仿宋" w:hAnsi="仿宋" w:eastAsia="仿宋" w:cs="仿宋"/>
          <w:bCs/>
          <w:color w:val="000000" w:themeColor="text1"/>
          <w:kern w:val="2"/>
          <w:sz w:val="32"/>
          <w:szCs w:val="32"/>
          <w:lang w:val="zh-CN" w:eastAsia="zh-CN" w:bidi="ar-SA"/>
          <w14:textFill>
            <w14:solidFill>
              <w14:schemeClr w14:val="tx1"/>
            </w14:solidFill>
          </w14:textFill>
        </w:rPr>
      </w:pPr>
      <w:r>
        <w:rPr>
          <w:rFonts w:hint="eastAsia" w:ascii="黑体" w:hAnsi="黑体" w:eastAsia="黑体" w:cs="黑体"/>
          <w:color w:val="000000"/>
          <w:sz w:val="32"/>
          <w:lang w:val="zh-CN"/>
        </w:rPr>
        <w:t>第十五条</w:t>
      </w:r>
      <w:r>
        <w:rPr>
          <w:rFonts w:ascii="仿宋_GB2312" w:hAnsi="仿宋_GB2312" w:cs="仿宋_GB2312"/>
          <w:color w:val="000000"/>
          <w:sz w:val="32"/>
          <w:lang w:val="zh-CN"/>
        </w:rPr>
        <w:t xml:space="preserve">  </w:t>
      </w:r>
      <w:r>
        <w:rPr>
          <w:rFonts w:hint="eastAsia" w:ascii="仿宋" w:hAnsi="仿宋" w:eastAsia="仿宋" w:cs="仿宋"/>
          <w:color w:val="000000"/>
          <w:kern w:val="0"/>
          <w:sz w:val="32"/>
          <w:szCs w:val="32"/>
          <w:shd w:val="clear" w:color="auto" w:fill="auto"/>
          <w:lang w:val="zh-CN"/>
        </w:rPr>
        <w:t>专门</w:t>
      </w:r>
      <w:r>
        <w:rPr>
          <w:rFonts w:hint="eastAsia" w:ascii="仿宋" w:hAnsi="仿宋" w:eastAsia="仿宋" w:cs="仿宋"/>
          <w:color w:val="000000"/>
          <w:sz w:val="32"/>
          <w:szCs w:val="28"/>
          <w:lang w:val="zh-CN"/>
        </w:rPr>
        <w:t>委员会应当依法协助</w:t>
      </w:r>
      <w:r>
        <w:rPr>
          <w:rFonts w:hint="eastAsia" w:ascii="仿宋" w:hAnsi="仿宋" w:eastAsia="仿宋" w:cs="仿宋"/>
          <w:color w:val="000000"/>
          <w:sz w:val="32"/>
          <w:szCs w:val="28"/>
          <w:lang w:val="zh-CN" w:eastAsia="zh-CN"/>
        </w:rPr>
        <w:t>省人民代表大会及其</w:t>
      </w:r>
      <w:r>
        <w:rPr>
          <w:rFonts w:hint="eastAsia" w:ascii="仿宋" w:hAnsi="仿宋" w:eastAsia="仿宋" w:cs="仿宋"/>
          <w:color w:val="000000"/>
          <w:sz w:val="32"/>
          <w:szCs w:val="28"/>
          <w:lang w:val="zh-CN"/>
        </w:rPr>
        <w:t>常务委员会做好监督工作，围绕常务委员会年度监督工作计划，履行</w:t>
      </w:r>
      <w:r>
        <w:rPr>
          <w:rFonts w:hint="eastAsia" w:ascii="仿宋" w:hAnsi="仿宋" w:eastAsia="仿宋" w:cs="仿宋"/>
          <w:bCs/>
          <w:color w:val="000000" w:themeColor="text1"/>
          <w:kern w:val="2"/>
          <w:sz w:val="32"/>
          <w:szCs w:val="32"/>
          <w:lang w:val="zh-CN" w:eastAsia="zh-CN" w:bidi="ar-SA"/>
          <w14:textFill>
            <w14:solidFill>
              <w14:schemeClr w14:val="tx1"/>
            </w14:solidFill>
          </w14:textFill>
        </w:rPr>
        <w:t>下列职责：</w:t>
      </w:r>
    </w:p>
    <w:p>
      <w:pPr>
        <w:pStyle w:val="6"/>
        <w:keepNext w:val="0"/>
        <w:keepLines w:val="0"/>
        <w:pageBreakBefore w:val="0"/>
        <w:widowControl/>
        <w:kinsoku/>
        <w:wordWrap/>
        <w:overflowPunct/>
        <w:topLinePunct w:val="0"/>
        <w:autoSpaceDE/>
        <w:autoSpaceDN/>
        <w:bidi w:val="0"/>
        <w:adjustRightInd/>
        <w:spacing w:beforeAutospacing="0" w:afterAutospacing="0" w:line="560" w:lineRule="exact"/>
        <w:ind w:right="0" w:rightChars="0" w:firstLine="640" w:firstLineChars="200"/>
        <w:jc w:val="both"/>
        <w:textAlignment w:val="auto"/>
        <w:rPr>
          <w:rFonts w:hint="eastAsia" w:ascii="仿宋" w:hAnsi="仿宋" w:eastAsia="仿宋" w:cs="仿宋"/>
          <w:bCs/>
          <w:color w:val="000000" w:themeColor="text1"/>
          <w:kern w:val="2"/>
          <w:sz w:val="32"/>
          <w:szCs w:val="32"/>
          <w:lang w:val="zh-CN" w:eastAsia="zh-CN" w:bidi="ar-SA"/>
          <w14:textFill>
            <w14:solidFill>
              <w14:schemeClr w14:val="tx1"/>
            </w14:solidFill>
          </w14:textFill>
        </w:rPr>
      </w:pPr>
      <w:r>
        <w:rPr>
          <w:rFonts w:hint="eastAsia" w:ascii="仿宋" w:hAnsi="仿宋" w:eastAsia="仿宋" w:cs="仿宋"/>
          <w:bCs/>
          <w:color w:val="000000" w:themeColor="text1"/>
          <w:kern w:val="2"/>
          <w:sz w:val="32"/>
          <w:szCs w:val="32"/>
          <w:lang w:val="zh-CN" w:eastAsia="zh-CN" w:bidi="ar-SA"/>
          <w14:textFill>
            <w14:solidFill>
              <w14:schemeClr w14:val="tx1"/>
            </w14:solidFill>
          </w14:textFill>
        </w:rPr>
        <w:t>（一）对拟听取和审议的工作报告或者专项工作报告提出修改意见建议、对工作报告或者专项工作报告审议意见的处理情况提出意见；</w:t>
      </w:r>
    </w:p>
    <w:p>
      <w:pPr>
        <w:pStyle w:val="6"/>
        <w:keepNext w:val="0"/>
        <w:keepLines w:val="0"/>
        <w:pageBreakBefore w:val="0"/>
        <w:widowControl/>
        <w:kinsoku/>
        <w:wordWrap/>
        <w:overflowPunct/>
        <w:topLinePunct w:val="0"/>
        <w:autoSpaceDE/>
        <w:autoSpaceDN/>
        <w:bidi w:val="0"/>
        <w:adjustRightInd/>
        <w:spacing w:beforeAutospacing="0" w:afterAutospacing="0" w:line="560" w:lineRule="exact"/>
        <w:ind w:right="0" w:rightChars="0" w:firstLine="640" w:firstLineChars="200"/>
        <w:jc w:val="both"/>
        <w:textAlignment w:val="auto"/>
        <w:rPr>
          <w:rFonts w:hint="eastAsia" w:ascii="仿宋" w:hAnsi="仿宋" w:eastAsia="仿宋" w:cs="仿宋"/>
          <w:bCs/>
          <w:color w:val="000000" w:themeColor="text1"/>
          <w:kern w:val="2"/>
          <w:sz w:val="32"/>
          <w:szCs w:val="32"/>
          <w:lang w:val="zh-CN" w:eastAsia="zh-CN" w:bidi="ar-SA"/>
          <w14:textFill>
            <w14:solidFill>
              <w14:schemeClr w14:val="tx1"/>
            </w14:solidFill>
          </w14:textFill>
        </w:rPr>
      </w:pPr>
      <w:r>
        <w:rPr>
          <w:rFonts w:hint="eastAsia" w:ascii="仿宋" w:hAnsi="仿宋" w:eastAsia="仿宋" w:cs="仿宋"/>
          <w:bCs/>
          <w:color w:val="000000" w:themeColor="text1"/>
          <w:kern w:val="2"/>
          <w:sz w:val="32"/>
          <w:szCs w:val="32"/>
          <w:lang w:val="zh-CN" w:eastAsia="zh-CN" w:bidi="ar-SA"/>
          <w14:textFill>
            <w14:solidFill>
              <w14:schemeClr w14:val="tx1"/>
            </w14:solidFill>
          </w14:textFill>
        </w:rPr>
        <w:t>（二）具体组织实施执法检查、专题询问等工作，围绕专题询问的选题提前开展调研，听取有关部门汇报，提出有关建议；</w:t>
      </w:r>
    </w:p>
    <w:p>
      <w:pPr>
        <w:pStyle w:val="6"/>
        <w:keepNext w:val="0"/>
        <w:keepLines w:val="0"/>
        <w:pageBreakBefore w:val="0"/>
        <w:kinsoku/>
        <w:wordWrap/>
        <w:overflowPunct/>
        <w:topLinePunct w:val="0"/>
        <w:autoSpaceDE/>
        <w:autoSpaceDN/>
        <w:bidi w:val="0"/>
        <w:adjustRightInd/>
        <w:spacing w:beforeAutospacing="0" w:afterAutospacing="0" w:line="560" w:lineRule="exact"/>
        <w:ind w:right="0" w:rightChars="0" w:firstLine="640" w:firstLineChars="200"/>
        <w:jc w:val="both"/>
        <w:textAlignment w:val="auto"/>
        <w:rPr>
          <w:rFonts w:hint="eastAsia" w:ascii="仿宋" w:hAnsi="仿宋" w:eastAsia="仿宋" w:cs="仿宋"/>
          <w:color w:val="000000"/>
          <w:sz w:val="32"/>
          <w:szCs w:val="32"/>
          <w:lang w:val="zh-CN"/>
        </w:rPr>
      </w:pPr>
      <w:r>
        <w:rPr>
          <w:rFonts w:hint="eastAsia" w:ascii="仿宋" w:hAnsi="仿宋" w:eastAsia="仿宋" w:cs="仿宋"/>
          <w:color w:val="000000"/>
          <w:sz w:val="32"/>
          <w:szCs w:val="32"/>
          <w:lang w:val="zh-CN"/>
        </w:rPr>
        <w:t>（三）审议和研究法规实施机关提出的法规实施情况报告；</w:t>
      </w:r>
    </w:p>
    <w:p>
      <w:pPr>
        <w:pStyle w:val="6"/>
        <w:keepNext w:val="0"/>
        <w:keepLines w:val="0"/>
        <w:pageBreakBefore w:val="0"/>
        <w:kinsoku/>
        <w:wordWrap/>
        <w:overflowPunct/>
        <w:topLinePunct w:val="0"/>
        <w:autoSpaceDE/>
        <w:autoSpaceDN/>
        <w:bidi w:val="0"/>
        <w:adjustRightInd/>
        <w:spacing w:beforeAutospacing="0" w:afterAutospacing="0" w:line="560" w:lineRule="exact"/>
        <w:ind w:right="0" w:rightChars="0" w:firstLine="640" w:firstLineChars="200"/>
        <w:jc w:val="both"/>
        <w:textAlignment w:val="auto"/>
        <w:rPr>
          <w:rFonts w:hint="eastAsia" w:ascii="仿宋" w:hAnsi="仿宋" w:eastAsia="仿宋" w:cs="仿宋"/>
          <w:color w:val="000000"/>
          <w:sz w:val="32"/>
          <w:szCs w:val="32"/>
          <w:lang w:val="zh-CN"/>
        </w:rPr>
      </w:pPr>
      <w:r>
        <w:rPr>
          <w:rFonts w:hint="eastAsia" w:ascii="仿宋" w:hAnsi="仿宋" w:eastAsia="仿宋" w:cs="仿宋"/>
          <w:color w:val="000000"/>
          <w:sz w:val="32"/>
          <w:szCs w:val="32"/>
          <w:lang w:val="zh-CN"/>
        </w:rPr>
        <w:t>（四）根据省人民代表大会主席团或者常务委员会会议、主任会议的决定，听取有关受质询机关对相关质询案的答复，并提交答复质询案情况的报告；</w:t>
      </w:r>
    </w:p>
    <w:p>
      <w:pPr>
        <w:pStyle w:val="6"/>
        <w:keepNext w:val="0"/>
        <w:keepLines w:val="0"/>
        <w:pageBreakBefore w:val="0"/>
        <w:kinsoku/>
        <w:wordWrap/>
        <w:overflowPunct/>
        <w:topLinePunct w:val="0"/>
        <w:autoSpaceDE/>
        <w:autoSpaceDN/>
        <w:bidi w:val="0"/>
        <w:adjustRightInd/>
        <w:spacing w:beforeAutospacing="0" w:afterAutospacing="0" w:line="560" w:lineRule="exact"/>
        <w:ind w:right="0" w:rightChars="0" w:firstLine="640" w:firstLineChars="200"/>
        <w:jc w:val="both"/>
        <w:textAlignment w:val="auto"/>
        <w:rPr>
          <w:rFonts w:hint="eastAsia" w:ascii="仿宋" w:hAnsi="仿宋" w:eastAsia="仿宋" w:cs="仿宋"/>
          <w:color w:val="000000"/>
          <w:sz w:val="32"/>
          <w:szCs w:val="32"/>
          <w:lang w:val="zh-CN"/>
        </w:rPr>
      </w:pPr>
      <w:r>
        <w:rPr>
          <w:rFonts w:hint="eastAsia" w:ascii="仿宋" w:hAnsi="仿宋" w:eastAsia="仿宋" w:cs="仿宋"/>
          <w:color w:val="000000"/>
          <w:sz w:val="32"/>
          <w:szCs w:val="32"/>
          <w:lang w:val="zh-CN"/>
        </w:rPr>
        <w:t>（五）提出下一年度与本委员会相关的监督事项建议；</w:t>
      </w:r>
    </w:p>
    <w:p>
      <w:pPr>
        <w:pStyle w:val="6"/>
        <w:keepNext w:val="0"/>
        <w:keepLines w:val="0"/>
        <w:pageBreakBefore w:val="0"/>
        <w:widowControl/>
        <w:kinsoku/>
        <w:wordWrap/>
        <w:overflowPunct/>
        <w:topLinePunct w:val="0"/>
        <w:autoSpaceDE/>
        <w:autoSpaceDN/>
        <w:bidi w:val="0"/>
        <w:adjustRightInd/>
        <w:spacing w:beforeAutospacing="0" w:afterAutospacing="0" w:line="560" w:lineRule="exact"/>
        <w:ind w:right="0" w:rightChars="0" w:firstLine="640" w:firstLineChars="200"/>
        <w:jc w:val="both"/>
        <w:textAlignment w:val="auto"/>
        <w:rPr>
          <w:rFonts w:hint="eastAsia" w:ascii="仿宋" w:hAnsi="仿宋" w:eastAsia="仿宋" w:cs="仿宋"/>
          <w:color w:val="000000"/>
          <w:kern w:val="0"/>
          <w:sz w:val="32"/>
          <w:szCs w:val="32"/>
          <w:lang w:val="zh-CN"/>
        </w:rPr>
      </w:pPr>
      <w:r>
        <w:rPr>
          <w:rFonts w:hint="eastAsia" w:ascii="仿宋" w:hAnsi="仿宋" w:eastAsia="仿宋" w:cs="仿宋"/>
          <w:color w:val="000000"/>
          <w:kern w:val="0"/>
          <w:sz w:val="32"/>
          <w:szCs w:val="32"/>
          <w:lang w:val="zh-CN"/>
        </w:rPr>
        <w:t>（六）组织实施省人民代表大会及其常务委员会交办的其他监督工作。</w:t>
      </w:r>
    </w:p>
    <w:p>
      <w:pPr>
        <w:keepNext w:val="0"/>
        <w:keepLines w:val="0"/>
        <w:pageBreakBefore w:val="0"/>
        <w:kinsoku/>
        <w:wordWrap/>
        <w:overflowPunct/>
        <w:topLinePunct w:val="0"/>
        <w:autoSpaceDE/>
        <w:autoSpaceDN/>
        <w:bidi w:val="0"/>
        <w:adjustRightInd/>
        <w:spacing w:line="560" w:lineRule="exact"/>
        <w:ind w:left="105" w:leftChars="50" w:right="0" w:rightChars="0" w:firstLine="480" w:firstLineChars="150"/>
        <w:textAlignment w:val="auto"/>
        <w:rPr>
          <w:rFonts w:hint="eastAsia" w:ascii="仿宋" w:hAnsi="仿宋" w:eastAsia="仿宋" w:cs="仿宋"/>
          <w:bCs/>
          <w:color w:val="000000" w:themeColor="text1"/>
          <w:kern w:val="2"/>
          <w:sz w:val="32"/>
          <w:szCs w:val="32"/>
          <w:lang w:val="zh-CN" w:eastAsia="zh-CN" w:bidi="ar-SA"/>
          <w14:textFill>
            <w14:solidFill>
              <w14:schemeClr w14:val="tx1"/>
            </w14:solidFill>
          </w14:textFill>
        </w:rPr>
      </w:pPr>
      <w:r>
        <w:rPr>
          <w:rFonts w:hint="eastAsia" w:ascii="黑体" w:hAnsi="黑体" w:eastAsia="黑体" w:cs="黑体"/>
          <w:color w:val="000000"/>
          <w:sz w:val="32"/>
          <w:szCs w:val="21"/>
          <w:lang w:val="zh-CN"/>
        </w:rPr>
        <w:t>第十六条</w:t>
      </w:r>
      <w:r>
        <w:rPr>
          <w:rFonts w:ascii="仿宋_GB2312" w:hAnsi="仿宋_GB2312" w:cs="仿宋_GB2312"/>
          <w:color w:val="000000"/>
          <w:sz w:val="32"/>
          <w:szCs w:val="21"/>
          <w:lang w:val="zh-CN"/>
        </w:rPr>
        <w:t xml:space="preserve"> </w:t>
      </w:r>
      <w:r>
        <w:rPr>
          <w:rFonts w:hint="eastAsia" w:ascii="仿宋_GB2312" w:hAnsi="仿宋_GB2312" w:cs="仿宋_GB2312"/>
          <w:color w:val="000000"/>
          <w:sz w:val="32"/>
          <w:szCs w:val="21"/>
        </w:rPr>
        <w:t xml:space="preserve"> </w:t>
      </w:r>
      <w:r>
        <w:rPr>
          <w:rFonts w:hint="eastAsia" w:ascii="仿宋" w:hAnsi="仿宋" w:eastAsia="仿宋" w:cs="仿宋"/>
          <w:color w:val="000000"/>
          <w:sz w:val="32"/>
          <w:szCs w:val="28"/>
          <w:lang w:val="zh-CN"/>
        </w:rPr>
        <w:t>财政</w:t>
      </w:r>
      <w:r>
        <w:rPr>
          <w:rFonts w:hint="eastAsia" w:ascii="仿宋" w:hAnsi="仿宋" w:eastAsia="仿宋" w:cs="仿宋"/>
          <w:bCs/>
          <w:color w:val="000000" w:themeColor="text1"/>
          <w:kern w:val="2"/>
          <w:sz w:val="32"/>
          <w:szCs w:val="32"/>
          <w:lang w:val="zh-CN" w:eastAsia="zh-CN" w:bidi="ar-SA"/>
          <w14:textFill>
            <w14:solidFill>
              <w14:schemeClr w14:val="tx1"/>
            </w14:solidFill>
          </w14:textFill>
        </w:rPr>
        <w:t>经济委员会按照有关规定承担对经济工作监督的具体工作，加强对国民经济和社会发展五年规划及中长期规划纲要、年度计划的编制与执行，预算的编制、执行与调整，决算，国有资产管理以及审计、审计查出问题整改等工作的监督。常务委员会有关工作机构依法协助财政经济委员会开展有关具体监督工作。</w:t>
      </w:r>
    </w:p>
    <w:p>
      <w:pPr>
        <w:pStyle w:val="6"/>
        <w:keepNext w:val="0"/>
        <w:keepLines w:val="0"/>
        <w:pageBreakBefore w:val="0"/>
        <w:widowControl/>
        <w:kinsoku/>
        <w:wordWrap/>
        <w:overflowPunct/>
        <w:topLinePunct w:val="0"/>
        <w:autoSpaceDE/>
        <w:autoSpaceDN/>
        <w:bidi w:val="0"/>
        <w:adjustRightInd/>
        <w:spacing w:beforeAutospacing="0" w:afterAutospacing="0" w:line="560" w:lineRule="exact"/>
        <w:ind w:right="0" w:rightChars="0" w:firstLine="640" w:firstLineChars="200"/>
        <w:jc w:val="both"/>
        <w:textAlignment w:val="auto"/>
        <w:rPr>
          <w:rFonts w:hint="eastAsia" w:ascii="仿宋" w:hAnsi="仿宋" w:eastAsia="仿宋" w:cs="仿宋"/>
          <w:color w:val="000000"/>
          <w:sz w:val="32"/>
          <w:szCs w:val="28"/>
          <w:lang w:val="zh-CN"/>
        </w:rPr>
      </w:pPr>
      <w:r>
        <w:rPr>
          <w:rFonts w:hint="eastAsia" w:ascii="仿宋" w:hAnsi="仿宋" w:eastAsia="仿宋" w:cs="仿宋"/>
          <w:bCs/>
          <w:color w:val="000000" w:themeColor="text1"/>
          <w:kern w:val="2"/>
          <w:sz w:val="32"/>
          <w:szCs w:val="32"/>
          <w:lang w:val="zh-CN" w:eastAsia="zh-CN" w:bidi="ar-SA"/>
          <w14:textFill>
            <w14:solidFill>
              <w14:schemeClr w14:val="tx1"/>
            </w14:solidFill>
          </w14:textFill>
        </w:rPr>
        <w:t>其他专</w:t>
      </w:r>
      <w:r>
        <w:rPr>
          <w:rFonts w:hint="eastAsia" w:ascii="仿宋" w:hAnsi="仿宋" w:eastAsia="仿宋" w:cs="仿宋"/>
          <w:color w:val="000000"/>
          <w:sz w:val="32"/>
          <w:szCs w:val="28"/>
          <w:lang w:val="zh-CN"/>
        </w:rPr>
        <w:t>门委员会按照有关规定，参与对经济工作的监督，开展调查研究，提出意见建议</w:t>
      </w:r>
      <w:r>
        <w:rPr>
          <w:rFonts w:hint="eastAsia" w:ascii="黑体" w:hAnsi="黑体" w:eastAsia="黑体" w:cs="黑体"/>
          <w:color w:val="000000"/>
          <w:sz w:val="32"/>
          <w:szCs w:val="32"/>
          <w:lang w:val="zh-CN"/>
        </w:rPr>
        <w:t>；</w:t>
      </w:r>
      <w:r>
        <w:rPr>
          <w:rFonts w:hint="eastAsia" w:ascii="仿宋" w:hAnsi="仿宋" w:eastAsia="仿宋" w:cs="仿宋"/>
          <w:color w:val="000000"/>
          <w:sz w:val="32"/>
          <w:szCs w:val="28"/>
          <w:lang w:val="zh-CN"/>
        </w:rPr>
        <w:t>可以开展专项审查，提出专项审查意见，由财政经济委员会研究处理。</w:t>
      </w:r>
    </w:p>
    <w:p>
      <w:pPr>
        <w:pStyle w:val="6"/>
        <w:keepNext w:val="0"/>
        <w:keepLines w:val="0"/>
        <w:pageBreakBefore w:val="0"/>
        <w:widowControl/>
        <w:kinsoku/>
        <w:wordWrap/>
        <w:overflowPunct/>
        <w:topLinePunct w:val="0"/>
        <w:autoSpaceDE/>
        <w:autoSpaceDN/>
        <w:bidi w:val="0"/>
        <w:adjustRightInd/>
        <w:spacing w:beforeAutospacing="0" w:afterAutospacing="0" w:line="560" w:lineRule="exact"/>
        <w:ind w:right="0" w:rightChars="0" w:firstLine="640" w:firstLineChars="200"/>
        <w:jc w:val="both"/>
        <w:textAlignment w:val="auto"/>
        <w:rPr>
          <w:rFonts w:hint="eastAsia" w:ascii="仿宋" w:hAnsi="仿宋" w:eastAsia="仿宋" w:cs="仿宋"/>
          <w:color w:val="000000"/>
          <w:sz w:val="32"/>
          <w:szCs w:val="21"/>
          <w:lang w:val="zh-CN"/>
        </w:rPr>
      </w:pPr>
      <w:r>
        <w:rPr>
          <w:rFonts w:hint="eastAsia" w:ascii="黑体" w:hAnsi="黑体" w:eastAsia="黑体" w:cs="黑体"/>
          <w:color w:val="000000"/>
          <w:sz w:val="32"/>
          <w:szCs w:val="21"/>
          <w:lang w:val="zh-CN"/>
        </w:rPr>
        <w:t>第十七条</w:t>
      </w:r>
      <w:r>
        <w:rPr>
          <w:rFonts w:ascii="仿宋_GB2312" w:hAnsi="仿宋_GB2312" w:cs="仿宋_GB2312"/>
          <w:color w:val="000000"/>
          <w:sz w:val="32"/>
          <w:szCs w:val="21"/>
          <w:lang w:val="zh-CN"/>
        </w:rPr>
        <w:t xml:space="preserve">  </w:t>
      </w:r>
      <w:r>
        <w:rPr>
          <w:rFonts w:hint="eastAsia" w:ascii="仿宋" w:hAnsi="仿宋" w:eastAsia="仿宋" w:cs="仿宋"/>
          <w:color w:val="000000"/>
          <w:sz w:val="32"/>
          <w:szCs w:val="21"/>
          <w:lang w:val="zh-CN"/>
        </w:rPr>
        <w:t>专门委员会应当提出属于省人民代表大会及其常务委员会职权范围内与本委员会有关的年度讨论决定重大事项和项目的建议，对常务委员会交付的重大事项和项目提出审议意见或者调研报告；受常务委员会委托，听取有关的重大事项和项目报告。</w:t>
      </w:r>
    </w:p>
    <w:p>
      <w:pPr>
        <w:pStyle w:val="6"/>
        <w:keepNext w:val="0"/>
        <w:keepLines w:val="0"/>
        <w:pageBreakBefore w:val="0"/>
        <w:kinsoku/>
        <w:wordWrap/>
        <w:overflowPunct/>
        <w:topLinePunct w:val="0"/>
        <w:autoSpaceDE/>
        <w:autoSpaceDN/>
        <w:bidi w:val="0"/>
        <w:adjustRightInd/>
        <w:spacing w:beforeAutospacing="0" w:afterAutospacing="0" w:line="560" w:lineRule="exact"/>
        <w:ind w:right="0" w:rightChars="0" w:firstLine="640" w:firstLineChars="200"/>
        <w:jc w:val="both"/>
        <w:textAlignment w:val="auto"/>
        <w:rPr>
          <w:rFonts w:ascii="仿宋_GB2312" w:hAnsi="仿宋_GB2312" w:cs="仿宋_GB2312"/>
          <w:color w:val="000000"/>
          <w:sz w:val="32"/>
          <w:szCs w:val="28"/>
          <w:lang w:val="zh-CN"/>
        </w:rPr>
      </w:pPr>
      <w:r>
        <w:rPr>
          <w:rFonts w:hint="eastAsia" w:ascii="黑体" w:hAnsi="黑体" w:eastAsia="黑体" w:cs="黑体"/>
          <w:color w:val="000000"/>
          <w:sz w:val="32"/>
          <w:szCs w:val="21"/>
          <w:lang w:val="zh-CN"/>
        </w:rPr>
        <w:t>第十八条</w:t>
      </w:r>
      <w:r>
        <w:rPr>
          <w:rFonts w:ascii="仿宋_GB2312" w:hAnsi="仿宋_GB2312" w:cs="仿宋_GB2312"/>
          <w:color w:val="000000"/>
          <w:sz w:val="32"/>
          <w:szCs w:val="21"/>
          <w:lang w:val="zh-CN"/>
        </w:rPr>
        <w:t xml:space="preserve">  </w:t>
      </w:r>
      <w:r>
        <w:rPr>
          <w:rFonts w:hint="eastAsia" w:ascii="仿宋" w:hAnsi="仿宋" w:eastAsia="仿宋" w:cs="仿宋"/>
          <w:color w:val="000000"/>
          <w:sz w:val="32"/>
          <w:szCs w:val="21"/>
          <w:shd w:val="clear" w:color="auto" w:fill="FFFFFF"/>
        </w:rPr>
        <w:t>专门委员</w:t>
      </w:r>
      <w:r>
        <w:rPr>
          <w:rFonts w:hint="eastAsia" w:ascii="仿宋" w:hAnsi="仿宋" w:eastAsia="仿宋" w:cs="仿宋"/>
          <w:bCs/>
          <w:color w:val="000000" w:themeColor="text1"/>
          <w:kern w:val="2"/>
          <w:sz w:val="32"/>
          <w:szCs w:val="32"/>
          <w:lang w:val="zh-CN" w:eastAsia="zh-CN" w:bidi="ar-SA"/>
          <w14:textFill>
            <w14:solidFill>
              <w14:schemeClr w14:val="tx1"/>
            </w14:solidFill>
          </w14:textFill>
        </w:rPr>
        <w:t>会应当建立健全联系代表工作机制，支持和保障代表依法履职；研究办理代表建议、批评和意见，负责有关建议、批评和意见的督促办理工作；指导和支持本委员会相关领域、行业专业代表小组开展工作，充分发</w:t>
      </w:r>
      <w:r>
        <w:rPr>
          <w:rFonts w:hint="eastAsia" w:ascii="仿宋" w:hAnsi="仿宋" w:eastAsia="仿宋" w:cs="仿宋"/>
          <w:color w:val="000000"/>
          <w:sz w:val="32"/>
          <w:szCs w:val="28"/>
          <w:lang w:val="zh-CN"/>
        </w:rPr>
        <w:t>挥代表作用。</w:t>
      </w:r>
    </w:p>
    <w:p>
      <w:pPr>
        <w:pStyle w:val="6"/>
        <w:keepNext w:val="0"/>
        <w:keepLines w:val="0"/>
        <w:pageBreakBefore w:val="0"/>
        <w:widowControl/>
        <w:kinsoku/>
        <w:wordWrap/>
        <w:overflowPunct/>
        <w:topLinePunct w:val="0"/>
        <w:autoSpaceDE/>
        <w:autoSpaceDN/>
        <w:bidi w:val="0"/>
        <w:adjustRightInd/>
        <w:spacing w:beforeAutospacing="0" w:afterAutospacing="0" w:line="560" w:lineRule="exact"/>
        <w:ind w:right="0" w:rightChars="0" w:firstLine="640" w:firstLineChars="200"/>
        <w:jc w:val="both"/>
        <w:textAlignment w:val="auto"/>
        <w:rPr>
          <w:rFonts w:ascii="仿宋" w:hAnsi="仿宋" w:eastAsia="仿宋" w:cs="仿宋"/>
          <w:sz w:val="32"/>
          <w:szCs w:val="32"/>
          <w:shd w:val="clear" w:color="auto" w:fill="FFFFFF"/>
        </w:rPr>
      </w:pPr>
      <w:r>
        <w:rPr>
          <w:rFonts w:hint="eastAsia" w:ascii="黑体" w:hAnsi="黑体" w:eastAsia="黑体" w:cs="黑体"/>
          <w:color w:val="000000"/>
          <w:sz w:val="32"/>
          <w:szCs w:val="32"/>
          <w:lang w:val="zh-CN"/>
        </w:rPr>
        <w:t>第十九条</w:t>
      </w:r>
      <w:r>
        <w:rPr>
          <w:rFonts w:ascii="仿宋_GB2312" w:hAnsi="仿宋_GB2312" w:cs="仿宋_GB2312"/>
          <w:color w:val="000000"/>
          <w:sz w:val="32"/>
          <w:szCs w:val="32"/>
          <w:lang w:val="zh-CN"/>
        </w:rPr>
        <w:t xml:space="preserve">  </w:t>
      </w:r>
      <w:r>
        <w:rPr>
          <w:rFonts w:hint="eastAsia" w:ascii="仿宋" w:hAnsi="仿宋" w:eastAsia="仿宋" w:cs="仿宋"/>
          <w:color w:val="000000"/>
          <w:sz w:val="32"/>
          <w:szCs w:val="32"/>
          <w:lang w:val="zh-CN"/>
        </w:rPr>
        <w:t>专门委员会应当加强与全国人民代表大会有关专门委员会的工作联系，协助做好全国人民代表大会及其常务委员会、专门委员会有关立法</w:t>
      </w:r>
      <w:r>
        <w:rPr>
          <w:rFonts w:hint="eastAsia" w:ascii="仿宋" w:hAnsi="仿宋" w:eastAsia="仿宋" w:cs="仿宋"/>
          <w:sz w:val="32"/>
          <w:szCs w:val="32"/>
        </w:rPr>
        <w:t>调研、执法检</w:t>
      </w:r>
      <w:r>
        <w:rPr>
          <w:rFonts w:hint="eastAsia" w:ascii="仿宋" w:hAnsi="仿宋" w:eastAsia="仿宋" w:cs="仿宋"/>
          <w:sz w:val="32"/>
          <w:szCs w:val="32"/>
          <w:shd w:val="clear" w:color="auto" w:fill="FFFFFF"/>
        </w:rPr>
        <w:t>查、专题调研、法律草案征求意见等工作。</w:t>
      </w:r>
    </w:p>
    <w:p>
      <w:pPr>
        <w:pStyle w:val="6"/>
        <w:keepNext w:val="0"/>
        <w:keepLines w:val="0"/>
        <w:pageBreakBefore w:val="0"/>
        <w:widowControl/>
        <w:kinsoku/>
        <w:wordWrap/>
        <w:overflowPunct/>
        <w:topLinePunct w:val="0"/>
        <w:autoSpaceDE/>
        <w:autoSpaceDN/>
        <w:bidi w:val="0"/>
        <w:adjustRightInd/>
        <w:spacing w:beforeAutospacing="0" w:afterAutospacing="0" w:line="560" w:lineRule="exact"/>
        <w:ind w:right="0" w:rightChars="0" w:firstLine="640" w:firstLineChars="200"/>
        <w:jc w:val="both"/>
        <w:textAlignment w:val="auto"/>
        <w:rPr>
          <w:rFonts w:hint="eastAsia" w:ascii="仿宋" w:hAnsi="仿宋" w:eastAsia="仿宋" w:cs="仿宋"/>
          <w:color w:val="000000"/>
          <w:sz w:val="32"/>
          <w:szCs w:val="32"/>
          <w:lang w:val="zh-CN"/>
        </w:rPr>
      </w:pPr>
      <w:r>
        <w:rPr>
          <w:rFonts w:hint="eastAsia" w:ascii="仿宋" w:hAnsi="仿宋" w:eastAsia="仿宋" w:cs="仿宋"/>
          <w:bCs/>
          <w:color w:val="000000" w:themeColor="text1"/>
          <w:kern w:val="2"/>
          <w:sz w:val="32"/>
          <w:szCs w:val="32"/>
          <w:lang w:val="zh-CN" w:eastAsia="zh-CN" w:bidi="ar-SA"/>
          <w14:textFill>
            <w14:solidFill>
              <w14:schemeClr w14:val="tx1"/>
            </w14:solidFill>
          </w14:textFill>
        </w:rPr>
        <w:t>通过座谈会、专题研讨、培训交流等方式，加强与对口联系部门或</w:t>
      </w:r>
      <w:r>
        <w:rPr>
          <w:rFonts w:hint="eastAsia" w:ascii="仿宋" w:hAnsi="仿宋" w:eastAsia="仿宋" w:cs="仿宋"/>
          <w:color w:val="000000"/>
          <w:sz w:val="32"/>
          <w:szCs w:val="32"/>
          <w:lang w:val="zh-CN"/>
        </w:rPr>
        <w:t>者单位的工作联系，加强与各设区市、自治州、直管市、神农架林区人民代表大会有关专门委员会的工作联系和业务指导。</w:t>
      </w:r>
    </w:p>
    <w:p>
      <w:pPr>
        <w:pStyle w:val="6"/>
        <w:keepNext w:val="0"/>
        <w:keepLines w:val="0"/>
        <w:pageBreakBefore w:val="0"/>
        <w:widowControl/>
        <w:kinsoku/>
        <w:wordWrap/>
        <w:overflowPunct/>
        <w:topLinePunct w:val="0"/>
        <w:autoSpaceDE/>
        <w:autoSpaceDN/>
        <w:bidi w:val="0"/>
        <w:adjustRightInd/>
        <w:spacing w:beforeAutospacing="0" w:afterAutospacing="0" w:line="560" w:lineRule="exact"/>
        <w:ind w:right="0" w:rightChars="0" w:firstLine="640" w:firstLineChars="200"/>
        <w:jc w:val="both"/>
        <w:textAlignment w:val="auto"/>
        <w:rPr>
          <w:rFonts w:hint="eastAsia" w:ascii="仿宋" w:hAnsi="仿宋" w:eastAsia="仿宋" w:cs="仿宋"/>
          <w:color w:val="000000"/>
          <w:sz w:val="32"/>
          <w:szCs w:val="32"/>
          <w:lang w:val="zh-CN"/>
        </w:rPr>
      </w:pPr>
      <w:r>
        <w:rPr>
          <w:rFonts w:hint="eastAsia" w:ascii="仿宋" w:hAnsi="仿宋" w:eastAsia="仿宋" w:cs="仿宋"/>
          <w:color w:val="000000"/>
          <w:sz w:val="32"/>
          <w:szCs w:val="32"/>
          <w:lang w:val="zh-CN"/>
        </w:rPr>
        <w:t>加强同其他省、自治区、直辖市人民代表大会有关专门委员会的立法、监督等工作交流协同。</w:t>
      </w:r>
    </w:p>
    <w:p>
      <w:pPr>
        <w:pStyle w:val="6"/>
        <w:keepNext w:val="0"/>
        <w:keepLines w:val="0"/>
        <w:pageBreakBefore w:val="0"/>
        <w:widowControl/>
        <w:kinsoku/>
        <w:wordWrap/>
        <w:overflowPunct/>
        <w:topLinePunct w:val="0"/>
        <w:autoSpaceDE/>
        <w:autoSpaceDN/>
        <w:bidi w:val="0"/>
        <w:adjustRightInd/>
        <w:spacing w:beforeAutospacing="0" w:afterAutospacing="0" w:line="560" w:lineRule="exact"/>
        <w:ind w:right="0" w:rightChars="0" w:firstLine="640" w:firstLineChars="200"/>
        <w:jc w:val="both"/>
        <w:textAlignment w:val="auto"/>
        <w:rPr>
          <w:rFonts w:hint="eastAsia" w:ascii="仿宋" w:hAnsi="仿宋" w:eastAsia="仿宋" w:cs="仿宋"/>
          <w:color w:val="000000"/>
          <w:sz w:val="32"/>
          <w:szCs w:val="32"/>
          <w:lang w:val="zh-CN"/>
        </w:rPr>
      </w:pPr>
    </w:p>
    <w:p>
      <w:pPr>
        <w:pStyle w:val="6"/>
        <w:keepNext w:val="0"/>
        <w:keepLines w:val="0"/>
        <w:pageBreakBefore w:val="0"/>
        <w:widowControl/>
        <w:kinsoku/>
        <w:wordWrap/>
        <w:overflowPunct/>
        <w:topLinePunct w:val="0"/>
        <w:autoSpaceDE/>
        <w:autoSpaceDN/>
        <w:bidi w:val="0"/>
        <w:adjustRightInd/>
        <w:spacing w:beforeAutospacing="0" w:afterAutospacing="0" w:line="560" w:lineRule="exact"/>
        <w:ind w:right="0" w:rightChars="0" w:firstLine="640" w:firstLineChars="200"/>
        <w:jc w:val="center"/>
        <w:textAlignment w:val="auto"/>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第四章</w:t>
      </w:r>
      <w:r>
        <w:rPr>
          <w:rFonts w:ascii="黑体" w:hAnsi="黑体" w:eastAsia="黑体" w:cs="黑体"/>
          <w:color w:val="000000"/>
          <w:sz w:val="32"/>
          <w:szCs w:val="32"/>
          <w:lang w:val="zh-CN"/>
        </w:rPr>
        <w:t xml:space="preserve"> </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lang w:val="zh-CN"/>
        </w:rPr>
        <w:t>议事规则</w:t>
      </w:r>
    </w:p>
    <w:p>
      <w:pPr>
        <w:pStyle w:val="6"/>
        <w:keepNext w:val="0"/>
        <w:keepLines w:val="0"/>
        <w:pageBreakBefore w:val="0"/>
        <w:widowControl/>
        <w:kinsoku/>
        <w:wordWrap/>
        <w:overflowPunct/>
        <w:topLinePunct w:val="0"/>
        <w:autoSpaceDE/>
        <w:autoSpaceDN/>
        <w:bidi w:val="0"/>
        <w:adjustRightInd/>
        <w:spacing w:beforeAutospacing="0" w:afterAutospacing="0" w:line="560" w:lineRule="exact"/>
        <w:ind w:right="0" w:rightChars="0" w:firstLine="640" w:firstLineChars="200"/>
        <w:jc w:val="left"/>
        <w:textAlignment w:val="auto"/>
        <w:rPr>
          <w:rFonts w:hint="eastAsia" w:ascii="黑体" w:hAnsi="黑体" w:eastAsia="黑体" w:cs="黑体"/>
          <w:color w:val="000000"/>
          <w:sz w:val="32"/>
          <w:szCs w:val="32"/>
          <w:shd w:val="clear" w:color="auto" w:fill="FFFFFF"/>
        </w:rPr>
      </w:pPr>
    </w:p>
    <w:p>
      <w:pPr>
        <w:pStyle w:val="6"/>
        <w:keepNext w:val="0"/>
        <w:keepLines w:val="0"/>
        <w:pageBreakBefore w:val="0"/>
        <w:widowControl/>
        <w:kinsoku/>
        <w:wordWrap/>
        <w:overflowPunct/>
        <w:topLinePunct w:val="0"/>
        <w:autoSpaceDE/>
        <w:autoSpaceDN/>
        <w:bidi w:val="0"/>
        <w:adjustRightInd/>
        <w:spacing w:beforeAutospacing="0" w:afterAutospacing="0" w:line="560" w:lineRule="exact"/>
        <w:ind w:right="0" w:rightChars="0" w:firstLine="640" w:firstLineChars="200"/>
        <w:jc w:val="left"/>
        <w:textAlignment w:val="auto"/>
        <w:rPr>
          <w:rFonts w:hint="eastAsia" w:ascii="仿宋" w:hAnsi="仿宋" w:eastAsia="仿宋" w:cs="仿宋"/>
          <w:color w:val="000000"/>
          <w:sz w:val="32"/>
          <w:szCs w:val="32"/>
          <w:lang w:val="zh-CN"/>
        </w:rPr>
      </w:pPr>
      <w:r>
        <w:rPr>
          <w:rFonts w:hint="eastAsia" w:ascii="黑体" w:hAnsi="黑体" w:eastAsia="黑体" w:cs="黑体"/>
          <w:color w:val="000000"/>
          <w:sz w:val="32"/>
          <w:szCs w:val="32"/>
          <w:shd w:val="clear" w:color="auto" w:fill="FFFFFF"/>
        </w:rPr>
        <w:t>第二十条</w:t>
      </w:r>
      <w:r>
        <w:rPr>
          <w:rFonts w:ascii="仿宋" w:hAnsi="仿宋" w:eastAsia="仿宋" w:cs="仿宋"/>
          <w:color w:val="000000"/>
          <w:sz w:val="32"/>
          <w:szCs w:val="32"/>
          <w:shd w:val="clear" w:color="auto" w:fill="FFFFFF"/>
        </w:rPr>
        <w:t xml:space="preserve">  </w:t>
      </w:r>
      <w:r>
        <w:rPr>
          <w:rFonts w:hint="eastAsia" w:ascii="仿宋" w:hAnsi="仿宋" w:eastAsia="仿宋" w:cs="仿宋"/>
          <w:color w:val="000000"/>
          <w:sz w:val="32"/>
          <w:szCs w:val="32"/>
          <w:lang w:val="zh-CN"/>
        </w:rPr>
        <w:t>专门委员会通过专门委员会会议形式，讨论和决定有关事项。</w:t>
      </w:r>
    </w:p>
    <w:p>
      <w:pPr>
        <w:keepNext w:val="0"/>
        <w:keepLines w:val="0"/>
        <w:pageBreakBefore w:val="0"/>
        <w:widowControl w:val="0"/>
        <w:kinsoku/>
        <w:wordWrap/>
        <w:overflowPunct/>
        <w:topLinePunct w:val="0"/>
        <w:autoSpaceDE/>
        <w:autoSpaceDN/>
        <w:bidi w:val="0"/>
        <w:adjustRightInd/>
        <w:spacing w:beforeLines="0" w:afterLines="0" w:line="560" w:lineRule="exact"/>
        <w:ind w:right="0" w:rightChars="0" w:firstLine="640" w:firstLineChars="200"/>
        <w:textAlignment w:val="auto"/>
        <w:rPr>
          <w:rFonts w:ascii="仿宋_GB2312" w:hAnsi="仿宋_GB2312" w:eastAsia="仿宋_GB2312" w:cs="仿宋_GB2312"/>
          <w:color w:val="000000" w:themeColor="text1"/>
          <w:sz w:val="32"/>
          <w:szCs w:val="21"/>
          <w:lang w:val="zh-CN"/>
          <w14:textFill>
            <w14:solidFill>
              <w14:schemeClr w14:val="tx1"/>
            </w14:solidFill>
          </w14:textFill>
        </w:rPr>
      </w:pPr>
      <w:r>
        <w:rPr>
          <w:rFonts w:hint="eastAsia" w:ascii="黑体" w:hAnsi="黑体" w:eastAsia="黑体" w:cs="黑体"/>
          <w:color w:val="000000" w:themeColor="text1"/>
          <w:sz w:val="32"/>
          <w:szCs w:val="21"/>
          <w:lang w:val="zh-CN"/>
          <w14:textFill>
            <w14:solidFill>
              <w14:schemeClr w14:val="tx1"/>
            </w14:solidFill>
          </w14:textFill>
        </w:rPr>
        <w:t>第二十一条</w:t>
      </w:r>
      <w:r>
        <w:rPr>
          <w:rFonts w:ascii="仿宋_GB2312" w:hAnsi="仿宋_GB2312" w:eastAsia="仿宋_GB2312" w:cs="仿宋_GB2312"/>
          <w:color w:val="000000" w:themeColor="text1"/>
          <w:sz w:val="32"/>
          <w:szCs w:val="21"/>
          <w:lang w:val="zh-CN"/>
          <w14:textFill>
            <w14:solidFill>
              <w14:schemeClr w14:val="tx1"/>
            </w14:solidFill>
          </w14:textFill>
        </w:rPr>
        <w:t xml:space="preserve">  专门委员会根据</w:t>
      </w:r>
      <w:r>
        <w:rPr>
          <w:rFonts w:hint="eastAsia" w:ascii="仿宋_GB2312" w:hAnsi="仿宋_GB2312" w:eastAsia="仿宋_GB2312" w:cs="仿宋_GB2312"/>
          <w:color w:val="000000" w:themeColor="text1"/>
          <w:sz w:val="32"/>
          <w:szCs w:val="21"/>
          <w:lang w:val="zh-CN"/>
          <w14:textFill>
            <w14:solidFill>
              <w14:schemeClr w14:val="tx1"/>
            </w14:solidFill>
          </w14:textFill>
        </w:rPr>
        <w:t>常务委员会工作安排，或者结合自身工作职责和工作需要确定议题，召开专门委员会会议。</w:t>
      </w:r>
    </w:p>
    <w:p>
      <w:pPr>
        <w:keepNext w:val="0"/>
        <w:keepLines w:val="0"/>
        <w:pageBreakBefore w:val="0"/>
        <w:widowControl w:val="0"/>
        <w:kinsoku/>
        <w:wordWrap/>
        <w:overflowPunct/>
        <w:topLinePunct w:val="0"/>
        <w:autoSpaceDE/>
        <w:autoSpaceDN/>
        <w:bidi w:val="0"/>
        <w:adjustRightInd/>
        <w:spacing w:beforeLines="0" w:afterLines="0" w:line="560" w:lineRule="exact"/>
        <w:ind w:right="0" w:rightChars="0" w:firstLine="640" w:firstLineChars="200"/>
        <w:textAlignment w:val="auto"/>
        <w:rPr>
          <w:rFonts w:ascii="仿宋_GB2312" w:hAnsi="仿宋_GB2312" w:eastAsia="仿宋_GB2312" w:cs="仿宋_GB2312"/>
          <w:color w:val="000000" w:themeColor="text1"/>
          <w:sz w:val="32"/>
          <w:szCs w:val="21"/>
          <w:lang w:val="zh-CN"/>
          <w14:textFill>
            <w14:solidFill>
              <w14:schemeClr w14:val="tx1"/>
            </w14:solidFill>
          </w14:textFill>
        </w:rPr>
      </w:pPr>
      <w:r>
        <w:rPr>
          <w:rFonts w:hint="eastAsia" w:ascii="黑体" w:hAnsi="黑体" w:eastAsia="黑体" w:cs="黑体"/>
          <w:color w:val="000000" w:themeColor="text1"/>
          <w:sz w:val="32"/>
          <w:szCs w:val="21"/>
          <w:lang w:val="zh-CN"/>
          <w14:textFill>
            <w14:solidFill>
              <w14:schemeClr w14:val="tx1"/>
            </w14:solidFill>
          </w14:textFill>
        </w:rPr>
        <w:t>第二十二条</w:t>
      </w:r>
      <w:r>
        <w:rPr>
          <w:rFonts w:ascii="仿宋_GB2312" w:hAnsi="仿宋_GB2312" w:eastAsia="仿宋_GB2312" w:cs="仿宋_GB2312"/>
          <w:color w:val="000000" w:themeColor="text1"/>
          <w:sz w:val="32"/>
          <w:szCs w:val="21"/>
          <w:lang w:val="zh-CN"/>
          <w14:textFill>
            <w14:solidFill>
              <w14:schemeClr w14:val="tx1"/>
            </w14:solidFill>
          </w14:textFill>
        </w:rPr>
        <w:t xml:space="preserve">  专门委员会会议由主任委员或者</w:t>
      </w:r>
      <w:r>
        <w:rPr>
          <w:rFonts w:hint="eastAsia" w:ascii="仿宋_GB2312" w:hAnsi="仿宋_GB2312" w:eastAsia="仿宋_GB2312" w:cs="仿宋_GB2312"/>
          <w:color w:val="000000" w:themeColor="text1"/>
          <w:sz w:val="32"/>
          <w:szCs w:val="21"/>
          <w:lang w:val="zh-CN"/>
          <w14:textFill>
            <w14:solidFill>
              <w14:schemeClr w14:val="tx1"/>
            </w14:solidFill>
          </w14:textFill>
        </w:rPr>
        <w:t>主持工作的副主任委员召集并主持。会议的议题、日期、地点应当提前通知专门委员会组成人员和列席人员，并在会前发送有关材料。</w:t>
      </w:r>
    </w:p>
    <w:p>
      <w:pPr>
        <w:keepNext w:val="0"/>
        <w:keepLines w:val="0"/>
        <w:pageBreakBefore w:val="0"/>
        <w:widowControl w:val="0"/>
        <w:kinsoku/>
        <w:wordWrap/>
        <w:overflowPunct/>
        <w:topLinePunct w:val="0"/>
        <w:autoSpaceDE/>
        <w:autoSpaceDN/>
        <w:bidi w:val="0"/>
        <w:adjustRightInd/>
        <w:spacing w:beforeLines="0" w:afterLines="0" w:line="560" w:lineRule="exact"/>
        <w:ind w:right="0" w:rightChars="0" w:firstLine="640" w:firstLineChars="200"/>
        <w:textAlignment w:val="auto"/>
        <w:rPr>
          <w:rFonts w:ascii="仿宋_GB2312" w:hAnsi="仿宋_GB2312" w:eastAsia="仿宋_GB2312" w:cs="仿宋_GB2312"/>
          <w:color w:val="000000" w:themeColor="text1"/>
          <w:sz w:val="32"/>
          <w:szCs w:val="21"/>
          <w:lang w:val="zh-CN"/>
          <w14:textFill>
            <w14:solidFill>
              <w14:schemeClr w14:val="tx1"/>
            </w14:solidFill>
          </w14:textFill>
        </w:rPr>
      </w:pPr>
      <w:r>
        <w:rPr>
          <w:rFonts w:hint="eastAsia" w:ascii="仿宋_GB2312" w:hAnsi="仿宋_GB2312" w:eastAsia="仿宋_GB2312" w:cs="仿宋_GB2312"/>
          <w:color w:val="000000" w:themeColor="text1"/>
          <w:sz w:val="32"/>
          <w:szCs w:val="21"/>
          <w:lang w:val="zh-CN"/>
          <w14:textFill>
            <w14:solidFill>
              <w14:schemeClr w14:val="tx1"/>
            </w14:solidFill>
          </w14:textFill>
        </w:rPr>
        <w:t>专门委员会组成人员应当按时出席本委员会会议。因故不能出席专门委员会会议的，应当履行请假手续。</w:t>
      </w:r>
    </w:p>
    <w:p>
      <w:pPr>
        <w:pStyle w:val="6"/>
        <w:keepNext w:val="0"/>
        <w:keepLines w:val="0"/>
        <w:pageBreakBefore w:val="0"/>
        <w:widowControl/>
        <w:kinsoku/>
        <w:wordWrap/>
        <w:overflowPunct/>
        <w:topLinePunct w:val="0"/>
        <w:autoSpaceDE/>
        <w:autoSpaceDN/>
        <w:bidi w:val="0"/>
        <w:adjustRightInd/>
        <w:spacing w:beforeAutospacing="0" w:afterAutospacing="0" w:line="560" w:lineRule="exact"/>
        <w:ind w:right="0" w:rightChars="0" w:firstLine="640" w:firstLineChars="200"/>
        <w:jc w:val="left"/>
        <w:textAlignment w:val="auto"/>
        <w:rPr>
          <w:rFonts w:hint="eastAsia" w:ascii="仿宋_GB2312" w:hAnsi="仿宋_GB2312" w:eastAsia="仿宋_GB2312" w:cs="仿宋_GB2312"/>
          <w:color w:val="000000" w:themeColor="text1"/>
          <w:sz w:val="32"/>
          <w:szCs w:val="21"/>
          <w:lang w:val="zh-CN"/>
          <w14:textFill>
            <w14:solidFill>
              <w14:schemeClr w14:val="tx1"/>
            </w14:solidFill>
          </w14:textFill>
        </w:rPr>
      </w:pPr>
      <w:r>
        <w:rPr>
          <w:rFonts w:hint="eastAsia" w:ascii="黑体" w:hAnsi="黑体" w:eastAsia="黑体" w:cs="黑体"/>
          <w:color w:val="000000" w:themeColor="text1"/>
          <w:sz w:val="32"/>
          <w:szCs w:val="21"/>
          <w:lang w:val="zh-CN"/>
          <w14:textFill>
            <w14:solidFill>
              <w14:schemeClr w14:val="tx1"/>
            </w14:solidFill>
          </w14:textFill>
        </w:rPr>
        <w:t>第</w:t>
      </w:r>
      <w:r>
        <w:rPr>
          <w:rFonts w:hint="eastAsia" w:ascii="黑体" w:hAnsi="黑体" w:eastAsia="黑体" w:cs="黑体"/>
          <w:color w:val="000000" w:themeColor="text1"/>
          <w:sz w:val="32"/>
          <w:szCs w:val="21"/>
          <w14:textFill>
            <w14:solidFill>
              <w14:schemeClr w14:val="tx1"/>
            </w14:solidFill>
          </w14:textFill>
        </w:rPr>
        <w:t>二十三</w:t>
      </w:r>
      <w:r>
        <w:rPr>
          <w:rFonts w:hint="eastAsia" w:ascii="黑体" w:hAnsi="黑体" w:eastAsia="黑体" w:cs="黑体"/>
          <w:color w:val="000000" w:themeColor="text1"/>
          <w:sz w:val="32"/>
          <w:szCs w:val="21"/>
          <w:lang w:val="zh-CN"/>
          <w14:textFill>
            <w14:solidFill>
              <w14:schemeClr w14:val="tx1"/>
            </w14:solidFill>
          </w14:textFill>
        </w:rPr>
        <w:t>条</w:t>
      </w:r>
      <w:r>
        <w:rPr>
          <w:rFonts w:ascii="仿宋_GB2312" w:hAnsi="仿宋_GB2312" w:eastAsia="仿宋_GB2312" w:cs="仿宋_GB2312"/>
          <w:color w:val="000000" w:themeColor="text1"/>
          <w:sz w:val="32"/>
          <w:szCs w:val="21"/>
          <w:lang w:val="zh-CN"/>
          <w14:textFill>
            <w14:solidFill>
              <w14:schemeClr w14:val="tx1"/>
            </w14:solidFill>
          </w14:textFill>
        </w:rPr>
        <w:t xml:space="preserve">  专门委员会会议应当有专门委员会全体</w:t>
      </w:r>
      <w:r>
        <w:rPr>
          <w:rFonts w:hint="eastAsia" w:ascii="仿宋_GB2312" w:hAnsi="仿宋_GB2312" w:eastAsia="仿宋_GB2312" w:cs="仿宋_GB2312"/>
          <w:color w:val="000000" w:themeColor="text1"/>
          <w:sz w:val="32"/>
          <w:szCs w:val="21"/>
          <w:lang w:val="zh-CN"/>
          <w14:textFill>
            <w14:solidFill>
              <w14:schemeClr w14:val="tx1"/>
            </w14:solidFill>
          </w14:textFill>
        </w:rPr>
        <w:t>组成人员</w:t>
      </w:r>
      <w:r>
        <w:rPr>
          <w:rFonts w:ascii="仿宋_GB2312" w:hAnsi="仿宋_GB2312" w:eastAsia="仿宋_GB2312" w:cs="仿宋_GB2312"/>
          <w:color w:val="000000" w:themeColor="text1"/>
          <w:sz w:val="32"/>
          <w:szCs w:val="21"/>
          <w:lang w:val="zh-CN"/>
          <w14:textFill>
            <w14:solidFill>
              <w14:schemeClr w14:val="tx1"/>
            </w14:solidFill>
          </w14:textFill>
        </w:rPr>
        <w:t>的过半数出席，始得举行</w:t>
      </w:r>
      <w:r>
        <w:rPr>
          <w:rFonts w:hint="eastAsia" w:ascii="仿宋_GB2312" w:hAnsi="仿宋_GB2312" w:eastAsia="仿宋_GB2312" w:cs="仿宋_GB2312"/>
          <w:color w:val="000000" w:themeColor="text1"/>
          <w:sz w:val="32"/>
          <w:szCs w:val="21"/>
          <w:lang w:val="zh-CN"/>
          <w14:textFill>
            <w14:solidFill>
              <w14:schemeClr w14:val="tx1"/>
            </w14:solidFill>
          </w14:textFill>
        </w:rPr>
        <w:t>；议决事项，应当经专门委员会全体组成人员的过半数通过。</w:t>
      </w:r>
    </w:p>
    <w:p>
      <w:pPr>
        <w:keepNext w:val="0"/>
        <w:keepLines w:val="0"/>
        <w:pageBreakBefore w:val="0"/>
        <w:kinsoku/>
        <w:wordWrap/>
        <w:overflowPunct/>
        <w:topLinePunct w:val="0"/>
        <w:autoSpaceDE/>
        <w:autoSpaceDN/>
        <w:bidi w:val="0"/>
        <w:adjustRightInd/>
        <w:spacing w:line="560" w:lineRule="exact"/>
        <w:ind w:right="0" w:rightChars="0" w:firstLine="640" w:firstLineChars="200"/>
        <w:textAlignment w:val="auto"/>
        <w:rPr>
          <w:rFonts w:hint="eastAsia" w:ascii="仿宋" w:hAnsi="仿宋" w:eastAsia="仿宋" w:cs="仿宋"/>
          <w:bCs/>
          <w:color w:val="000000" w:themeColor="text1"/>
          <w:kern w:val="2"/>
          <w:sz w:val="32"/>
          <w:szCs w:val="32"/>
          <w:lang w:val="zh-CN" w:eastAsia="zh-CN" w:bidi="ar-SA"/>
          <w14:textFill>
            <w14:solidFill>
              <w14:schemeClr w14:val="tx1"/>
            </w14:solidFill>
          </w14:textFill>
        </w:rPr>
      </w:pPr>
      <w:r>
        <w:rPr>
          <w:rFonts w:hint="eastAsia" w:ascii="黑体" w:hAnsi="黑体" w:eastAsia="黑体" w:cs="黑体"/>
          <w:color w:val="000000"/>
          <w:sz w:val="32"/>
          <w:szCs w:val="32"/>
          <w:lang w:val="zh-CN"/>
        </w:rPr>
        <w:t>第二十四条</w:t>
      </w:r>
      <w:r>
        <w:rPr>
          <w:rFonts w:ascii="仿宋_GB2312" w:hAnsi="仿宋_GB2312" w:cs="仿宋_GB2312"/>
          <w:color w:val="000000"/>
          <w:sz w:val="32"/>
          <w:szCs w:val="32"/>
          <w:lang w:val="zh-CN"/>
        </w:rPr>
        <w:t xml:space="preserve">  </w:t>
      </w:r>
      <w:r>
        <w:rPr>
          <w:rFonts w:hint="eastAsia" w:ascii="仿宋" w:hAnsi="仿宋" w:eastAsia="仿宋" w:cs="仿宋"/>
          <w:color w:val="000000"/>
          <w:sz w:val="32"/>
          <w:szCs w:val="32"/>
          <w:lang w:val="zh-CN"/>
        </w:rPr>
        <w:t>专门委员会举行会</w:t>
      </w:r>
      <w:r>
        <w:rPr>
          <w:rFonts w:hint="eastAsia" w:ascii="仿宋" w:hAnsi="仿宋" w:eastAsia="仿宋" w:cs="仿宋"/>
          <w:bCs/>
          <w:color w:val="000000" w:themeColor="text1"/>
          <w:kern w:val="2"/>
          <w:sz w:val="32"/>
          <w:szCs w:val="32"/>
          <w:lang w:val="zh-CN" w:eastAsia="zh-CN" w:bidi="ar-SA"/>
          <w14:textFill>
            <w14:solidFill>
              <w14:schemeClr w14:val="tx1"/>
            </w14:solidFill>
          </w14:textFill>
        </w:rPr>
        <w:t>议时，主任会议成员可以出席，指导专门委员会工作。</w:t>
      </w:r>
    </w:p>
    <w:p>
      <w:pPr>
        <w:keepNext w:val="0"/>
        <w:keepLines w:val="0"/>
        <w:pageBreakBefore w:val="0"/>
        <w:kinsoku/>
        <w:wordWrap/>
        <w:overflowPunct/>
        <w:topLinePunct w:val="0"/>
        <w:autoSpaceDE/>
        <w:autoSpaceDN/>
        <w:bidi w:val="0"/>
        <w:adjustRightInd/>
        <w:spacing w:line="560" w:lineRule="exact"/>
        <w:ind w:right="0" w:rightChars="0" w:firstLine="640" w:firstLineChars="200"/>
        <w:textAlignment w:val="auto"/>
        <w:rPr>
          <w:rFonts w:hint="eastAsia" w:ascii="仿宋" w:hAnsi="仿宋" w:eastAsia="仿宋" w:cs="仿宋"/>
          <w:color w:val="000000"/>
          <w:sz w:val="32"/>
          <w:szCs w:val="32"/>
          <w:lang w:val="zh-CN"/>
        </w:rPr>
      </w:pPr>
      <w:r>
        <w:rPr>
          <w:rFonts w:hint="eastAsia" w:ascii="仿宋" w:hAnsi="仿宋" w:eastAsia="仿宋" w:cs="仿宋"/>
          <w:bCs/>
          <w:color w:val="000000" w:themeColor="text1"/>
          <w:kern w:val="2"/>
          <w:sz w:val="32"/>
          <w:szCs w:val="32"/>
          <w:lang w:val="zh-CN" w:eastAsia="zh-CN" w:bidi="ar-SA"/>
          <w14:textFill>
            <w14:solidFill>
              <w14:schemeClr w14:val="tx1"/>
            </w14:solidFill>
          </w14:textFill>
        </w:rPr>
        <w:t>专门委员会举行会议时，根据需要邀请</w:t>
      </w:r>
      <w:r>
        <w:rPr>
          <w:rFonts w:hint="eastAsia" w:ascii="仿宋" w:hAnsi="仿宋" w:eastAsia="仿宋" w:cs="仿宋"/>
          <w:color w:val="000000"/>
          <w:sz w:val="32"/>
          <w:szCs w:val="32"/>
          <w:lang w:val="zh-CN"/>
        </w:rPr>
        <w:t>省人民代表大会代表、省人民政府有关部门负责人或者其他相关人员、有关专门委员会和常务委员会工作机构有关负责人列席会议。</w:t>
      </w:r>
    </w:p>
    <w:p>
      <w:pPr>
        <w:pStyle w:val="6"/>
        <w:keepNext w:val="0"/>
        <w:keepLines w:val="0"/>
        <w:pageBreakBefore w:val="0"/>
        <w:widowControl/>
        <w:kinsoku/>
        <w:wordWrap/>
        <w:overflowPunct/>
        <w:topLinePunct w:val="0"/>
        <w:autoSpaceDE/>
        <w:autoSpaceDN/>
        <w:bidi w:val="0"/>
        <w:adjustRightInd/>
        <w:spacing w:beforeAutospacing="0" w:afterAutospacing="0" w:line="560" w:lineRule="exact"/>
        <w:ind w:right="0" w:rightChars="0" w:firstLine="640" w:firstLineChars="200"/>
        <w:jc w:val="left"/>
        <w:textAlignment w:val="auto"/>
        <w:rPr>
          <w:rFonts w:hint="eastAsia" w:ascii="仿宋" w:hAnsi="仿宋" w:eastAsia="仿宋" w:cs="仿宋"/>
          <w:color w:val="000000"/>
          <w:sz w:val="32"/>
          <w:szCs w:val="32"/>
          <w:lang w:val="zh-CN"/>
        </w:rPr>
      </w:pPr>
      <w:r>
        <w:rPr>
          <w:rFonts w:hint="eastAsia" w:ascii="仿宋" w:hAnsi="仿宋" w:eastAsia="仿宋" w:cs="仿宋"/>
          <w:color w:val="000000"/>
          <w:sz w:val="32"/>
          <w:szCs w:val="32"/>
          <w:lang w:val="zh-CN"/>
        </w:rPr>
        <w:t>专门委员会审议议案、讨论问题时，可以通知省人民政府有关部门、省监察委员会、省高级人民法院、省人民检察院有关负责人到会听取意见，回答询问。</w:t>
      </w:r>
    </w:p>
    <w:p>
      <w:pPr>
        <w:keepNext w:val="0"/>
        <w:keepLines w:val="0"/>
        <w:pageBreakBefore w:val="0"/>
        <w:widowControl w:val="0"/>
        <w:kinsoku/>
        <w:wordWrap/>
        <w:overflowPunct/>
        <w:topLinePunct w:val="0"/>
        <w:autoSpaceDE/>
        <w:autoSpaceDN/>
        <w:bidi w:val="0"/>
        <w:adjustRightInd/>
        <w:spacing w:beforeLines="0" w:afterLines="0" w:line="560" w:lineRule="exact"/>
        <w:ind w:right="0" w:rightChars="0" w:firstLine="640" w:firstLineChars="200"/>
        <w:textAlignment w:val="auto"/>
        <w:rPr>
          <w:rFonts w:ascii="仿宋_GB2312" w:hAnsi="仿宋_GB2312" w:eastAsia="仿宋_GB2312" w:cs="仿宋_GB2312"/>
          <w:color w:val="000000" w:themeColor="text1"/>
          <w:sz w:val="32"/>
          <w:szCs w:val="21"/>
          <w:lang w:val="zh-CN"/>
          <w14:textFill>
            <w14:solidFill>
              <w14:schemeClr w14:val="tx1"/>
            </w14:solidFill>
          </w14:textFill>
        </w:rPr>
      </w:pPr>
      <w:r>
        <w:rPr>
          <w:rFonts w:hint="eastAsia" w:ascii="黑体" w:hAnsi="黑体" w:eastAsia="黑体" w:cs="黑体"/>
          <w:color w:val="000000" w:themeColor="text1"/>
          <w:sz w:val="32"/>
          <w:szCs w:val="21"/>
          <w:lang w:val="zh-CN"/>
          <w14:textFill>
            <w14:solidFill>
              <w14:schemeClr w14:val="tx1"/>
            </w14:solidFill>
          </w14:textFill>
        </w:rPr>
        <w:t>第二十五条</w:t>
      </w:r>
      <w:r>
        <w:rPr>
          <w:rFonts w:ascii="仿宋_GB2312" w:hAnsi="仿宋_GB2312" w:eastAsia="仿宋_GB2312" w:cs="仿宋_GB2312"/>
          <w:color w:val="000000" w:themeColor="text1"/>
          <w:sz w:val="32"/>
          <w:szCs w:val="21"/>
          <w:lang w:val="zh-CN"/>
          <w14:textFill>
            <w14:solidFill>
              <w14:schemeClr w14:val="tx1"/>
            </w14:solidFill>
          </w14:textFill>
        </w:rPr>
        <w:t xml:space="preserve">  </w:t>
      </w:r>
      <w:r>
        <w:rPr>
          <w:rFonts w:hint="eastAsia" w:ascii="仿宋_GB2312" w:hAnsi="仿宋_GB2312" w:eastAsia="仿宋_GB2312" w:cs="仿宋_GB2312"/>
          <w:color w:val="000000" w:themeColor="text1"/>
          <w:sz w:val="32"/>
          <w:szCs w:val="21"/>
          <w:lang w:val="zh-CN"/>
          <w14:textFill>
            <w14:solidFill>
              <w14:schemeClr w14:val="tx1"/>
            </w14:solidFill>
          </w14:textFill>
        </w:rPr>
        <w:t>专门委员会建立健全主任委员办公会议制度，研究处理专门委员会的日常具体工作。</w:t>
      </w:r>
    </w:p>
    <w:p>
      <w:pPr>
        <w:keepNext w:val="0"/>
        <w:keepLines w:val="0"/>
        <w:pageBreakBefore w:val="0"/>
        <w:widowControl w:val="0"/>
        <w:kinsoku/>
        <w:wordWrap/>
        <w:overflowPunct/>
        <w:topLinePunct w:val="0"/>
        <w:autoSpaceDE/>
        <w:autoSpaceDN/>
        <w:bidi w:val="0"/>
        <w:adjustRightInd/>
        <w:spacing w:beforeLines="0" w:afterLines="0" w:line="560" w:lineRule="exact"/>
        <w:ind w:right="0" w:rightChars="0" w:firstLine="640" w:firstLineChars="200"/>
        <w:textAlignment w:val="auto"/>
        <w:rPr>
          <w:rFonts w:hint="eastAsia" w:ascii="仿宋_GB2312" w:hAnsi="仿宋_GB2312" w:eastAsia="仿宋_GB2312" w:cs="仿宋_GB2312"/>
          <w:color w:val="000000" w:themeColor="text1"/>
          <w:sz w:val="32"/>
          <w:szCs w:val="21"/>
          <w:lang w:val="zh-CN"/>
          <w14:textFill>
            <w14:solidFill>
              <w14:schemeClr w14:val="tx1"/>
            </w14:solidFill>
          </w14:textFill>
        </w:rPr>
      </w:pPr>
      <w:r>
        <w:rPr>
          <w:rFonts w:hint="eastAsia" w:ascii="仿宋_GB2312" w:hAnsi="仿宋_GB2312" w:eastAsia="仿宋_GB2312" w:cs="仿宋_GB2312"/>
          <w:color w:val="000000" w:themeColor="text1"/>
          <w:sz w:val="32"/>
          <w:szCs w:val="21"/>
          <w:lang w:val="zh-CN"/>
          <w14:textFill>
            <w14:solidFill>
              <w14:schemeClr w14:val="tx1"/>
            </w14:solidFill>
          </w14:textFill>
        </w:rPr>
        <w:t>主任委员办公会议由主任委员或者专职副主任委员召集，专门委员会主任委员、副主任委员、下设办事机构负责人等参加。</w:t>
      </w:r>
    </w:p>
    <w:p>
      <w:pPr>
        <w:keepNext w:val="0"/>
        <w:keepLines w:val="0"/>
        <w:pageBreakBefore w:val="0"/>
        <w:widowControl w:val="0"/>
        <w:kinsoku/>
        <w:wordWrap/>
        <w:overflowPunct/>
        <w:topLinePunct w:val="0"/>
        <w:autoSpaceDE/>
        <w:autoSpaceDN/>
        <w:bidi w:val="0"/>
        <w:adjustRightInd/>
        <w:spacing w:beforeLines="0" w:afterLines="0" w:line="560" w:lineRule="exact"/>
        <w:ind w:right="0" w:rightChars="0" w:firstLine="640" w:firstLineChars="200"/>
        <w:jc w:val="both"/>
        <w:textAlignment w:val="auto"/>
        <w:rPr>
          <w:rFonts w:hint="eastAsia" w:ascii="仿宋_GB2312" w:hAnsi="仿宋_GB2312" w:eastAsia="仿宋_GB2312" w:cs="仿宋_GB2312"/>
          <w:color w:val="000000" w:themeColor="text1"/>
          <w:sz w:val="32"/>
          <w:szCs w:val="21"/>
          <w:lang w:val="zh-CN"/>
          <w14:textFill>
            <w14:solidFill>
              <w14:schemeClr w14:val="tx1"/>
            </w14:solidFill>
          </w14:textFill>
        </w:rPr>
      </w:pPr>
      <w:r>
        <w:rPr>
          <w:rFonts w:hint="eastAsia" w:ascii="仿宋_GB2312" w:hAnsi="仿宋_GB2312" w:eastAsia="仿宋_GB2312" w:cs="仿宋_GB2312"/>
          <w:color w:val="000000" w:themeColor="text1"/>
          <w:sz w:val="32"/>
          <w:szCs w:val="21"/>
          <w:lang w:val="zh-CN"/>
          <w14:textFill>
            <w14:solidFill>
              <w14:schemeClr w14:val="tx1"/>
            </w14:solidFill>
          </w14:textFill>
        </w:rPr>
        <w:t>主任委员办公会议原则上每月召开一次，也可以根据需要随时召开。</w:t>
      </w:r>
    </w:p>
    <w:p>
      <w:pPr>
        <w:pStyle w:val="2"/>
        <w:rPr>
          <w:rFonts w:hint="eastAsia"/>
          <w:lang w:val="zh-CN"/>
        </w:rPr>
      </w:pPr>
    </w:p>
    <w:p>
      <w:pPr>
        <w:keepNext w:val="0"/>
        <w:keepLines w:val="0"/>
        <w:pageBreakBefore w:val="0"/>
        <w:widowControl w:val="0"/>
        <w:kinsoku/>
        <w:wordWrap/>
        <w:overflowPunct/>
        <w:topLinePunct w:val="0"/>
        <w:autoSpaceDE/>
        <w:autoSpaceDN/>
        <w:bidi w:val="0"/>
        <w:adjustRightInd/>
        <w:spacing w:beforeLines="0" w:afterLines="0" w:line="560" w:lineRule="exact"/>
        <w:ind w:right="0" w:rightChars="0" w:firstLine="640" w:firstLineChars="200"/>
        <w:jc w:val="center"/>
        <w:textAlignment w:val="auto"/>
        <w:rPr>
          <w:rFonts w:ascii="仿宋_GB2312" w:hAnsi="仿宋_GB2312" w:eastAsia="仿宋_GB2312" w:cs="仿宋_GB2312"/>
          <w:color w:val="000000" w:themeColor="text1"/>
          <w:sz w:val="32"/>
          <w:szCs w:val="21"/>
          <w:lang w:val="zh-CN"/>
          <w14:textFill>
            <w14:solidFill>
              <w14:schemeClr w14:val="tx1"/>
            </w14:solidFill>
          </w14:textFill>
        </w:rPr>
      </w:pPr>
      <w:r>
        <w:rPr>
          <w:rFonts w:hint="eastAsia" w:ascii="黑体" w:hAnsi="黑体" w:eastAsia="黑体" w:cs="黑体"/>
          <w:color w:val="000000" w:themeColor="text1"/>
          <w:sz w:val="32"/>
          <w:szCs w:val="21"/>
          <w:lang w:val="zh-CN"/>
          <w14:textFill>
            <w14:solidFill>
              <w14:schemeClr w14:val="tx1"/>
            </w14:solidFill>
          </w14:textFill>
        </w:rPr>
        <w:t>第五章</w:t>
      </w:r>
      <w:r>
        <w:rPr>
          <w:rFonts w:ascii="黑体" w:hAnsi="黑体" w:eastAsia="黑体" w:cs="黑体"/>
          <w:color w:val="000000" w:themeColor="text1"/>
          <w:sz w:val="32"/>
          <w:szCs w:val="21"/>
          <w:lang w:val="zh-CN"/>
          <w14:textFill>
            <w14:solidFill>
              <w14:schemeClr w14:val="tx1"/>
            </w14:solidFill>
          </w14:textFill>
        </w:rPr>
        <w:t xml:space="preserve">  </w:t>
      </w:r>
      <w:r>
        <w:rPr>
          <w:rFonts w:hint="eastAsia" w:ascii="黑体" w:hAnsi="黑体" w:eastAsia="黑体" w:cs="黑体"/>
          <w:color w:val="000000" w:themeColor="text1"/>
          <w:sz w:val="32"/>
          <w:szCs w:val="21"/>
          <w:lang w:val="zh-CN"/>
          <w14:textFill>
            <w14:solidFill>
              <w14:schemeClr w14:val="tx1"/>
            </w14:solidFill>
          </w14:textFill>
        </w:rPr>
        <w:t>自身建设</w:t>
      </w:r>
    </w:p>
    <w:p>
      <w:pPr>
        <w:keepNext w:val="0"/>
        <w:keepLines w:val="0"/>
        <w:pageBreakBefore w:val="0"/>
        <w:widowControl w:val="0"/>
        <w:kinsoku/>
        <w:wordWrap/>
        <w:overflowPunct/>
        <w:topLinePunct w:val="0"/>
        <w:autoSpaceDE/>
        <w:autoSpaceDN/>
        <w:bidi w:val="0"/>
        <w:adjustRightInd/>
        <w:spacing w:beforeLines="0" w:afterLines="0" w:line="560" w:lineRule="exact"/>
        <w:ind w:right="0" w:rightChars="0" w:firstLine="640" w:firstLineChars="200"/>
        <w:textAlignment w:val="auto"/>
        <w:rPr>
          <w:rFonts w:hint="eastAsia" w:ascii="黑体" w:hAnsi="黑体" w:eastAsia="黑体" w:cs="黑体"/>
          <w:color w:val="000000" w:themeColor="text1"/>
          <w:sz w:val="32"/>
          <w:szCs w:val="21"/>
          <w:lang w:val="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pacing w:beforeLines="0" w:afterLines="0" w:line="560" w:lineRule="exact"/>
        <w:ind w:right="0" w:rightChars="0" w:firstLine="640" w:firstLineChars="200"/>
        <w:textAlignment w:val="auto"/>
        <w:rPr>
          <w:rFonts w:ascii="仿宋_GB2312" w:hAnsi="仿宋_GB2312" w:eastAsia="仿宋_GB2312" w:cs="仿宋_GB2312"/>
          <w:color w:val="000000" w:themeColor="text1"/>
          <w:sz w:val="32"/>
          <w:szCs w:val="21"/>
          <w:lang w:val="zh-CN"/>
          <w14:textFill>
            <w14:solidFill>
              <w14:schemeClr w14:val="tx1"/>
            </w14:solidFill>
          </w14:textFill>
        </w:rPr>
      </w:pPr>
      <w:r>
        <w:rPr>
          <w:rFonts w:hint="eastAsia" w:ascii="黑体" w:hAnsi="黑体" w:eastAsia="黑体" w:cs="黑体"/>
          <w:color w:val="000000" w:themeColor="text1"/>
          <w:sz w:val="32"/>
          <w:szCs w:val="21"/>
          <w:lang w:val="zh-CN"/>
          <w14:textFill>
            <w14:solidFill>
              <w14:schemeClr w14:val="tx1"/>
            </w14:solidFill>
          </w14:textFill>
        </w:rPr>
        <w:t>第</w:t>
      </w:r>
      <w:r>
        <w:rPr>
          <w:rFonts w:hint="eastAsia" w:ascii="黑体" w:hAnsi="黑体" w:eastAsia="黑体" w:cs="黑体"/>
          <w:color w:val="000000" w:themeColor="text1"/>
          <w:sz w:val="32"/>
          <w:szCs w:val="21"/>
          <w14:textFill>
            <w14:solidFill>
              <w14:schemeClr w14:val="tx1"/>
            </w14:solidFill>
          </w14:textFill>
        </w:rPr>
        <w:t>二十六</w:t>
      </w:r>
      <w:r>
        <w:rPr>
          <w:rFonts w:hint="eastAsia" w:ascii="黑体" w:hAnsi="黑体" w:eastAsia="黑体" w:cs="黑体"/>
          <w:color w:val="000000" w:themeColor="text1"/>
          <w:sz w:val="32"/>
          <w:szCs w:val="21"/>
          <w:lang w:val="zh-CN"/>
          <w14:textFill>
            <w14:solidFill>
              <w14:schemeClr w14:val="tx1"/>
            </w14:solidFill>
          </w14:textFill>
        </w:rPr>
        <w:t>条</w:t>
      </w:r>
      <w:r>
        <w:rPr>
          <w:rFonts w:ascii="仿宋_GB2312" w:hAnsi="仿宋_GB2312" w:eastAsia="仿宋_GB2312" w:cs="仿宋_GB2312"/>
          <w:color w:val="000000" w:themeColor="text1"/>
          <w:sz w:val="32"/>
          <w:szCs w:val="21"/>
          <w:lang w:val="zh-CN"/>
          <w14:textFill>
            <w14:solidFill>
              <w14:schemeClr w14:val="tx1"/>
            </w14:solidFill>
          </w14:textFill>
        </w:rPr>
        <w:t xml:space="preserve">  </w:t>
      </w:r>
      <w:r>
        <w:rPr>
          <w:rFonts w:hint="eastAsia" w:ascii="仿宋_GB2312" w:hAnsi="仿宋_GB2312" w:eastAsia="仿宋_GB2312" w:cs="仿宋_GB2312"/>
          <w:color w:val="000000" w:themeColor="text1"/>
          <w:sz w:val="32"/>
          <w:szCs w:val="21"/>
          <w:lang w:val="zh-CN"/>
          <w14:textFill>
            <w14:solidFill>
              <w14:schemeClr w14:val="tx1"/>
            </w14:solidFill>
          </w14:textFill>
        </w:rPr>
        <w:t>专门委员会应当加强政治建设，组织开展党的理论路线方针政策和法律、经济、科技、管理等专业知识的学习培训，提高专门委员会组成人员的政治素质和履职能力。</w:t>
      </w:r>
    </w:p>
    <w:p>
      <w:pPr>
        <w:keepNext w:val="0"/>
        <w:keepLines w:val="0"/>
        <w:pageBreakBefore w:val="0"/>
        <w:widowControl w:val="0"/>
        <w:kinsoku/>
        <w:wordWrap/>
        <w:overflowPunct/>
        <w:topLinePunct w:val="0"/>
        <w:autoSpaceDE/>
        <w:autoSpaceDN/>
        <w:bidi w:val="0"/>
        <w:adjustRightInd/>
        <w:spacing w:beforeLines="0" w:afterLines="0" w:line="560" w:lineRule="exact"/>
        <w:ind w:right="0" w:rightChars="0" w:firstLine="640" w:firstLineChars="200"/>
        <w:textAlignment w:val="auto"/>
        <w:rPr>
          <w:rFonts w:ascii="仿宋_GB2312" w:hAnsi="仿宋_GB2312" w:eastAsia="仿宋_GB2312" w:cs="仿宋_GB2312"/>
          <w:color w:val="000000" w:themeColor="text1"/>
          <w:sz w:val="32"/>
          <w:szCs w:val="21"/>
          <w:lang w:val="zh-CN"/>
          <w14:textFill>
            <w14:solidFill>
              <w14:schemeClr w14:val="tx1"/>
            </w14:solidFill>
          </w14:textFill>
        </w:rPr>
      </w:pPr>
      <w:r>
        <w:rPr>
          <w:rFonts w:hint="eastAsia" w:ascii="仿宋_GB2312" w:hAnsi="仿宋_GB2312" w:eastAsia="仿宋_GB2312" w:cs="仿宋_GB2312"/>
          <w:color w:val="000000" w:themeColor="text1"/>
          <w:sz w:val="32"/>
          <w:szCs w:val="21"/>
          <w:lang w:val="zh-CN"/>
          <w14:textFill>
            <w14:solidFill>
              <w14:schemeClr w14:val="tx1"/>
            </w14:solidFill>
          </w14:textFill>
        </w:rPr>
        <w:t>专门委员会组成人员和办事机构工作人员应当加强政治理论、业务知识学习，熟悉宪法和法律，掌握履职所必备的专业知识，提高履职水平。</w:t>
      </w:r>
    </w:p>
    <w:p>
      <w:pPr>
        <w:keepNext w:val="0"/>
        <w:keepLines w:val="0"/>
        <w:pageBreakBefore w:val="0"/>
        <w:widowControl w:val="0"/>
        <w:kinsoku/>
        <w:wordWrap/>
        <w:overflowPunct/>
        <w:topLinePunct w:val="0"/>
        <w:autoSpaceDE/>
        <w:autoSpaceDN/>
        <w:bidi w:val="0"/>
        <w:adjustRightInd/>
        <w:spacing w:beforeLines="0" w:afterLines="0" w:line="560" w:lineRule="exact"/>
        <w:ind w:right="0" w:rightChars="0" w:firstLine="640" w:firstLineChars="200"/>
        <w:textAlignment w:val="auto"/>
        <w:rPr>
          <w:rFonts w:ascii="仿宋_GB2312" w:hAnsi="仿宋_GB2312" w:eastAsia="仿宋_GB2312" w:cs="仿宋_GB2312"/>
          <w:color w:val="000000" w:themeColor="text1"/>
          <w:sz w:val="32"/>
          <w:szCs w:val="21"/>
          <w:lang w:val="zh-CN"/>
          <w14:textFill>
            <w14:solidFill>
              <w14:schemeClr w14:val="tx1"/>
            </w14:solidFill>
          </w14:textFill>
        </w:rPr>
      </w:pPr>
      <w:r>
        <w:rPr>
          <w:rFonts w:hint="eastAsia" w:ascii="黑体" w:hAnsi="黑体" w:eastAsia="黑体" w:cs="黑体"/>
          <w:color w:val="000000" w:themeColor="text1"/>
          <w:sz w:val="32"/>
          <w:szCs w:val="21"/>
          <w:lang w:val="zh-CN"/>
          <w14:textFill>
            <w14:solidFill>
              <w14:schemeClr w14:val="tx1"/>
            </w14:solidFill>
          </w14:textFill>
        </w:rPr>
        <w:t>第二十七条</w:t>
      </w:r>
      <w:r>
        <w:rPr>
          <w:rFonts w:ascii="仿宋_GB2312" w:hAnsi="仿宋_GB2312" w:eastAsia="仿宋_GB2312" w:cs="仿宋_GB2312"/>
          <w:color w:val="000000" w:themeColor="text1"/>
          <w:sz w:val="32"/>
          <w:szCs w:val="21"/>
          <w14:textFill>
            <w14:solidFill>
              <w14:schemeClr w14:val="tx1"/>
            </w14:solidFill>
          </w14:textFill>
        </w:rPr>
        <w:t xml:space="preserve">  </w:t>
      </w:r>
      <w:r>
        <w:rPr>
          <w:rFonts w:hint="eastAsia" w:ascii="仿宋_GB2312" w:hAnsi="仿宋_GB2312" w:eastAsia="仿宋_GB2312" w:cs="仿宋_GB2312"/>
          <w:color w:val="000000" w:themeColor="text1"/>
          <w:sz w:val="32"/>
          <w:szCs w:val="21"/>
          <w:lang w:val="zh-CN"/>
          <w14:textFill>
            <w14:solidFill>
              <w14:schemeClr w14:val="tx1"/>
            </w14:solidFill>
          </w14:textFill>
        </w:rPr>
        <w:t>主任会议指导和协调专门委员会的日常工作。对跨领域、跨部门、涉及多个专门委员会工作领域，需要协调的重点工作事项，由常务委员会办事机构和工作机构根据主任会议要求，会同相关专门委员会研究后提出意见，并为相关专门委员会的工作协同做好服务保障。对工作协同中遇到的问题，必要时由常务委员会办事机构提请常务委员会秘书长协调。</w:t>
      </w:r>
    </w:p>
    <w:p>
      <w:pPr>
        <w:keepNext w:val="0"/>
        <w:keepLines w:val="0"/>
        <w:pageBreakBefore w:val="0"/>
        <w:widowControl w:val="0"/>
        <w:kinsoku/>
        <w:wordWrap/>
        <w:overflowPunct/>
        <w:topLinePunct w:val="0"/>
        <w:autoSpaceDE/>
        <w:autoSpaceDN/>
        <w:bidi w:val="0"/>
        <w:adjustRightInd/>
        <w:spacing w:beforeLines="0" w:afterLines="0" w:line="560" w:lineRule="exact"/>
        <w:ind w:right="0" w:rightChars="0" w:firstLine="640" w:firstLineChars="200"/>
        <w:textAlignment w:val="auto"/>
        <w:rPr>
          <w:rFonts w:ascii="仿宋_GB2312" w:hAnsi="仿宋_GB2312" w:eastAsia="仿宋_GB2312" w:cs="仿宋_GB2312"/>
          <w:color w:val="000000" w:themeColor="text1"/>
          <w:sz w:val="32"/>
          <w:szCs w:val="21"/>
          <w:lang w:val="zh-CN"/>
          <w14:textFill>
            <w14:solidFill>
              <w14:schemeClr w14:val="tx1"/>
            </w14:solidFill>
          </w14:textFill>
        </w:rPr>
      </w:pPr>
      <w:r>
        <w:rPr>
          <w:rFonts w:hint="eastAsia" w:ascii="黑体" w:hAnsi="黑体" w:eastAsia="黑体" w:cs="黑体"/>
          <w:color w:val="000000" w:themeColor="text1"/>
          <w:sz w:val="32"/>
          <w:szCs w:val="21"/>
          <w:lang w:val="zh-CN"/>
          <w14:textFill>
            <w14:solidFill>
              <w14:schemeClr w14:val="tx1"/>
            </w14:solidFill>
          </w14:textFill>
        </w:rPr>
        <w:t>第二十八条</w:t>
      </w:r>
      <w:r>
        <w:rPr>
          <w:rFonts w:ascii="仿宋_GB2312" w:hAnsi="仿宋_GB2312" w:eastAsia="仿宋_GB2312" w:cs="仿宋_GB2312"/>
          <w:color w:val="000000" w:themeColor="text1"/>
          <w:sz w:val="32"/>
          <w:szCs w:val="21"/>
          <w14:textFill>
            <w14:solidFill>
              <w14:schemeClr w14:val="tx1"/>
            </w14:solidFill>
          </w14:textFill>
        </w:rPr>
        <w:t xml:space="preserve">  </w:t>
      </w:r>
      <w:r>
        <w:rPr>
          <w:rFonts w:hint="eastAsia" w:ascii="仿宋_GB2312" w:hAnsi="仿宋_GB2312" w:eastAsia="仿宋_GB2312" w:cs="仿宋_GB2312"/>
          <w:color w:val="000000" w:themeColor="text1"/>
          <w:sz w:val="32"/>
          <w:szCs w:val="21"/>
          <w:lang w:val="zh-CN"/>
          <w14:textFill>
            <w14:solidFill>
              <w14:schemeClr w14:val="tx1"/>
            </w14:solidFill>
          </w14:textFill>
        </w:rPr>
        <w:t>各专门委员会之间应当建立工作协同机制，加强联系，实现信息共享、工作协同；加强与常务委员会办事机构和工作机构的协同配合。</w:t>
      </w:r>
    </w:p>
    <w:p>
      <w:pPr>
        <w:keepNext w:val="0"/>
        <w:keepLines w:val="0"/>
        <w:pageBreakBefore w:val="0"/>
        <w:widowControl w:val="0"/>
        <w:kinsoku/>
        <w:wordWrap/>
        <w:overflowPunct/>
        <w:topLinePunct w:val="0"/>
        <w:autoSpaceDE/>
        <w:autoSpaceDN/>
        <w:bidi w:val="0"/>
        <w:adjustRightInd/>
        <w:spacing w:beforeLines="0" w:afterLines="0" w:line="560" w:lineRule="exact"/>
        <w:ind w:right="0" w:rightChars="0" w:firstLine="640" w:firstLineChars="200"/>
        <w:textAlignment w:val="auto"/>
        <w:rPr>
          <w:rFonts w:ascii="仿宋_GB2312" w:hAnsi="仿宋_GB2312" w:eastAsia="仿宋_GB2312" w:cs="仿宋_GB2312"/>
          <w:color w:val="000000" w:themeColor="text1"/>
          <w:sz w:val="32"/>
          <w:szCs w:val="21"/>
          <w:lang w:val="zh-CN"/>
          <w14:textFill>
            <w14:solidFill>
              <w14:schemeClr w14:val="tx1"/>
            </w14:solidFill>
          </w14:textFill>
        </w:rPr>
      </w:pPr>
      <w:r>
        <w:rPr>
          <w:rFonts w:hint="eastAsia" w:ascii="黑体" w:hAnsi="黑体" w:eastAsia="黑体" w:cs="黑体"/>
          <w:color w:val="000000" w:themeColor="text1"/>
          <w:sz w:val="32"/>
          <w:szCs w:val="21"/>
          <w:lang w:val="zh-CN"/>
          <w14:textFill>
            <w14:solidFill>
              <w14:schemeClr w14:val="tx1"/>
            </w14:solidFill>
          </w14:textFill>
        </w:rPr>
        <w:t>第二十九条</w:t>
      </w:r>
      <w:r>
        <w:rPr>
          <w:rFonts w:ascii="仿宋_GB2312" w:hAnsi="仿宋_GB2312" w:eastAsia="仿宋_GB2312" w:cs="仿宋_GB2312"/>
          <w:color w:val="000000" w:themeColor="text1"/>
          <w:sz w:val="32"/>
          <w:szCs w:val="21"/>
          <w14:textFill>
            <w14:solidFill>
              <w14:schemeClr w14:val="tx1"/>
            </w14:solidFill>
          </w14:textFill>
        </w:rPr>
        <w:t xml:space="preserve">  </w:t>
      </w:r>
      <w:r>
        <w:rPr>
          <w:rFonts w:hint="eastAsia" w:ascii="仿宋_GB2312" w:hAnsi="仿宋_GB2312" w:eastAsia="仿宋_GB2312" w:cs="仿宋_GB2312"/>
          <w:color w:val="000000" w:themeColor="text1"/>
          <w:sz w:val="32"/>
          <w:szCs w:val="21"/>
          <w:lang w:val="zh-CN"/>
          <w14:textFill>
            <w14:solidFill>
              <w14:schemeClr w14:val="tx1"/>
            </w14:solidFill>
          </w14:textFill>
        </w:rPr>
        <w:t>专门委员会应当通过基层联系点、代表联络站等方式，密切同</w:t>
      </w:r>
      <w:r>
        <w:rPr>
          <w:rFonts w:hint="eastAsia" w:ascii="仿宋" w:hAnsi="仿宋" w:eastAsia="仿宋" w:cs="仿宋"/>
          <w:bCs/>
          <w:color w:val="000000" w:themeColor="text1"/>
          <w:kern w:val="2"/>
          <w:sz w:val="32"/>
          <w:szCs w:val="32"/>
          <w:lang w:val="zh-CN" w:eastAsia="zh-CN" w:bidi="ar-SA"/>
          <w14:textFill>
            <w14:solidFill>
              <w14:schemeClr w14:val="tx1"/>
            </w14:solidFill>
          </w14:textFill>
        </w:rPr>
        <w:t>人民群众的联系，听取对立法、监督等工作的意见和建议。</w:t>
      </w:r>
    </w:p>
    <w:p>
      <w:pPr>
        <w:keepNext w:val="0"/>
        <w:keepLines w:val="0"/>
        <w:pageBreakBefore w:val="0"/>
        <w:widowControl w:val="0"/>
        <w:kinsoku/>
        <w:wordWrap/>
        <w:overflowPunct/>
        <w:topLinePunct w:val="0"/>
        <w:autoSpaceDE/>
        <w:autoSpaceDN/>
        <w:bidi w:val="0"/>
        <w:adjustRightInd/>
        <w:spacing w:beforeLines="0" w:afterLines="0" w:line="560" w:lineRule="exact"/>
        <w:ind w:right="0" w:rightChars="0" w:firstLine="640" w:firstLineChars="200"/>
        <w:textAlignment w:val="auto"/>
        <w:rPr>
          <w:rFonts w:ascii="仿宋_GB2312" w:hAnsi="仿宋_GB2312" w:eastAsia="仿宋_GB2312" w:cs="仿宋_GB2312"/>
          <w:color w:val="000000" w:themeColor="text1"/>
          <w:sz w:val="32"/>
          <w:szCs w:val="21"/>
          <w:lang w:val="zh-CN"/>
          <w14:textFill>
            <w14:solidFill>
              <w14:schemeClr w14:val="tx1"/>
            </w14:solidFill>
          </w14:textFill>
        </w:rPr>
      </w:pPr>
      <w:r>
        <w:rPr>
          <w:rFonts w:hint="eastAsia" w:ascii="仿宋_GB2312" w:hAnsi="仿宋_GB2312" w:eastAsia="仿宋_GB2312" w:cs="仿宋_GB2312"/>
          <w:color w:val="000000" w:themeColor="text1"/>
          <w:sz w:val="32"/>
          <w:szCs w:val="21"/>
          <w:lang w:val="zh-CN"/>
          <w14:textFill>
            <w14:solidFill>
              <w14:schemeClr w14:val="tx1"/>
            </w14:solidFill>
          </w14:textFill>
        </w:rPr>
        <w:t>专门委员会可以建立专家顾问制度，为依法履职提供专业支持。</w:t>
      </w:r>
    </w:p>
    <w:p>
      <w:pPr>
        <w:keepNext w:val="0"/>
        <w:keepLines w:val="0"/>
        <w:pageBreakBefore w:val="0"/>
        <w:widowControl w:val="0"/>
        <w:kinsoku/>
        <w:wordWrap/>
        <w:overflowPunct/>
        <w:topLinePunct w:val="0"/>
        <w:autoSpaceDE/>
        <w:autoSpaceDN/>
        <w:bidi w:val="0"/>
        <w:adjustRightInd/>
        <w:spacing w:beforeLines="0" w:afterLines="0" w:line="560" w:lineRule="exact"/>
        <w:ind w:right="0" w:rightChars="0" w:firstLine="640" w:firstLineChars="200"/>
        <w:textAlignment w:val="auto"/>
        <w:rPr>
          <w:rFonts w:ascii="仿宋_GB2312" w:hAnsi="仿宋_GB2312" w:eastAsia="仿宋_GB2312" w:cs="仿宋_GB2312"/>
          <w:color w:val="000000" w:themeColor="text1"/>
          <w:sz w:val="32"/>
          <w:szCs w:val="21"/>
          <w:lang w:val="zh-CN"/>
          <w14:textFill>
            <w14:solidFill>
              <w14:schemeClr w14:val="tx1"/>
            </w14:solidFill>
          </w14:textFill>
        </w:rPr>
      </w:pPr>
      <w:r>
        <w:rPr>
          <w:rFonts w:hint="eastAsia" w:ascii="黑体" w:hAnsi="黑体" w:eastAsia="黑体" w:cs="黑体"/>
          <w:color w:val="000000" w:themeColor="text1"/>
          <w:sz w:val="32"/>
          <w:szCs w:val="21"/>
          <w:lang w:val="zh-CN"/>
          <w14:textFill>
            <w14:solidFill>
              <w14:schemeClr w14:val="tx1"/>
            </w14:solidFill>
          </w14:textFill>
        </w:rPr>
        <w:t>第</w:t>
      </w:r>
      <w:r>
        <w:rPr>
          <w:rFonts w:hint="eastAsia" w:ascii="黑体" w:hAnsi="黑体" w:eastAsia="黑体" w:cs="黑体"/>
          <w:color w:val="000000" w:themeColor="text1"/>
          <w:sz w:val="32"/>
          <w:szCs w:val="21"/>
          <w14:textFill>
            <w14:solidFill>
              <w14:schemeClr w14:val="tx1"/>
            </w14:solidFill>
          </w14:textFill>
        </w:rPr>
        <w:t>三十</w:t>
      </w:r>
      <w:r>
        <w:rPr>
          <w:rFonts w:hint="eastAsia" w:ascii="黑体" w:hAnsi="黑体" w:eastAsia="黑体" w:cs="黑体"/>
          <w:color w:val="000000" w:themeColor="text1"/>
          <w:sz w:val="32"/>
          <w:szCs w:val="21"/>
          <w:lang w:val="zh-CN"/>
          <w14:textFill>
            <w14:solidFill>
              <w14:schemeClr w14:val="tx1"/>
            </w14:solidFill>
          </w14:textFill>
        </w:rPr>
        <w:t>条</w:t>
      </w:r>
      <w:r>
        <w:rPr>
          <w:rFonts w:ascii="仿宋_GB2312" w:hAnsi="仿宋_GB2312" w:eastAsia="仿宋_GB2312" w:cs="仿宋_GB2312"/>
          <w:color w:val="000000" w:themeColor="text1"/>
          <w:sz w:val="32"/>
          <w:szCs w:val="21"/>
          <w:lang w:val="zh-CN"/>
          <w14:textFill>
            <w14:solidFill>
              <w14:schemeClr w14:val="tx1"/>
            </w14:solidFill>
          </w14:textFill>
        </w:rPr>
        <w:t xml:space="preserve"> </w:t>
      </w:r>
      <w:r>
        <w:rPr>
          <w:rFonts w:ascii="仿宋_GB2312" w:hAnsi="仿宋_GB2312" w:eastAsia="仿宋_GB2312" w:cs="仿宋_GB2312"/>
          <w:color w:val="000000" w:themeColor="text1"/>
          <w:sz w:val="32"/>
          <w:szCs w:val="21"/>
          <w14:textFill>
            <w14:solidFill>
              <w14:schemeClr w14:val="tx1"/>
            </w14:solidFill>
          </w14:textFill>
        </w:rPr>
        <w:t xml:space="preserve"> </w:t>
      </w:r>
      <w:r>
        <w:rPr>
          <w:rFonts w:hint="eastAsia" w:ascii="仿宋_GB2312" w:hAnsi="仿宋_GB2312" w:eastAsia="仿宋_GB2312" w:cs="仿宋_GB2312"/>
          <w:color w:val="000000" w:themeColor="text1"/>
          <w:sz w:val="32"/>
          <w:szCs w:val="21"/>
          <w:lang w:val="zh-CN"/>
          <w14:textFill>
            <w14:solidFill>
              <w14:schemeClr w14:val="tx1"/>
            </w14:solidFill>
          </w14:textFill>
        </w:rPr>
        <w:t>建立健全专门委员会组成人员履职年度通报制度，加强履职管理。</w:t>
      </w:r>
    </w:p>
    <w:p>
      <w:pPr>
        <w:keepNext w:val="0"/>
        <w:keepLines w:val="0"/>
        <w:pageBreakBefore w:val="0"/>
        <w:widowControl w:val="0"/>
        <w:kinsoku/>
        <w:wordWrap/>
        <w:overflowPunct/>
        <w:topLinePunct w:val="0"/>
        <w:autoSpaceDE/>
        <w:autoSpaceDN/>
        <w:bidi w:val="0"/>
        <w:adjustRightInd/>
        <w:spacing w:beforeLines="0" w:afterLines="0" w:line="560" w:lineRule="exact"/>
        <w:ind w:right="0" w:rightChars="0" w:firstLine="640" w:firstLineChars="200"/>
        <w:textAlignment w:val="auto"/>
        <w:rPr>
          <w:rFonts w:hint="eastAsia" w:ascii="仿宋_GB2312" w:hAnsi="仿宋_GB2312" w:eastAsia="仿宋_GB2312" w:cs="仿宋_GB2312"/>
          <w:color w:val="000000" w:themeColor="text1"/>
          <w:sz w:val="32"/>
          <w:szCs w:val="21"/>
          <w:lang w:val="zh-CN"/>
          <w14:textFill>
            <w14:solidFill>
              <w14:schemeClr w14:val="tx1"/>
            </w14:solidFill>
          </w14:textFill>
        </w:rPr>
      </w:pPr>
      <w:r>
        <w:rPr>
          <w:rFonts w:hint="eastAsia" w:ascii="仿宋_GB2312" w:hAnsi="仿宋_GB2312" w:eastAsia="仿宋_GB2312" w:cs="仿宋_GB2312"/>
          <w:color w:val="000000" w:themeColor="text1"/>
          <w:sz w:val="32"/>
          <w:szCs w:val="21"/>
          <w:lang w:val="zh-CN"/>
          <w14:textFill>
            <w14:solidFill>
              <w14:schemeClr w14:val="tx1"/>
            </w14:solidFill>
          </w14:textFill>
        </w:rPr>
        <w:t>专门委员会组成人员应当处理好专门委员会工作与其他工作的关系，优先执行专门委员会组成人员职务。组成人员所在单位应当支持其依法履行职责，对其出席会议、开展调查研究、参与立法和监督等工作提供支持和帮助。</w:t>
      </w:r>
    </w:p>
    <w:p>
      <w:pPr>
        <w:keepNext w:val="0"/>
        <w:keepLines w:val="0"/>
        <w:pageBreakBefore w:val="0"/>
        <w:widowControl w:val="0"/>
        <w:kinsoku/>
        <w:wordWrap/>
        <w:overflowPunct/>
        <w:topLinePunct w:val="0"/>
        <w:autoSpaceDE/>
        <w:autoSpaceDN/>
        <w:bidi w:val="0"/>
        <w:adjustRightInd/>
        <w:spacing w:beforeLines="0" w:afterLines="0" w:line="560" w:lineRule="exact"/>
        <w:ind w:right="0" w:rightChars="0" w:firstLine="640" w:firstLineChars="200"/>
        <w:textAlignment w:val="auto"/>
        <w:rPr>
          <w:rFonts w:ascii="仿宋_GB2312" w:hAnsi="仿宋_GB2312" w:eastAsia="仿宋_GB2312" w:cs="仿宋_GB2312"/>
          <w:color w:val="000000" w:themeColor="text1"/>
          <w:sz w:val="32"/>
          <w:szCs w:val="21"/>
          <w:lang w:val="zh-CN"/>
          <w14:textFill>
            <w14:solidFill>
              <w14:schemeClr w14:val="tx1"/>
            </w14:solidFill>
          </w14:textFill>
        </w:rPr>
      </w:pPr>
      <w:r>
        <w:rPr>
          <w:rFonts w:hint="eastAsia" w:ascii="黑体" w:hAnsi="黑体" w:eastAsia="黑体" w:cs="黑体"/>
          <w:color w:val="000000" w:themeColor="text1"/>
          <w:sz w:val="32"/>
          <w:szCs w:val="21"/>
          <w:lang w:val="zh-CN"/>
          <w14:textFill>
            <w14:solidFill>
              <w14:schemeClr w14:val="tx1"/>
            </w14:solidFill>
          </w14:textFill>
        </w:rPr>
        <w:t>第</w:t>
      </w:r>
      <w:r>
        <w:rPr>
          <w:rFonts w:hint="eastAsia" w:ascii="黑体" w:hAnsi="黑体" w:eastAsia="黑体" w:cs="黑体"/>
          <w:color w:val="000000" w:themeColor="text1"/>
          <w:sz w:val="32"/>
          <w:szCs w:val="21"/>
          <w:lang w:eastAsia="zh-CN"/>
          <w14:textFill>
            <w14:solidFill>
              <w14:schemeClr w14:val="tx1"/>
            </w14:solidFill>
          </w14:textFill>
        </w:rPr>
        <w:t>三十一</w:t>
      </w:r>
      <w:r>
        <w:rPr>
          <w:rFonts w:hint="eastAsia" w:ascii="黑体" w:hAnsi="黑体" w:eastAsia="黑体" w:cs="黑体"/>
          <w:color w:val="000000" w:themeColor="text1"/>
          <w:sz w:val="32"/>
          <w:szCs w:val="21"/>
          <w:lang w:val="zh-CN"/>
          <w14:textFill>
            <w14:solidFill>
              <w14:schemeClr w14:val="tx1"/>
            </w14:solidFill>
          </w14:textFill>
        </w:rPr>
        <w:t>条</w:t>
      </w:r>
      <w:r>
        <w:rPr>
          <w:rFonts w:ascii="仿宋_GB2312" w:hAnsi="仿宋_GB2312" w:eastAsia="仿宋_GB2312" w:cs="仿宋_GB2312"/>
          <w:color w:val="000000" w:themeColor="text1"/>
          <w:sz w:val="32"/>
          <w:szCs w:val="21"/>
          <w:lang w:val="zh-CN"/>
          <w14:textFill>
            <w14:solidFill>
              <w14:schemeClr w14:val="tx1"/>
            </w14:solidFill>
          </w14:textFill>
        </w:rPr>
        <w:t xml:space="preserve"> </w:t>
      </w:r>
      <w:r>
        <w:rPr>
          <w:rFonts w:ascii="仿宋_GB2312" w:hAnsi="仿宋_GB2312" w:eastAsia="仿宋_GB2312" w:cs="仿宋_GB2312"/>
          <w:color w:val="000000" w:themeColor="text1"/>
          <w:sz w:val="32"/>
          <w:szCs w:val="21"/>
          <w14:textFill>
            <w14:solidFill>
              <w14:schemeClr w14:val="tx1"/>
            </w14:solidFill>
          </w14:textFill>
        </w:rPr>
        <w:t xml:space="preserve"> </w:t>
      </w:r>
      <w:r>
        <w:rPr>
          <w:rFonts w:hint="eastAsia" w:ascii="仿宋_GB2312" w:hAnsi="仿宋_GB2312" w:eastAsia="仿宋_GB2312" w:cs="仿宋_GB2312"/>
          <w:color w:val="000000" w:themeColor="text1"/>
          <w:sz w:val="32"/>
          <w:szCs w:val="21"/>
          <w:lang w:val="zh-CN"/>
          <w14:textFill>
            <w14:solidFill>
              <w14:schemeClr w14:val="tx1"/>
            </w14:solidFill>
          </w14:textFill>
        </w:rPr>
        <w:t>常务委员会办事机构应当为各专门委员会及其组成人员依法履职提供必要的服务保障。</w:t>
      </w:r>
    </w:p>
    <w:p>
      <w:pPr>
        <w:keepNext w:val="0"/>
        <w:keepLines w:val="0"/>
        <w:pageBreakBefore w:val="0"/>
        <w:widowControl w:val="0"/>
        <w:kinsoku/>
        <w:wordWrap/>
        <w:overflowPunct/>
        <w:topLinePunct w:val="0"/>
        <w:autoSpaceDE/>
        <w:autoSpaceDN/>
        <w:bidi w:val="0"/>
        <w:adjustRightInd/>
        <w:spacing w:beforeLines="0" w:afterLines="0" w:line="560" w:lineRule="exact"/>
        <w:ind w:right="0" w:rightChars="0" w:firstLine="640" w:firstLineChars="200"/>
        <w:jc w:val="both"/>
        <w:textAlignment w:val="auto"/>
        <w:rPr>
          <w:rFonts w:hint="eastAsia" w:ascii="仿宋" w:hAnsi="仿宋" w:eastAsia="仿宋" w:cs="仿宋"/>
          <w:bCs/>
          <w:color w:val="000000" w:themeColor="text1"/>
          <w:kern w:val="2"/>
          <w:sz w:val="32"/>
          <w:szCs w:val="32"/>
          <w:lang w:val="zh-CN" w:eastAsia="zh-CN" w:bidi="ar-SA"/>
          <w14:textFill>
            <w14:solidFill>
              <w14:schemeClr w14:val="tx1"/>
            </w14:solidFill>
          </w14:textFill>
        </w:rPr>
      </w:pPr>
      <w:r>
        <w:rPr>
          <w:rFonts w:hint="eastAsia" w:ascii="黑体" w:hAnsi="黑体" w:eastAsia="黑体"/>
          <w:sz w:val="32"/>
          <w:szCs w:val="32"/>
          <w:lang w:val="zh-CN"/>
        </w:rPr>
        <w:t xml:space="preserve">第三十二条  </w:t>
      </w:r>
      <w:r>
        <w:rPr>
          <w:rFonts w:hint="eastAsia" w:ascii="仿宋" w:hAnsi="仿宋" w:eastAsia="仿宋" w:cs="仿宋"/>
          <w:bCs/>
          <w:color w:val="000000" w:themeColor="text1"/>
          <w:kern w:val="2"/>
          <w:sz w:val="32"/>
          <w:szCs w:val="32"/>
          <w:lang w:val="zh-CN" w:eastAsia="zh-CN" w:bidi="ar-SA"/>
          <w14:textFill>
            <w14:solidFill>
              <w14:schemeClr w14:val="tx1"/>
            </w14:solidFill>
          </w14:textFill>
        </w:rPr>
        <w:t>专门委员会根据工作需要，可以制定本委员会工作规则。</w:t>
      </w:r>
    </w:p>
    <w:p>
      <w:pPr>
        <w:pStyle w:val="2"/>
        <w:rPr>
          <w:rFonts w:hint="eastAsia"/>
          <w:lang w:val="zh-CN" w:eastAsia="zh-CN"/>
        </w:rPr>
      </w:pPr>
    </w:p>
    <w:p>
      <w:pPr>
        <w:keepNext w:val="0"/>
        <w:keepLines w:val="0"/>
        <w:pageBreakBefore w:val="0"/>
        <w:widowControl w:val="0"/>
        <w:kinsoku/>
        <w:wordWrap/>
        <w:overflowPunct/>
        <w:topLinePunct w:val="0"/>
        <w:autoSpaceDE/>
        <w:autoSpaceDN/>
        <w:bidi w:val="0"/>
        <w:adjustRightInd/>
        <w:spacing w:beforeLines="0" w:afterLines="0" w:line="560" w:lineRule="exact"/>
        <w:ind w:right="0" w:rightChars="0" w:firstLine="640" w:firstLineChars="200"/>
        <w:jc w:val="center"/>
        <w:textAlignment w:val="auto"/>
        <w:rPr>
          <w:rFonts w:ascii="仿宋_GB2312" w:hAnsi="仿宋_GB2312" w:eastAsia="仿宋_GB2312" w:cs="仿宋_GB2312"/>
          <w:color w:val="000000" w:themeColor="text1"/>
          <w:sz w:val="32"/>
          <w:szCs w:val="21"/>
          <w:lang w:val="zh-CN"/>
          <w14:textFill>
            <w14:solidFill>
              <w14:schemeClr w14:val="tx1"/>
            </w14:solidFill>
          </w14:textFill>
        </w:rPr>
      </w:pPr>
      <w:r>
        <w:rPr>
          <w:rFonts w:hint="eastAsia" w:ascii="黑体" w:hAnsi="黑体" w:eastAsia="黑体" w:cs="黑体"/>
          <w:color w:val="000000" w:themeColor="text1"/>
          <w:sz w:val="32"/>
          <w:szCs w:val="21"/>
          <w:lang w:val="zh-CN"/>
          <w14:textFill>
            <w14:solidFill>
              <w14:schemeClr w14:val="tx1"/>
            </w14:solidFill>
          </w14:textFill>
        </w:rPr>
        <w:t>第六章</w:t>
      </w:r>
      <w:r>
        <w:rPr>
          <w:rFonts w:ascii="黑体" w:hAnsi="黑体" w:eastAsia="黑体" w:cs="黑体"/>
          <w:color w:val="000000" w:themeColor="text1"/>
          <w:sz w:val="32"/>
          <w:szCs w:val="21"/>
          <w:lang w:val="zh-CN"/>
          <w14:textFill>
            <w14:solidFill>
              <w14:schemeClr w14:val="tx1"/>
            </w14:solidFill>
          </w14:textFill>
        </w:rPr>
        <w:t xml:space="preserve">  </w:t>
      </w:r>
      <w:r>
        <w:rPr>
          <w:rFonts w:hint="eastAsia" w:ascii="黑体" w:hAnsi="黑体" w:eastAsia="黑体" w:cs="黑体"/>
          <w:color w:val="000000" w:themeColor="text1"/>
          <w:sz w:val="32"/>
          <w:szCs w:val="21"/>
          <w:lang w:val="zh-CN"/>
          <w14:textFill>
            <w14:solidFill>
              <w14:schemeClr w14:val="tx1"/>
            </w14:solidFill>
          </w14:textFill>
        </w:rPr>
        <w:t>附则</w:t>
      </w:r>
    </w:p>
    <w:p>
      <w:pPr>
        <w:keepNext w:val="0"/>
        <w:keepLines w:val="0"/>
        <w:pageBreakBefore w:val="0"/>
        <w:widowControl w:val="0"/>
        <w:kinsoku/>
        <w:wordWrap/>
        <w:overflowPunct/>
        <w:topLinePunct w:val="0"/>
        <w:autoSpaceDE/>
        <w:autoSpaceDN/>
        <w:bidi w:val="0"/>
        <w:adjustRightInd/>
        <w:spacing w:beforeLines="0" w:afterLines="0" w:line="560" w:lineRule="exact"/>
        <w:ind w:right="0" w:rightChars="0" w:firstLine="640" w:firstLineChars="200"/>
        <w:textAlignment w:val="auto"/>
        <w:rPr>
          <w:rFonts w:hint="eastAsia" w:ascii="黑体" w:hAnsi="黑体" w:eastAsia="黑体" w:cs="黑体"/>
          <w:color w:val="000000" w:themeColor="text1"/>
          <w:sz w:val="32"/>
          <w:szCs w:val="21"/>
          <w:lang w:val="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pacing w:beforeLines="0" w:afterLines="0" w:line="560" w:lineRule="exact"/>
        <w:ind w:right="0" w:rightChars="0" w:firstLine="640" w:firstLineChars="200"/>
        <w:textAlignment w:val="auto"/>
        <w:rPr>
          <w:rFonts w:hint="eastAsia" w:ascii="仿宋" w:hAnsi="仿宋" w:eastAsia="仿宋" w:cs="仿宋"/>
          <w:sz w:val="32"/>
          <w:szCs w:val="32"/>
        </w:rPr>
      </w:pPr>
      <w:r>
        <w:rPr>
          <w:rFonts w:hint="eastAsia" w:ascii="黑体" w:hAnsi="黑体" w:eastAsia="黑体" w:cs="黑体"/>
          <w:color w:val="000000" w:themeColor="text1"/>
          <w:sz w:val="32"/>
          <w:szCs w:val="21"/>
          <w:lang w:val="zh-CN"/>
          <w14:textFill>
            <w14:solidFill>
              <w14:schemeClr w14:val="tx1"/>
            </w14:solidFill>
          </w14:textFill>
        </w:rPr>
        <w:t>第三十三条</w:t>
      </w:r>
      <w:r>
        <w:rPr>
          <w:rFonts w:ascii="仿宋_GB2312" w:hAnsi="仿宋_GB2312" w:eastAsia="仿宋_GB2312" w:cs="仿宋_GB2312"/>
          <w:color w:val="000000" w:themeColor="text1"/>
          <w:sz w:val="32"/>
          <w:szCs w:val="21"/>
          <w:lang w:val="zh-CN"/>
          <w14:textFill>
            <w14:solidFill>
              <w14:schemeClr w14:val="tx1"/>
            </w14:solidFill>
          </w14:textFill>
        </w:rPr>
        <w:t xml:space="preserve">  本条例自</w:t>
      </w:r>
      <w:r>
        <w:rPr>
          <w:rFonts w:hint="eastAsia" w:ascii="仿宋_GB2312" w:hAnsi="仿宋_GB2312" w:eastAsia="仿宋_GB2312" w:cs="仿宋_GB2312"/>
          <w:color w:val="000000" w:themeColor="text1"/>
          <w:sz w:val="32"/>
          <w:szCs w:val="21"/>
          <w:lang w:val="en-US" w:eastAsia="zh-CN"/>
          <w14:textFill>
            <w14:solidFill>
              <w14:schemeClr w14:val="tx1"/>
            </w14:solidFill>
          </w14:textFill>
        </w:rPr>
        <w:t>2022年11</w:t>
      </w:r>
      <w:r>
        <w:rPr>
          <w:rFonts w:hint="eastAsia" w:ascii="仿宋_GB2312" w:hAnsi="仿宋_GB2312" w:eastAsia="仿宋_GB2312" w:cs="仿宋_GB2312"/>
          <w:color w:val="000000" w:themeColor="text1"/>
          <w:sz w:val="32"/>
          <w:szCs w:val="21"/>
          <w:lang w:val="zh-CN"/>
          <w14:textFill>
            <w14:solidFill>
              <w14:schemeClr w14:val="tx1"/>
            </w14:solidFill>
          </w14:textFill>
        </w:rPr>
        <w:t>月</w:t>
      </w:r>
      <w:r>
        <w:rPr>
          <w:rFonts w:hint="eastAsia" w:ascii="仿宋_GB2312" w:hAnsi="仿宋_GB2312" w:eastAsia="仿宋_GB2312" w:cs="仿宋_GB2312"/>
          <w:color w:val="000000" w:themeColor="text1"/>
          <w:sz w:val="32"/>
          <w:szCs w:val="21"/>
          <w:lang w:val="en-US" w:eastAsia="zh-CN"/>
          <w14:textFill>
            <w14:solidFill>
              <w14:schemeClr w14:val="tx1"/>
            </w14:solidFill>
          </w14:textFill>
        </w:rPr>
        <w:t>1</w:t>
      </w:r>
      <w:r>
        <w:rPr>
          <w:rFonts w:hint="eastAsia" w:ascii="仿宋_GB2312" w:hAnsi="仿宋_GB2312" w:eastAsia="仿宋_GB2312" w:cs="仿宋_GB2312"/>
          <w:color w:val="000000" w:themeColor="text1"/>
          <w:sz w:val="32"/>
          <w:szCs w:val="21"/>
          <w:lang w:val="zh-CN"/>
          <w14:textFill>
            <w14:solidFill>
              <w14:schemeClr w14:val="tx1"/>
            </w14:solidFill>
          </w14:textFill>
        </w:rPr>
        <w:t>日起施行。</w:t>
      </w:r>
      <w:bookmarkStart w:id="0" w:name="_GoBack"/>
      <w:bookmarkEnd w:id="0"/>
    </w:p>
    <w:sectPr>
      <w:footerReference r:id="rId3" w:type="default"/>
      <w:pgSz w:w="11906" w:h="16838"/>
      <w:pgMar w:top="1871" w:right="1531" w:bottom="1871" w:left="1531" w:header="851" w:footer="1644" w:gutter="0"/>
      <w:pgNumType w:fmt="decimal"/>
      <w:cols w:space="720" w:num="1"/>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modern"/>
    <w:pitch w:val="default"/>
    <w:sig w:usb0="00000001" w:usb1="080E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_GB2312">
    <w:panose1 w:val="02010609030101010101"/>
    <w:charset w:val="86"/>
    <w:family w:val="modern"/>
    <w:pitch w:val="default"/>
    <w:sig w:usb0="00000001" w:usb1="080E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方正小标宋_GBK">
    <w:panose1 w:val="03000509000000000000"/>
    <w:charset w:val="86"/>
    <w:family w:val="script"/>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mc:AlternateContent>
        <mc:Choice Requires="wps">
          <w:drawing>
            <wp:anchor distT="0" distB="0" distL="114300" distR="114300" simplePos="0" relativeHeight="251659264" behindDoc="0" locked="0" layoutInCell="1" allowOverlap="1">
              <wp:simplePos x="0" y="0"/>
              <wp:positionH relativeFrom="margin">
                <wp:align>inside</wp:align>
              </wp:positionH>
              <wp:positionV relativeFrom="paragraph">
                <wp:posOffset>0</wp:posOffset>
              </wp:positionV>
              <wp:extent cx="5643880" cy="1828800"/>
              <wp:effectExtent l="0" t="0" r="0" b="0"/>
              <wp:wrapNone/>
              <wp:docPr id="1" name="文本框 3"/>
              <wp:cNvGraphicFramePr/>
              <a:graphic xmlns:a="http://schemas.openxmlformats.org/drawingml/2006/main">
                <a:graphicData uri="http://schemas.microsoft.com/office/word/2010/wordprocessingShape">
                  <wps:wsp>
                    <wps:cNvSpPr txBox="1"/>
                    <wps:spPr>
                      <a:xfrm>
                        <a:off x="0" y="0"/>
                        <a:ext cx="5643880" cy="1828800"/>
                      </a:xfrm>
                      <a:prstGeom prst="rect">
                        <a:avLst/>
                      </a:prstGeom>
                      <a:noFill/>
                      <a:ln w="9525">
                        <a:noFill/>
                      </a:ln>
                    </wps:spPr>
                    <wps:txbx>
                      <w:txbxContent>
                        <w:p>
                          <w:pPr>
                            <w:wordWrap w:val="0"/>
                            <w:snapToGrid w:val="0"/>
                            <w:jc w:val="right"/>
                            <w:rPr>
                              <w:rFonts w:hint="eastAsia"/>
                              <w:sz w:val="18"/>
                            </w:rPr>
                          </w:pPr>
                          <w:r>
                            <w:rPr>
                              <w:rFonts w:hint="eastAsia" w:ascii="宋体" w:hAnsi="宋体" w:cs="宋体"/>
                              <w:sz w:val="28"/>
                              <w:szCs w:val="28"/>
                            </w:rPr>
                            <w:t xml:space="preserve">— </w:t>
                          </w: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23</w:t>
                          </w:r>
                          <w:r>
                            <w:rPr>
                              <w:rFonts w:hint="eastAsia" w:ascii="宋体" w:hAnsi="宋体" w:cs="宋体"/>
                              <w:sz w:val="28"/>
                              <w:szCs w:val="28"/>
                            </w:rPr>
                            <w:fldChar w:fldCharType="end"/>
                          </w:r>
                          <w:r>
                            <w:rPr>
                              <w:rFonts w:hint="eastAsia" w:ascii="宋体" w:hAnsi="宋体" w:cs="宋体"/>
                              <w:sz w:val="28"/>
                              <w:szCs w:val="28"/>
                            </w:rPr>
                            <w:t xml:space="preserve"> —</w:t>
                          </w:r>
                        </w:p>
                      </w:txbxContent>
                    </wps:txbx>
                    <wps:bodyPr lIns="0" tIns="0" rIns="208800" bIns="0" upright="0">
                      <a:spAutoFit/>
                    </wps:bodyPr>
                  </wps:wsp>
                </a:graphicData>
              </a:graphic>
            </wp:anchor>
          </w:drawing>
        </mc:Choice>
        <mc:Fallback>
          <w:pict>
            <v:shape id="文本框 3" o:spid="_x0000_s1026" o:spt="202" type="#_x0000_t202" style="position:absolute;left:0pt;margin-top:0pt;height:144pt;width:444.4pt;mso-position-horizontal:inside;mso-position-horizontal-relative:margin;z-index:251659264;mso-width-relative:page;mso-height-relative:page;" filled="f" stroked="f" coordsize="21600,21600" o:gfxdata="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Ok80OXSAAAABQEAAA8AAAAAAAAAAQAgAAAAIgAAAGRy&#10;cy9kb3ducmV2LnhtbFBLAQIUABQAAAAIAIdO4kDi+5tQ0gEAAJsDAAAOAAAAAAAAAAEAIAAAACEB&#10;AABkcnMvZTJvRG9jLnhtbFBLBQYAAAAABgAGAFkBAABlBQAAAAA=&#10;">
              <v:fill on="f" focussize="0,0"/>
              <v:stroke on="f"/>
              <v:imagedata o:title=""/>
              <o:lock v:ext="edit" aspectratio="f"/>
              <v:textbox inset="0mm,0mm,5.8mm,0mm" style="mso-fit-shape-to-text:t;">
                <w:txbxContent>
                  <w:p>
                    <w:pPr>
                      <w:wordWrap w:val="0"/>
                      <w:snapToGrid w:val="0"/>
                      <w:jc w:val="right"/>
                      <w:rPr>
                        <w:rFonts w:hint="eastAsia"/>
                        <w:sz w:val="18"/>
                      </w:rPr>
                    </w:pPr>
                    <w:r>
                      <w:rPr>
                        <w:rFonts w:hint="eastAsia" w:ascii="宋体" w:hAnsi="宋体" w:cs="宋体"/>
                        <w:sz w:val="28"/>
                        <w:szCs w:val="28"/>
                      </w:rPr>
                      <w:t xml:space="preserve">— </w:t>
                    </w: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23</w:t>
                    </w:r>
                    <w:r>
                      <w:rPr>
                        <w:rFonts w:hint="eastAsia" w:ascii="宋体" w:hAnsi="宋体" w:cs="宋体"/>
                        <w:sz w:val="28"/>
                        <w:szCs w:val="28"/>
                      </w:rPr>
                      <w:fldChar w:fldCharType="end"/>
                    </w:r>
                    <w:r>
                      <w:rPr>
                        <w:rFonts w:hint="eastAsia" w:ascii="宋体" w:hAnsi="宋体" w:cs="宋体"/>
                        <w:sz w:val="28"/>
                        <w:szCs w:val="28"/>
                      </w:rPr>
                      <w:t xml:space="preserve"> —</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2EA4FAB"/>
    <w:multiLevelType w:val="singleLevel"/>
    <w:tmpl w:val="62EA4FAB"/>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U3ZWYyOWE1NDRiMTFmOTY4NmIwYzZmZTFjNjRlYzkifQ=="/>
  </w:docVars>
  <w:rsids>
    <w:rsidRoot w:val="17315E7A"/>
    <w:rsid w:val="17315E7A"/>
    <w:rsid w:val="21D179D1"/>
    <w:rsid w:val="4ECA119A"/>
    <w:rsid w:val="4F270479"/>
    <w:rsid w:val="5446296F"/>
    <w:rsid w:val="5A507810"/>
    <w:rsid w:val="78D5699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8">
    <w:name w:val="Default Paragraph Font"/>
    <w:semiHidden/>
    <w:qFormat/>
    <w:uiPriority w:val="0"/>
  </w:style>
  <w:style w:type="table" w:default="1" w:styleId="7">
    <w:name w:val="Normal Table"/>
    <w:semiHidden/>
    <w:uiPriority w:val="0"/>
    <w:tblPr>
      <w:tblCellMar>
        <w:top w:w="0" w:type="dxa"/>
        <w:left w:w="108" w:type="dxa"/>
        <w:bottom w:w="0" w:type="dxa"/>
        <w:right w:w="108" w:type="dxa"/>
      </w:tblCellMar>
    </w:tblPr>
  </w:style>
  <w:style w:type="paragraph" w:styleId="2">
    <w:name w:val="Normal Indent"/>
    <w:basedOn w:val="1"/>
    <w:qFormat/>
    <w:uiPriority w:val="0"/>
    <w:pPr>
      <w:ind w:firstLine="420" w:firstLineChars="200"/>
    </w:pPr>
  </w:style>
  <w:style w:type="paragraph" w:styleId="3">
    <w:name w:val="Body Text"/>
    <w:basedOn w:val="1"/>
    <w:qFormat/>
    <w:uiPriority w:val="0"/>
    <w:pPr>
      <w:jc w:val="center"/>
    </w:pPr>
    <w:rPr>
      <w:sz w:val="44"/>
    </w:rPr>
  </w:style>
  <w:style w:type="paragraph" w:styleId="4">
    <w:name w:val="Plain Text"/>
    <w:basedOn w:val="1"/>
    <w:qFormat/>
    <w:uiPriority w:val="0"/>
    <w:rPr>
      <w:rFonts w:ascii="宋体" w:hAnsi="Courier New" w:eastAsia="宋体" w:cs="Courier New"/>
      <w:sz w:val="21"/>
      <w:szCs w:val="21"/>
    </w:rPr>
  </w:style>
  <w:style w:type="paragraph" w:styleId="5">
    <w:name w:val="footer"/>
    <w:basedOn w:val="1"/>
    <w:qFormat/>
    <w:uiPriority w:val="0"/>
    <w:pPr>
      <w:tabs>
        <w:tab w:val="center" w:pos="4153"/>
        <w:tab w:val="right" w:pos="8306"/>
      </w:tabs>
      <w:snapToGrid w:val="0"/>
      <w:jc w:val="left"/>
    </w:pPr>
    <w:rPr>
      <w:sz w:val="18"/>
    </w:rPr>
  </w:style>
  <w:style w:type="paragraph" w:styleId="6">
    <w:name w:val="Normal (Web)"/>
    <w:basedOn w:val="1"/>
    <w:qFormat/>
    <w:uiPriority w:val="0"/>
    <w:pPr>
      <w:spacing w:before="100" w:beforeAutospacing="1" w:after="100" w:afterAutospacing="1"/>
      <w:jc w:val="left"/>
    </w:pPr>
    <w:rPr>
      <w:rFonts w:cs="Times New Roman"/>
      <w:kern w:val="0"/>
      <w:sz w:val="24"/>
    </w:rPr>
  </w:style>
  <w:style w:type="paragraph" w:customStyle="1" w:styleId="9">
    <w:name w:val="p0"/>
    <w:basedOn w:val="1"/>
    <w:qFormat/>
    <w:uiPriority w:val="99"/>
    <w:pPr>
      <w:widowControl/>
    </w:pPr>
    <w:rPr>
      <w:kern w:val="0"/>
      <w:szCs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2022-10-10T02:53:00Z</dcterms:created>
  <dc:creator>admin</dc:creator>
  <cp:lastModifiedBy>admin</cp:lastModifiedBy>
  <cp:lastPrinted>2022-10-24T02:35:00Z</cp:lastPrinted>
  <dcterms:modified xsi:type="dcterms:W3CDTF">2022-10-24T02:42:17Z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3BEB030D537B46758DA878A2F7DD7BB6</vt:lpwstr>
  </property>
</Properties>
</file>