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长阳土家族自治县人口与计划生育条例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（2010年3月19日长阳土家族自治县第七届人民代表大会第四次会议通过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2010年7月30日湖北省第十一届人民代表大会常务委员会第十七次会议批准）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s="宋体"/>
          <w:b w:val="0"/>
          <w:bCs/>
          <w:sz w:val="32"/>
          <w:szCs w:val="32"/>
          <w:lang w:eastAsia="zh-CN"/>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sz w:val="32"/>
          <w:szCs w:val="32"/>
          <w:lang w:eastAsia="zh-CN"/>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第一章</w:t>
      </w:r>
      <w:r>
        <w:rPr>
          <w:rFonts w:hint="eastAsia" w:cs="宋体"/>
          <w:b w:val="0"/>
          <w:bCs/>
          <w:sz w:val="32"/>
          <w:szCs w:val="32"/>
          <w:lang w:val="en-US" w:eastAsia="zh-CN"/>
        </w:rPr>
        <w:t>　</w:t>
      </w:r>
      <w:r>
        <w:rPr>
          <w:rFonts w:hint="eastAsia" w:ascii="楷体_GB2312" w:hAnsi="楷体_GB2312" w:eastAsia="楷体_GB2312" w:cs="楷体_GB2312"/>
          <w:b w:val="0"/>
          <w:bCs/>
          <w:sz w:val="32"/>
          <w:szCs w:val="32"/>
          <w:lang w:eastAsia="zh-CN"/>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第二章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组织管理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第三章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生育调节</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第四章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计划生育技术服务</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第五章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奖励与社会保障</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第六章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法律责任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sz w:val="32"/>
          <w:szCs w:val="32"/>
          <w:lang w:eastAsia="zh-CN"/>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第七章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第一章　</w:t>
      </w:r>
      <w:r>
        <w:rPr>
          <w:rFonts w:hint="eastAsia" w:ascii="黑体" w:hAnsi="黑体" w:eastAsia="黑体" w:cs="黑体"/>
          <w:b w:val="0"/>
          <w:bCs/>
          <w:sz w:val="32"/>
          <w:szCs w:val="32"/>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实现人口与经济、社会、资源、环境的协调发展，推进人口和计划生育工作，维护公民的合法权益，根据《中华人民共和国人口与计划生育法》和《湖北省人口与计划生育条例》等法律法规的规定，结合自治县民族的政治、经济和文化特点，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户籍在自治县和户籍不在自治县而在自治县居住的公民，以及自治县行政区域内的国家机关、社会团体、企业事业单位和其他组织应当遵守本条例。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开展人口和计划生育工作，应当加强综合管理，提供优质服务，依靠科技进步,建立健全奖励扶助和社会保障制度。坚持宣传教育为主、避孕为主、经常性工作为主的方针，控制人口数量，提高人口素质，改善人口结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自治县人民政府领导本行政区域内的人口和计划生育工作，实行主要领导负责的目标管理责任制度。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自治县人口和计划生育行政部门负责本行政区域内的计划生育工作和与计划生育有关的人口工作。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自治县人民政府所属部门应当根据各自的职责，负责有关的人口和计划生育工作。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工会、共青团、妇联、计划生育协会等社会团体，企业事业单位和其他组织以及公民，应当协助</w:t>
      </w: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自治县和乡（镇）人民政府开展人口和计划生育工作。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自治县人口和计划生育行政部门可以委托人口和计划生育执法机构承担人口和计划生育行政执法的有关具体工作。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实行计划生育是每个公民和全社会的共同责任。公民实行计划生育的合法权益受法律保护。夫妻双方在实行计划生育中负有共同责任。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根据上一级人民政府制定的人口发展规划，结合本地方人口发展状况，编制人口发展规划，并纳入国民经济和社会发展计划。自治县人口和计划生育行政部门在自治县人民政府的领导下，制定和组织实施本行政区域的人口和计划生育实施方案，并落实人口和计划生育目标管理责任制，定期进行考核。凡年度考核未完成责任目标的，当年不得评为先进、授予荣誉称号，主要责任人和直接责任人当年不得晋升职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自治县人民政府及其所属部门制定的各类规定应当有利于人口和计划生育工作。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自治县人民政府应当按照国家和省人民政府有关规定，安排落实人口和计划生育工作经费，并保障人口和计划生育财政投入高于经常性财政收入增长幅度，确保人口和计划生育工作需要。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人口和计划生育工作经费应当专款专用。自治县人口和计划生育行政部门和财政、审计部门应当加强对人口和计划生育工作经费的监督、管理。任何单位和个人不得截留、克扣和挪用人口和计划生育工作经费。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鼓励社会团体、企业事业单位和其他组织及个人为人口和计划生育工作提供捐助。</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第二章　</w:t>
      </w:r>
      <w:r>
        <w:rPr>
          <w:rFonts w:hint="eastAsia" w:ascii="黑体" w:hAnsi="黑体" w:eastAsia="黑体" w:cs="黑体"/>
          <w:b w:val="0"/>
          <w:bCs/>
          <w:sz w:val="32"/>
          <w:szCs w:val="32"/>
        </w:rPr>
        <w:t>组织管理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口和计划生育工作实行属地管理。乡（镇）人民政府负责管辖区域内的人口和计划生育工作。村（居）民委员会应当将人口和计划生育工作纳入村（居）民自治内容，通过适合村（居）民自治的形式，落实人口和计划生育的各项制度和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国家机关、社会团体、企业事业单位和其他组织应当协助、配合所在地乡（镇）人民政府、村（居）委会开展人口和计划生育工作，配备专（兼）职人口与计划生育工作人员，并实行单位法定代表人负责制。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自治县人民政府及其人口和计划生育行政部门应当按照法定职责，加强流动人口计划生育服务和管理，将流动人口纳入现居住地人口总数，建立健全流动人口计划生育服务管理网络、管理体制和组织形式。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流动人口计划生育由其户籍所在地和现居住地的人民政府共同管理，以现居住地为主。自治县人口和计划生育行政部门应当将流动人口计划生育宣传教育、节育措施、婚育证明管理、技术服务、奖惩措施等工作纳入目标管理责任制的重点考核内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育龄妇女离开户籍所在地前往异地从事务工、经商等活动的，应当在外出前到户籍所在地乡（镇）人民政府办理《流动人口婚育证明》，已婚育龄妇女还应当签订计划生育服务和管理合同。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育龄妇女到现居住地后，应当向当地乡（镇）人民政府或者街道办事处交验《流动人口婚育证明》，享受免费基本项目计划生育技术服务。已生育子女的育龄妇女应当定期向户籍所在地寄送现居住地人口和计划生育行政部门核实的避孕节育情况证明。</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公安、工商、房管等部门在办理流动人口登记、工商登记、房产登记手续时，应当查验育龄妇女的《流动人口婚育证明》和孕妇的生育证明，并将查验情况及时通报当地人口和计划生育行政部门，协助做好流动人口计划生育的服务和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单位和个人接纳育龄妇女从业或者出租出借房屋供育龄妇女居住的，应当查验《流动人口婚育证明》和孕妇的生育证明，并将查验情况及时报告当地人口和计划生育行政部门或村（居）民委员会。对无《流动人口婚育证明》和孕妇生育证明的，应当告知其补办。对不符合法律、法规规定怀孕的，应当协助落实终止妊娠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口和计划生育、宣传、教育、科技、文化、卫生、民政、广播电视等部门应当结合各自的特点，组织开展人口和计划生育宣传教育，引导公民树立科学、文明、进步的婚育观念，促进社会主义生育文明建设。学校应当根据受教育者的特征，对学生开展人口和计划生育知识教育。</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大众传媒负有开展人口和计划生育社会性公益性宣传的义务。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国家机关、社会团体、企业事业单位和其他组织及公民应当向所在地人民政府人口和计划生育行政部门提供真实的人口和计划生育情况或者相关统计资料。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建立人口和计划生育举报奖励制度。自治县人口和计划生育行政部门应当设立专项经费，对举报属实的单位和个人给予奖励。</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第三章　</w:t>
      </w:r>
      <w:r>
        <w:rPr>
          <w:rFonts w:hint="eastAsia" w:ascii="黑体" w:hAnsi="黑体" w:eastAsia="黑体" w:cs="黑体"/>
          <w:b w:val="0"/>
          <w:bCs/>
          <w:sz w:val="32"/>
          <w:szCs w:val="32"/>
        </w:rPr>
        <w:t>生育调节</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自治县鼓励公民晚婚、晚育。男女双方按法定婚龄推迟三年以上登记结婚（系初婚）的为晚婚；已婚妇女年满23周岁后怀孕生育第一个子女的为晚育。</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自治县提倡一对夫妻只生育一个子女。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户籍均在自治县的夫妻（双方户籍迁入自治县4年以上，有固定住所和相对稳定的职业）或者自治县公民与外地公民结婚后在本县定居（有固定住所和相对稳定的职业）、另一方户籍未迁入自治县的夫妻，符合下列条件之一，要求生育的，经批准可以生育第二个子女或者再生育一个子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（一）夫妻双方或者一方属农村村民，已生育一个子女的；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（二）夫妻双方均为独生子女，已生育一个子女的；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（三）夫妻双方或者一方是少数民族，已生育一个子女的；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（四）夫妻双方均为城镇居民，第一个子女为残疾人，不能成长为正常劳动力，但医学上认为可以再生育的；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（五）依法收养一个子女后怀孕的；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（六）再婚夫妻，双方各生育过一个子女的；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（七）再婚夫妻，一方已生育一个子女或者依法生育两个子女，另一方未生育过子女的；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（八）夫妻双方所生育的两个子女，均被市以上专门机构鉴定为残疾人，不能成长为正常劳动力，但医学上认为可以再生育的。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按照前款规定要求生育的，应当将收养子女、继子女和亲生子女（双胞胎、多胞胎按实有子女数计算）合并计算子女数。夫妻双方或者一方属农村村民成建制转为城镇居民的，其生育从转制之日起四年内，可以适用本条第一款第（一）项的规定。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夫妻一方为外国人或者香港特别行政区居民、澳门特别行政区居民、台湾同胞，以及华侨、归国华侨、出国留学人员的生育，按国家有关规定执行。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夫妻生育第一个子女的，生育前应当到所在单位或者村（居）民委员会领取《生育服务证》，凭《生育服务证》享受生殖保健服务和免费基本项目的计划生育技术服务。</w:t>
      </w:r>
      <w:r>
        <w:rPr>
          <w:rFonts w:hint="eastAsia" w:ascii="仿宋_GB2312" w:hAnsi="仿宋_GB2312" w:eastAsia="仿宋_GB2312" w:cs="仿宋_GB2312"/>
          <w:b w:val="0"/>
          <w:bCs/>
          <w:sz w:val="32"/>
          <w:szCs w:val="32"/>
          <w:lang w:eastAsia="zh-CN"/>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符合本条例规定要求再生育的，应当在怀孕前由夫妻双方向任意一方户籍所在地或者女方现居住地的乡（镇）人民政府申请办理《生育证》，并提交下列材料：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（一）结婚证、户口簿和双方居民身份证；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（二）双方所在单位或者村（居）民委员会出具的本人婚育、收养状况证明；</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（三）其他符合本条例规定生育条件的证明。</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镇）人民政府应当自受理申请之日起10日内提出审核意见，连同申请人的证明材料报自治县人口和计划生育行政部门审批。自治县人口和计划生育行政部门自收到上报材料之日起20日内，对符合条件的，应当发给《生育证》；对不符合条件的，应当书面通知当事人并说明理由。符合本条例第十七条第一款第（四）项、第（八）项规定要求生育的，还应当由市级计划生育技术鉴定组织进行医学鉴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村（居）民委员会或者其他组织应当及时将《生育证》的发放情况进行公示，接受群众监督。本条例所规定的《生育服务证》、《生育证》，应当使用统一印制的规范文本，并免费办理、发放。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符合本条例规定可以生育第二个子女或者再生育一个子女，但有下列情形之一的，不得再生育：</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（一）属非医学需要选择性别人工终止妊娠的；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（二）故意致婴儿死亡的；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（三）自报婴儿死亡，但没有死亡证据、证明的；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（四）遗弃子女的。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经具有法定鉴定资格的组织按照规定程序鉴定确认，育龄夫妻患有严重的遗传性精神病、先天智能残疾和医学上认为不应当生育疾病的，由其父母或者其他监护人负责落实其节育措施。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禁止歧视、虐待不育和生育女婴的妇女。禁止歧视、虐待、遗弃女婴。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口和计划生育行政部门应当对涉嫌违法生育的投诉和举报进行调查。对有明显证据证明当事人涉嫌违法生育且拒不承认的，经省人民政府人口和计划生育行政部门批准，可以要求当事人配合进行技术鉴定，并做好保密工作。技术鉴定相关费用由提出技术鉴定的人口和计划生育行政部门承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第四章　</w:t>
      </w:r>
      <w:r>
        <w:rPr>
          <w:rFonts w:hint="eastAsia" w:ascii="黑体" w:hAnsi="黑体" w:eastAsia="黑体" w:cs="黑体"/>
          <w:b w:val="0"/>
          <w:bCs/>
          <w:sz w:val="32"/>
          <w:szCs w:val="32"/>
        </w:rPr>
        <w:t>计划生育技术服务</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及其所属部门、计划生育技术服务机构、医疗保健机构应当宣传普及预防出生缺陷科学知识，加强婚育咨询和指导，开展婚、孕、产、育等生殖健康服务，逐步实行免费婚检，预防艾滋病母婴传播，推行住院分娩和母乳喂养，促进优生优育，提高出生人口素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计划生育技术服务实行国家指导与个人自愿选择相结合的原则。自治县人民政府应当积极创造条件，保障公民接受计划生育技术服务，帮助其选择安全有效的避孕节育措施，为其提供生殖健康服务。育龄夫妻应当自觉落实计划生育避孕节育措施，接受计划生育技术服务指导，预防和减少非意愿妊娠。不符合法定生育条件妊娠的，应当终止妊娠。提倡和鼓励已生育子女的夫妻选择长效避孕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农村实行计划生育的育龄夫妻，享受免费基本项目的计划生育技术服务，所需经费由各级财政安排专项经费予以保障。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实行计划生育的育龄夫妻，享受免费发放避孕药具等服务，其接受避孕、节育技术服务和其他相关生殖健康服务的费用，参加基本医疗保险、城镇职工医疗保险或者生育保险并符合其规定的，由社会保险基金统筹支付；未参加上述保险，有工作单位的，由其所在单位负担，无工作单位的，从各级财政安排的计划生育技术服务基本项目经费中支付。</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接受绝育措施的夫妻，因子女死亡等特殊情况，符合本条例规定要求再生育一个子女的，由夫妻双方申请，经自治县人口和计划生育行政部门批准后，在施术医疗机构认定安全的前提下，可以免费施行复通手术。手术费用由自治县人口和计划生育行政部门承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计划生育技术服务必须由取得相应资质的计划生育技术服务机构和医疗保健机构承担。计划生育技术服务机构、医疗保健机构及其从事计划生育技术服务的专业人员的资格审查和管理，分别由自治县人口和计划生育、卫生行政部门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实施避孕节育手术的计划生育技术服务机构或者医疗保健机构，必须具备相应的施行手术的条件；施行避孕节育手术的人员，必须经县级以上主管部门考核合格，持证上岗。施术单位及施术人员应当严格遵守与执业有关的法律、法规、规章、技术规范、职业道德规范和管理制度，保障受术者的健康和安全；违反规定施行手术，导致不良后果的，应当依法追究责任人的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禁止个体医疗机构施行计划生育手术。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经自治县以上（含自治县）计划生育技术鉴定组织鉴定，确系计划生育手术引起的并发症、后遗症的，应当按照国家有关规定予以免费治疗。治疗期间，有工作单位的，视同出勤，其工资奖金照发；城镇无业居民家庭生活困难的，应当及时纳入最低生活保障范围；农村居民家庭生活困难的，应当由当地民政部门给予社会救助。因计划生育手术造成医疗事故的，按照国家有关规定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自治县人口和计划生育行政部门应当做好计划生育药具的组织供应、发放和管理工作，协同药品监督、工商、物价、质量技术监督等行政部门对计划生育药具的经营活动进行检查和监督。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自治县人口和计划生育行政部门所属的计划生育药具管理机构，承担本行政区域计划生育药具及用品免费发放的服务和管理工作。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自治县人民政府应当组织人口和计划生育、卫生、药品监督、监察等行政部门，定期开展超声技术使用、施行人工终止妊娠手术、终止妊娠药品销售和使用的检查、监督工作。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建立超声技术使用准入和执业资质认证制度，完善超声技术检查、人工终止妊娠登记、孕情检测、孕产过程管理等制度，实行终止妊娠药品处方管理制度。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孕妇提供孕产期保健服务的机构在接诊妊娠14周以上的孕产妇时，应当查验《生育服务证》或者《生育证》，并登记有关情况。计划生育技术服务人员和医务人员，不得明示或者暗示孕妇所孕胎儿性别。妊娠14周以上的已婚妇女要求施行人工终止妊娠手术的，应当按照国家和省人民政府的规定出示有关证明，施术单位应当在术前查验，并按规定登记、存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禁止任何机构和个人利用超声技术和其他技术手段进行非医学需要的胎儿性别鉴定或者选择性别的人工终止妊娠。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禁止任何单位和个人组织、介绍、胁迫妊娠妇女进行非医学需要的胎儿性别鉴定或者选择性别的人工终止妊娠。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禁止药品生产、批发企业将终止妊娠药品销售给未获得施行终止妊娠手术资格的机构和个人。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禁止药品零售企业销售终止妊娠药品。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第五章　</w:t>
      </w:r>
      <w:r>
        <w:rPr>
          <w:rFonts w:hint="eastAsia" w:ascii="黑体" w:hAnsi="黑体" w:eastAsia="黑体" w:cs="黑体"/>
          <w:b w:val="0"/>
          <w:bCs/>
          <w:sz w:val="32"/>
          <w:szCs w:val="32"/>
        </w:rPr>
        <w:t>奖励与社会保障</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建立人口和计划生育奖励专项资金，专项资金通过政府拨款、社会捐助、社会抚养费、计划生育罚没收入等渠道筹措，主要用于奖励独生子女家庭。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晚婚公民除享受国家规定的婚假外，增加婚假15天；已婚妇女晚育的，除享受国家规定的产假外，增加产假30天，并给予其配偶10天护理假。婚假、产假和护理假视同出勤，工资、奖金照发。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接受节育手术的，其工作单位应当凭节育手术证明，按照有关规定给予假期，并发给假期期间的工资、奖金。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女职工所在单位应当严格执行国家、省有关女职工特殊劳动保护和母乳喂养的规定，为母乳喂养提供条件。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自愿终身只生育一个子女的育龄夫妻，由夫妻双方申请，经所在乡（镇）人民政府登记，免费办理、发给《独生子女父母光荣证》，并享受以下优待：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从领证之月起至独生子女满十四周岁止，每月发给不低于10元的独生子女保健费。夫妻双方均有工作单位的，由夫妻双方所在单位各负担百分之五十；夫妻中只有一方有工作单位的，由有工作单位的一方单位全额负担；夫妻双方为农村居民、城镇无业居民或者个体工商户的，由户籍所在地乡（镇）人民政府在其独生子女年满14周岁时一次性发放，所需经费纳入地方财政预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（二）对独生子女家庭，在发放扶贫贷款、社会救济款物以及提供项目、技术、培训等方面给予优先照顾。农村在分配集体福利时，独生子女按两个子女计算份额。</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（三）独生子女父母属国家机关和事业单位工作人员的，退休后，每月享受本人退休前月基本工资的5%的计划生育奖励金，与月退休金一并发放。计划生育奖励所需资金列入本单位的部门预算。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独生子女父母属企业职工的，由企业向劳动和社会保障部门缴纳补充养老保险或者通过其他形式，保证其退休后每月享受本人退休时月基本工资的5%的奖励待遇。企业改制时，应当依照本条例规定落实职工的独生子女奖励政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（五）独生子女父母属城镇无业居民或者农村居民，丧失劳动能力，子女赡养又确有困难的，优先享受社会救济，并不得低于当地平均生活水平。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（六）独生子女发生意外伤残、身患严重疾病或者死亡，其父母不再生育和收养子女的，应当给予必要的经济救助。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实行农村计划生育家庭奖励扶助制度。只有一个子女或者两个女孩的农村计划生育家庭，按照国家规定对夫妻双方分别发给奖励扶助金。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实行计划生育家庭特别扶助制度。独生子女死亡或者三等以上伤残的计划生育家庭，按照国家规定对夫妻双方分别发给特别扶助金。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领取《独生子女父母光荣证》后生育第二个子女的，停止其独生子女待遇，追回已领取的证书和独生子女保健费以及奖励的财物。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第六章　</w:t>
      </w:r>
      <w:r>
        <w:rPr>
          <w:rFonts w:hint="eastAsia" w:ascii="黑体" w:hAnsi="黑体" w:eastAsia="黑体" w:cs="黑体"/>
          <w:b w:val="0"/>
          <w:bCs/>
          <w:sz w:val="32"/>
          <w:szCs w:val="32"/>
        </w:rPr>
        <w:t>法律责任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有下列行为之一的，由自治县人口和计划生育行政部门给予警告，并限期改正；拒不改正的，对当事人双方各处500元罚款：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（一）未履行婚姻登记手续生育第一个子女的；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（二）符合再生育条件，但未申请领取《生育证》生育的；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（三）不符合法定生育条件应当终止妊娠拒不终止的。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违反本条例规定生育的，按照下列规定对当事人双方进行处理：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（一）城镇居民违反本条例规定多生育一个子女的，按自治县上一年度城镇居民年人均可支配收入的３倍分别征收社会抚养费；</w:t>
      </w:r>
      <w:r>
        <w:rPr>
          <w:rFonts w:hint="eastAsia" w:ascii="仿宋_GB2312" w:hAnsi="仿宋_GB2312" w:eastAsia="仿宋_GB2312" w:cs="仿宋_GB2312"/>
          <w:b w:val="0"/>
          <w:bCs/>
          <w:sz w:val="32"/>
          <w:szCs w:val="32"/>
          <w:lang w:eastAsia="zh-CN"/>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（二）农村居民违反本条例规定多生育一个子女的，按自治县上一年度农村居民年人均纯收入的</w:t>
      </w:r>
      <w:r>
        <w:rPr>
          <w:rFonts w:hint="eastAsia" w:ascii="仿宋_GB2312" w:hAnsi="仿宋_GB2312" w:eastAsia="仿宋_GB2312" w:cs="仿宋_GB2312"/>
          <w:b w:val="0"/>
          <w:bCs/>
          <w:sz w:val="32"/>
          <w:szCs w:val="32"/>
          <w:lang w:val="en-US" w:eastAsia="zh-CN"/>
        </w:rPr>
        <w:t>3</w:t>
      </w:r>
      <w:r>
        <w:rPr>
          <w:rFonts w:hint="eastAsia" w:ascii="仿宋_GB2312" w:hAnsi="仿宋_GB2312" w:eastAsia="仿宋_GB2312" w:cs="仿宋_GB2312"/>
          <w:b w:val="0"/>
          <w:bCs/>
          <w:sz w:val="32"/>
          <w:szCs w:val="32"/>
        </w:rPr>
        <w:t>倍分别征收社会抚养费。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前款当事人的实际年收入高于城镇居民年人均可支配收入或者农村居民年人均纯收入，经自治县人口和计划生育行政部门会同税务、工商、劳动和社会保障、统计等行政部门核实后，按其年实际收入的３倍征收社会抚养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当事人违反本条例规定多生育两个及两个以上子女的，以第一款、第二款多生育一个子女应当征收的社会抚养费为基数，按多生育的子女数为倍数分别征收社会抚养费。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违反本条例第二十二条规定的,依照国家有关法律法规的规定予以处罚。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重婚生育、有配偶与他人生育的，对重婚者、有配偶者依照本条例第三十九条规定的征收标准的</w:t>
      </w:r>
      <w:r>
        <w:rPr>
          <w:rFonts w:hint="eastAsia" w:ascii="仿宋_GB2312" w:hAnsi="仿宋_GB2312" w:eastAsia="仿宋_GB2312" w:cs="仿宋_GB2312"/>
          <w:b w:val="0"/>
          <w:bCs/>
          <w:sz w:val="32"/>
          <w:szCs w:val="32"/>
          <w:lang w:val="en-US" w:eastAsia="zh-CN"/>
        </w:rPr>
        <w:t>2</w:t>
      </w:r>
      <w:r>
        <w:rPr>
          <w:rFonts w:hint="eastAsia" w:ascii="仿宋_GB2312" w:hAnsi="仿宋_GB2312" w:eastAsia="仿宋_GB2312" w:cs="仿宋_GB2312"/>
          <w:b w:val="0"/>
          <w:bCs/>
          <w:sz w:val="32"/>
          <w:szCs w:val="32"/>
        </w:rPr>
        <w:t>倍征收社会抚养费。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违反计划生育和收养法律法规规定收养子女的，或者不符合生育条件，以不正当手段取得《生育服务证》或者《生育证》生育的，按照违法生育处理，依照本条例第三十九条的规定征收社会抚养费。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社会抚养费的征收，由自治县人民政府人口和计划生育行政部门或者由其委托乡（镇）人民政府作出书面征收决定，村（居）民委员会和有关单位应当予以协助，并按照有关规定征收、管理和使用。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当事人一次性缴纳社会抚养费确有实际困难，经自治县人口和计划生育行政部门批准后可以分期缴纳，分期缴纳的期限最长不超过三年，第一年缴纳金额不低于应征收社会抚养费总金额的百分之四十。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单位不履行计划生育协助管理义务或者严重违反本条例的，由自治县人民政府或者人口和计划生育行政部门责令改正，并给予通报批评，情节严重的，应当对单位负责人和直接责任人员给予降级或者撤职的行政处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国家机关、社会团体、企业事业单位和其他组织工作人员违反本条例规定生育的，对当事人夫妻双方所在单位各处2000元以上5000元以下罚款，并根据有关规定追究该单位主要负责人和直接责任人的责任。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国家工作人员违反本条例规定多生育子女或者重婚生育、有配偶与他人生育的，给予开除的行政处分；其他人员由其所在单位或者组织给予纪律处分。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违反本条例规定生育子女的，妊娠、分娩、产褥期的一切费用自理，不得享受托幼补助和困难补助。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利用超声技术和其他技术手段为他人进行非医学需要的胎儿性别鉴定或者选择性别的人工终止妊娠的，由自治县人口和计划生育行政部门或者卫生行政部门依据职权责令改正，给予警告，没收违法所得；违法所得1万元以上的，处违法所得2倍以上6倍以下的罚款；没有违法所得或者违法所得不足1万元的，处1万元以上3万元以下的罚款；对单位主要负责人给予降级、撤职的行政处分，对直接责任人给予开除的行政处分；情节严重的，由原发证机关吊销执业证书；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组织、介绍、胁迫妊娠妇女进行非医学需要的胎儿性别鉴定或者选择性别的人工终止妊娠的，依照前款规定处罚。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进行非医学需要胎儿性别鉴定的，由自治县人口和计划生育行政部门处2000元以上5000元以下罚款；当事人符合本条例规定妊娠，但进行非医学需要选择性别人工终止妊娠的，除按本款规定处以罚款外，属第一胎的，三年内不得生育，属第二胎的，不再批准其生育。</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药品生产、批发、零售企业非法销售终止妊娠药品的，由药品监督管理行政部门没收药品和违法所得，给予警告，责令改正，并处违法销售药品货值金额2倍以上5倍以下的罚款；情节严重的，由发证机关吊销《药品生产许可证》或者《药品经营许可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国家机关工作人员在计划生育工作中玩忽职守、滥用职权、徇私舞弊的，由其所在单位给予行政处分；构成犯罪的，依法追究刑事责任。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对自治县人口和计划生育行政部门或者乡（镇）人民政府依照本条例规定作出的征收社会抚养费、行政处罚决定不服的，或者认为行政机关在实施人口和计划生育管理中侵犯其合法权益的，可以依法申请行政复议或者提起行政诉讼；逾期不申请行政复议或者不提起行政诉讼，又拒不履行义务的，由作出具体行政行为的行政机关依法申请人民法院强制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6"/>
          <w:szCs w:val="36"/>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第七章　</w:t>
      </w:r>
      <w:r>
        <w:rPr>
          <w:rFonts w:hint="eastAsia" w:ascii="黑体" w:hAnsi="黑体" w:eastAsia="黑体" w:cs="黑体"/>
          <w:b w:val="0"/>
          <w:bCs/>
          <w:sz w:val="32"/>
          <w:szCs w:val="32"/>
        </w:rPr>
        <w:t>附则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2010年11月1日起施行。2005年2月24日长阳土家族自治县第六届人民代表大会第二次会议通过，2005年3月31日湖北省第十届人民代表大会常务委员会第十四次会议批准的《长阳土家族自治县人口与计划生育条例》同时废止。</w:t>
      </w:r>
    </w:p>
    <w:sectPr>
      <w:footerReference r:id="rId3" w:type="default"/>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C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159CD"/>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1B300A09"/>
    <w:rsid w:val="261C23C6"/>
    <w:rsid w:val="29BC22E0"/>
    <w:rsid w:val="2ED8192C"/>
    <w:rsid w:val="30BD213C"/>
    <w:rsid w:val="35DC799E"/>
    <w:rsid w:val="374450FC"/>
    <w:rsid w:val="48E81008"/>
    <w:rsid w:val="51282777"/>
    <w:rsid w:val="5D6B2E96"/>
    <w:rsid w:val="6D7A53B5"/>
    <w:rsid w:val="75F55E94"/>
    <w:rsid w:val="782B6DF8"/>
    <w:rsid w:val="78D81500"/>
    <w:rsid w:val="7D1B6057"/>
    <w:rsid w:val="7F106C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785</Words>
  <Characters>4478</Characters>
  <Lines>37</Lines>
  <Paragraphs>10</Paragraphs>
  <ScaleCrop>false</ScaleCrop>
  <LinksUpToDate>false</LinksUpToDate>
  <CharactersWithSpaces>5253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2017-01-03T01:29:00Z</dcterms:created>
  <dc:creator>微软用户</dc:creator>
  <cp:lastModifiedBy>User</cp:lastModifiedBy>
  <dcterms:modified xsi:type="dcterms:W3CDTF">2017-02-16T11:13:55Z</dcterms:modified>
  <dc:title>湖北省环境保护条例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