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textAlignment w:val="auto"/>
        <w:outlineLvl w:val="9"/>
        <w:rPr>
          <w:rFonts w:hint="eastAsia" w:ascii="宋体" w:hAnsi="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outlineLvl w:val="9"/>
        <w:rPr>
          <w:rFonts w:hint="eastAsia" w:ascii="宋体" w:hAnsi="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color w:val="000000"/>
          <w:sz w:val="44"/>
          <w:szCs w:val="44"/>
        </w:rPr>
      </w:pPr>
      <w:r>
        <w:rPr>
          <w:rFonts w:hint="eastAsia" w:ascii="宋体" w:hAnsi="宋体"/>
          <w:color w:val="000000"/>
          <w:sz w:val="44"/>
          <w:szCs w:val="44"/>
        </w:rPr>
        <w:t>湘潭市城市市容和环境卫生管理条例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630" w:firstLineChars="196"/>
        <w:textAlignment w:val="auto"/>
        <w:outlineLvl w:val="9"/>
        <w:rPr>
          <w:rFonts w:hint="eastAsia" w:ascii="宋体" w:hAnsi="宋体"/>
          <w:b/>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（2016年9月14日湘潭市第十四届人民代表大会常务委员会第二十七次会议通过  2016年12月2日湖南省第十二届人民代表大会常务委员会第二十六次会议批准）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firstLine="643" w:firstLineChars="200"/>
        <w:jc w:val="center"/>
        <w:textAlignment w:val="auto"/>
        <w:outlineLvl w:val="9"/>
        <w:rPr>
          <w:rFonts w:hint="eastAsia" w:ascii="楷体_GB2312" w:hAnsi="宋体" w:eastAsia="楷体_GB2312"/>
          <w:color w:val="000000"/>
          <w:sz w:val="32"/>
          <w:szCs w:val="32"/>
        </w:rPr>
      </w:pPr>
      <w:r>
        <w:rPr>
          <w:rFonts w:ascii="宋体" w:hAnsi="宋体" w:eastAsia="仿宋_GB2312"/>
          <w:b/>
          <w:color w:val="000000"/>
          <w:sz w:val="32"/>
          <w:szCs w:val="32"/>
        </w:rPr>
        <w:br w:type="textWrapping"/>
      </w:r>
      <w:r>
        <w:rPr>
          <w:rFonts w:hint="eastAsia" w:ascii="楷体_GB2312" w:hAnsi="宋体" w:eastAsia="楷体_GB2312"/>
          <w:color w:val="000000"/>
          <w:sz w:val="32"/>
          <w:szCs w:val="32"/>
        </w:rPr>
        <w:t>目    录</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第二章  市容环境卫生责任区制度</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第三章  市容管理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第四章  环境卫生管理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第六章  附  则</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楷体_GB2312" w:hAnsi="宋体" w:eastAsia="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黑体"/>
          <w:color w:val="000000"/>
          <w:sz w:val="32"/>
          <w:szCs w:val="32"/>
        </w:rPr>
      </w:pPr>
      <w:r>
        <w:rPr>
          <w:rFonts w:hint="eastAsia" w:ascii="宋体" w:hAnsi="宋体" w:eastAsia="黑体"/>
          <w:color w:val="00000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704" w:firstLineChars="22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第一条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为了加强和规范城市市容环境卫生管理，创造整洁、文明、宜居的城市环境，根据国务院《城市市容和环境卫生管理条例》和有关法律、法规，结合本市实际，制定本条例。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707" w:firstLineChars="221"/>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第二条</w:t>
      </w:r>
      <w:r>
        <w:rPr>
          <w:rFonts w:hint="eastAsia" w:ascii="宋体" w:hAnsi="宋体" w:eastAsia="仿宋_GB2312"/>
          <w:color w:val="000000"/>
          <w:sz w:val="32"/>
          <w:szCs w:val="32"/>
        </w:rPr>
        <w:t xml:space="preserve">  本条例适用于本市建成区、县（市）人民政府所在地镇(街道)建成区以及县级以上人民政府划定并公布的其他实行城市化管理的区域。</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第三条</w:t>
      </w:r>
      <w:r>
        <w:rPr>
          <w:rFonts w:hint="eastAsia" w:ascii="宋体" w:hAnsi="宋体" w:eastAsia="仿宋_GB2312"/>
          <w:color w:val="000000"/>
          <w:sz w:val="32"/>
          <w:szCs w:val="32"/>
        </w:rPr>
        <w:t xml:space="preserve">  城市市容环境卫生管理工作坚持统一领导、分级负责、公众参与和社会监督相结合的原则。</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第四条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市、县（市、区）人民政府应当加强对市容环境卫生工作的领导，将市容环境卫生事业纳入国民经济和社会发展规划，将市容环境卫生事业所需经费列入政府财政预算。</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宋体"/>
          <w:color w:val="000000"/>
          <w:kern w:val="0"/>
          <w:sz w:val="32"/>
          <w:szCs w:val="32"/>
        </w:rPr>
      </w:pPr>
      <w:r>
        <w:rPr>
          <w:rFonts w:hint="eastAsia" w:ascii="黑体" w:hAnsi="宋体" w:eastAsia="黑体"/>
          <w:color w:val="000000"/>
          <w:sz w:val="32"/>
          <w:szCs w:val="32"/>
        </w:rPr>
        <w:t>第五条</w:t>
      </w:r>
      <w:r>
        <w:rPr>
          <w:rFonts w:hint="eastAsia" w:ascii="宋体" w:hAnsi="宋体" w:eastAsia="仿宋_GB2312"/>
          <w:color w:val="000000"/>
          <w:sz w:val="32"/>
          <w:szCs w:val="32"/>
        </w:rPr>
        <w:t xml:space="preserve">  </w:t>
      </w:r>
      <w:r>
        <w:rPr>
          <w:rFonts w:hint="eastAsia" w:ascii="宋体" w:hAnsi="宋体" w:eastAsia="仿宋_GB2312" w:cs="宋体"/>
          <w:color w:val="000000"/>
          <w:kern w:val="0"/>
          <w:sz w:val="32"/>
          <w:szCs w:val="32"/>
        </w:rPr>
        <w:t>市、县（市、区）主管市容环境卫生的行政部门负责本行政区域内市容环境卫生管理工作。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宋体"/>
          <w:color w:val="000000"/>
          <w:kern w:val="0"/>
          <w:sz w:val="32"/>
          <w:szCs w:val="32"/>
        </w:rPr>
      </w:pPr>
      <w:r>
        <w:rPr>
          <w:rFonts w:hint="eastAsia" w:ascii="宋体" w:hAnsi="宋体" w:eastAsia="仿宋_GB2312" w:cs="宋体"/>
          <w:color w:val="000000"/>
          <w:kern w:val="0"/>
          <w:sz w:val="32"/>
          <w:szCs w:val="32"/>
        </w:rPr>
        <w:t>乡（镇）人民政府、</w:t>
      </w:r>
      <w:r>
        <w:rPr>
          <w:rFonts w:hint="eastAsia" w:ascii="宋体" w:hAnsi="宋体" w:eastAsia="仿宋_GB2312"/>
          <w:color w:val="000000"/>
          <w:sz w:val="32"/>
          <w:szCs w:val="32"/>
        </w:rPr>
        <w:t>街道办事处按照本条例规定的职责</w:t>
      </w:r>
      <w:r>
        <w:rPr>
          <w:rFonts w:hint="eastAsia" w:ascii="宋体" w:hAnsi="宋体" w:eastAsia="仿宋_GB2312" w:cs="宋体"/>
          <w:color w:val="000000"/>
          <w:kern w:val="0"/>
          <w:sz w:val="32"/>
          <w:szCs w:val="32"/>
        </w:rPr>
        <w:t>负责</w:t>
      </w:r>
      <w:r>
        <w:rPr>
          <w:rFonts w:hint="eastAsia" w:ascii="宋体" w:hAnsi="宋体" w:eastAsia="仿宋_GB2312"/>
          <w:color w:val="000000"/>
          <w:sz w:val="32"/>
          <w:szCs w:val="32"/>
        </w:rPr>
        <w:t>本辖区内市容环境卫生管理工作。</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发展和改革、公安、财政、规划、住房和城乡建设、国土资源、市场监管、卫生和计生、教育、环境保护、交通运输、水务和广电等部门和单位，应当按照各自职责，共同做好市容环境卫生管理的相关工作。</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黑体" w:hAnsi="宋体" w:eastAsia="黑体"/>
          <w:color w:val="000000"/>
          <w:sz w:val="32"/>
          <w:szCs w:val="32"/>
        </w:rPr>
        <w:t>第六条</w:t>
      </w:r>
      <w:r>
        <w:rPr>
          <w:rFonts w:hint="eastAsia" w:ascii="宋体" w:hAnsi="宋体" w:eastAsia="仿宋_GB2312"/>
          <w:color w:val="000000"/>
          <w:sz w:val="32"/>
          <w:szCs w:val="32"/>
        </w:rPr>
        <w:t xml:space="preserve">  </w:t>
      </w:r>
      <w:r>
        <w:rPr>
          <w:rFonts w:hint="eastAsia" w:ascii="宋体" w:hAnsi="宋体" w:eastAsia="仿宋_GB2312" w:cs="Arial"/>
          <w:color w:val="000000"/>
          <w:kern w:val="0"/>
          <w:sz w:val="32"/>
          <w:szCs w:val="32"/>
        </w:rPr>
        <w:t>主管市容环境卫生的行政部门应当加强队伍建设，依法、规范、公正、文明执法。建立信息化管理制度、执法巡查制度、投诉举报受理和奖励制度，及时查处违法行为；建立行政裁量权基准制度，规范执法行为，实行执法责任制和行政过错责任追究制。</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u w:val="single"/>
        </w:rPr>
      </w:pPr>
      <w:r>
        <w:rPr>
          <w:rFonts w:hint="eastAsia" w:ascii="黑体" w:hAnsi="宋体" w:eastAsia="黑体"/>
          <w:color w:val="000000"/>
          <w:sz w:val="32"/>
          <w:szCs w:val="32"/>
        </w:rPr>
        <w:t>第七条</w:t>
      </w:r>
      <w:r>
        <w:rPr>
          <w:rFonts w:hint="eastAsia" w:ascii="宋体" w:hAnsi="宋体" w:eastAsia="仿宋_GB2312"/>
          <w:color w:val="000000"/>
          <w:sz w:val="32"/>
          <w:szCs w:val="32"/>
        </w:rPr>
        <w:t xml:space="preserve">  鼓励、支持市容环境卫生科学技术的研究和推广，推进市容环境卫生服务市场化和社会化，引导社会资本参与环境卫生设施的建设和经营。</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黑体" w:hAnsi="宋体" w:eastAsia="黑体"/>
          <w:color w:val="000000"/>
          <w:sz w:val="32"/>
          <w:szCs w:val="32"/>
        </w:rPr>
        <w:t>第八条</w:t>
      </w:r>
      <w:r>
        <w:rPr>
          <w:rFonts w:hint="eastAsia" w:ascii="宋体" w:hAnsi="宋体" w:eastAsia="仿宋_GB2312"/>
          <w:b/>
          <w:color w:val="000000"/>
          <w:sz w:val="32"/>
          <w:szCs w:val="32"/>
        </w:rPr>
        <w:t xml:space="preserve">  </w:t>
      </w:r>
      <w:r>
        <w:rPr>
          <w:rFonts w:hint="eastAsia" w:ascii="宋体" w:hAnsi="宋体" w:eastAsia="仿宋_GB2312" w:cs="Arial"/>
          <w:color w:val="000000"/>
          <w:kern w:val="0"/>
          <w:sz w:val="32"/>
          <w:szCs w:val="32"/>
        </w:rPr>
        <w:t>市容环境卫生、文化、教育、卫生和计生等部门、社区居民委员会以及广场、车站等公共场所的经营单位或者管理单位，应当加强市容环境卫生法律、法规和科学知识的宣传教育，增强公民的市容环境卫生意识。</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宋体" w:hAnsi="宋体" w:eastAsia="仿宋_GB2312" w:cs="Arial"/>
          <w:color w:val="000000"/>
          <w:kern w:val="0"/>
          <w:sz w:val="32"/>
          <w:szCs w:val="32"/>
        </w:rPr>
        <w:t>广播、电视、报刊、网站等大众传播媒介，应当安排市容环境卫生方面的公益性宣传内容。</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黑体" w:hAnsi="宋体" w:eastAsia="黑体"/>
          <w:color w:val="000000"/>
          <w:sz w:val="32"/>
          <w:szCs w:val="32"/>
        </w:rPr>
        <w:t>第九条</w:t>
      </w:r>
      <w:r>
        <w:rPr>
          <w:rFonts w:hint="eastAsia" w:ascii="宋体" w:hAnsi="宋体" w:eastAsia="仿宋_GB2312"/>
          <w:b/>
          <w:color w:val="000000"/>
          <w:sz w:val="32"/>
          <w:szCs w:val="32"/>
        </w:rPr>
        <w:t xml:space="preserve">  </w:t>
      </w:r>
      <w:r>
        <w:rPr>
          <w:rFonts w:hint="eastAsia" w:ascii="宋体" w:hAnsi="宋体" w:eastAsia="仿宋_GB2312" w:cs="Arial"/>
          <w:color w:val="000000"/>
          <w:kern w:val="0"/>
          <w:sz w:val="32"/>
          <w:szCs w:val="32"/>
        </w:rPr>
        <w:t>任何单位和个人有享受良好市容环境卫生的权利，有维护市容环境卫生、爱护市容环境卫生设施的义务。对违反市容环境卫生管理规定、损害市容环境卫生的行为，任何人有权劝阻并向主管市容环境卫生的行政部门投诉、举报。</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宋体" w:hAnsi="宋体" w:eastAsia="仿宋_GB2312" w:cs="Arial"/>
          <w:color w:val="000000"/>
          <w:kern w:val="0"/>
          <w:sz w:val="32"/>
          <w:szCs w:val="32"/>
        </w:rPr>
        <w:t>提倡社区居民委员会组织居民制定维护市容环境卫生的公约，动员居民和社会组织积极参加市容环境卫生治理工作，鼓励市容环境卫生志愿行为、公益行动，共创整洁、文明、宜居的城市环境。</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宋体" w:hAnsi="宋体" w:eastAsia="仿宋_GB2312" w:cs="Arial"/>
          <w:color w:val="000000"/>
          <w:kern w:val="0"/>
          <w:sz w:val="32"/>
          <w:szCs w:val="32"/>
        </w:rPr>
        <w:t>主管市容环境卫生的行政部门应当加强智慧城管建设，创新管理方式，运用现代通讯工具、网络沟通平台，便于社会参与。</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黑体"/>
          <w:color w:val="000000"/>
          <w:sz w:val="32"/>
          <w:szCs w:val="32"/>
        </w:rPr>
      </w:pPr>
      <w:r>
        <w:rPr>
          <w:rFonts w:hint="eastAsia" w:ascii="宋体" w:hAnsi="宋体" w:eastAsia="黑体"/>
          <w:color w:val="000000"/>
          <w:sz w:val="32"/>
          <w:szCs w:val="32"/>
        </w:rPr>
        <w:t>第二章  市容环境卫生责任区制度</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 xml:space="preserve">第十条 </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市容环境卫生实行责任区制度。</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市容环境卫生责任区，是指有关单位、个人承担市容环境卫生责任的建（构）筑物、设施、场所及其一定范围内的区域。</w:t>
      </w:r>
    </w:p>
    <w:p>
      <w:pPr>
        <w:pStyle w:val="6"/>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ind w:firstLine="640" w:firstLineChars="200"/>
        <w:jc w:val="both"/>
        <w:textAlignment w:val="auto"/>
        <w:outlineLvl w:val="9"/>
        <w:rPr>
          <w:rFonts w:hint="eastAsia" w:eastAsia="仿宋_GB2312"/>
          <w:color w:val="000000"/>
          <w:sz w:val="32"/>
          <w:szCs w:val="32"/>
        </w:rPr>
      </w:pPr>
      <w:r>
        <w:rPr>
          <w:rFonts w:hint="eastAsia" w:ascii="黑体" w:eastAsia="黑体" w:cs="Times New Roman"/>
          <w:color w:val="000000"/>
          <w:kern w:val="2"/>
          <w:sz w:val="32"/>
          <w:szCs w:val="32"/>
        </w:rPr>
        <w:t>第十一条</w:t>
      </w:r>
      <w:r>
        <w:rPr>
          <w:rFonts w:hint="eastAsia" w:eastAsia="仿宋_GB2312"/>
          <w:b/>
          <w:color w:val="000000"/>
          <w:sz w:val="32"/>
          <w:szCs w:val="32"/>
        </w:rPr>
        <w:t xml:space="preserve">  </w:t>
      </w:r>
      <w:r>
        <w:rPr>
          <w:rFonts w:hint="eastAsia" w:eastAsia="仿宋_GB2312"/>
          <w:color w:val="000000"/>
          <w:sz w:val="32"/>
          <w:szCs w:val="32"/>
        </w:rPr>
        <w:t>建（构）筑物、设施、场所的所有权人、使用人、管理人是市容环境卫生责任人，责任人一般按照下列规定确定：</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（一）主次干道、桥梁、地下通道、广场、公厕、公交站点、垃圾转运站等公共区域，由市容环境卫生管理单位负责；</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（二）实行物业管理的住宅区，由物业服务企业负责。背街小巷、未实行物业管理的住宅区，由社区居民委员会负责；</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（三）商场、超市、门店、集贸市场、会展场馆、宾馆、饭店、加油站等场所，由经营管理单位负责；</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（四）公路、铁路、轨道交通、隧道、车站、码头、停车场及其附属设施，由经营管理单位负责；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（五）电力、电信、邮政、供水、供气、供油等公共设施，由经营管理单位负责；</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（六）河道、沟渠、湖泊等公共水域及岸坡管理范围，由管理单位负责；</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（七）建设工程由施工单位负责，待建用地由产权单位负责；</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（八）公园、绿地、风景名胜区及文化、体育、娱乐等公共场所，由经营管理单位负责；</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（九）机关、团体、部队、学校、企事业等单位及周边核定区域，由该单位负责。</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其他区域的市容环境卫生，由乡（镇）人民政府、街道办事处负责。</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所有权人、使用人、管理人之间对市容环境卫生责任有约定的，从其约定。</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责任区或者责任人不明确的，由所在地县（市、区）主管市容环境卫生的行政部门确定；责任区跨行政区域责任不明确的，由共同的上一级主管市容环境卫生的行政部门确定。责任区和责任人确定后，应当书面通知责任人。</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黑体" w:hAnsi="宋体" w:eastAsia="黑体"/>
          <w:color w:val="000000"/>
          <w:sz w:val="32"/>
          <w:szCs w:val="32"/>
        </w:rPr>
        <w:t>第十二条</w:t>
      </w:r>
      <w:r>
        <w:rPr>
          <w:rFonts w:hint="eastAsia" w:ascii="宋体" w:hAnsi="宋体" w:eastAsia="仿宋_GB2312"/>
          <w:b/>
          <w:color w:val="000000"/>
          <w:sz w:val="32"/>
          <w:szCs w:val="32"/>
        </w:rPr>
        <w:t xml:space="preserve">  </w:t>
      </w:r>
      <w:r>
        <w:rPr>
          <w:rFonts w:hint="eastAsia" w:ascii="宋体" w:hAnsi="宋体" w:eastAsia="仿宋_GB2312" w:cs="Arial"/>
          <w:color w:val="000000"/>
          <w:kern w:val="0"/>
          <w:sz w:val="32"/>
          <w:szCs w:val="32"/>
        </w:rPr>
        <w:t>市容环境卫生责任人的责任如下：</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宋体" w:hAnsi="宋体" w:eastAsia="仿宋_GB2312" w:cs="Arial"/>
          <w:color w:val="000000"/>
          <w:kern w:val="0"/>
          <w:sz w:val="32"/>
          <w:szCs w:val="32"/>
        </w:rPr>
        <w:t>（一）保持责任区内市容整洁；</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宋体" w:hAnsi="宋体" w:eastAsia="仿宋_GB2312" w:cs="Arial"/>
          <w:color w:val="000000"/>
          <w:kern w:val="0"/>
          <w:sz w:val="32"/>
          <w:szCs w:val="32"/>
        </w:rPr>
        <w:t>（二）保持责任区内环境卫生整洁，无暴露垃圾、粪便、污水和引发病媒生物孳生的其他污染源；</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宋体" w:hAnsi="宋体" w:eastAsia="仿宋_GB2312" w:cs="Arial"/>
          <w:color w:val="000000"/>
          <w:kern w:val="0"/>
          <w:sz w:val="32"/>
          <w:szCs w:val="32"/>
        </w:rPr>
        <w:t>（三）按照规定设置环境卫生设施，保持完好、整洁；</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宋体" w:hAnsi="宋体" w:eastAsia="仿宋_GB2312" w:cs="Arial"/>
          <w:color w:val="000000"/>
          <w:kern w:val="0"/>
          <w:sz w:val="32"/>
          <w:szCs w:val="32"/>
        </w:rPr>
        <w:t>（四）法律、法规、规章规定的其他市容环境卫生工作。</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黑体"/>
          <w:color w:val="000000"/>
          <w:sz w:val="32"/>
          <w:szCs w:val="32"/>
        </w:rPr>
      </w:pPr>
      <w:r>
        <w:rPr>
          <w:rFonts w:hint="eastAsia" w:ascii="宋体" w:hAnsi="宋体" w:eastAsia="黑体"/>
          <w:color w:val="000000"/>
          <w:sz w:val="32"/>
          <w:szCs w:val="32"/>
        </w:rPr>
        <w:t>第三章  市容管理</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黑体"/>
          <w:color w:val="000000"/>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第十三条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市人民政府应当根据国家规定，结合本市实际，制定本市的城市容貌标准。</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第十四条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建（构）筑物应当符合城市容貌标准。</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在主要街道和重点区域的建筑物外立面装饰装修或者顶部搭建雨棚、遮阳蓬帐、突出门廊，安装太阳能板、空调外机、防盗网等设施设备，建筑物的所有权人、使用人应当统一规范设置,符合城市容貌标准。</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主要街道和重点区域建（构）筑物的外立面、屋顶、阳台外、窗外、平台、外走廊，不得堆放、悬挂有碍市容的物品。</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主要街道和重点区域的范围，由</w:t>
      </w:r>
      <w:r>
        <w:rPr>
          <w:rFonts w:hint="eastAsia" w:ascii="宋体" w:hAnsi="宋体" w:eastAsia="仿宋_GB2312" w:cs="宋体"/>
          <w:color w:val="000000"/>
          <w:kern w:val="0"/>
          <w:sz w:val="32"/>
          <w:szCs w:val="32"/>
        </w:rPr>
        <w:t>市、县（市、区）规划行政主管部门会同住房和城乡建设、市容环境</w:t>
      </w:r>
      <w:r>
        <w:rPr>
          <w:rFonts w:hint="eastAsia" w:ascii="宋体" w:hAnsi="宋体" w:eastAsia="仿宋_GB2312"/>
          <w:color w:val="000000"/>
          <w:sz w:val="32"/>
          <w:szCs w:val="32"/>
        </w:rPr>
        <w:t>卫生等部门,依据城市总体规划划定,经本级人民政府批准后公布实施。</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第十五条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主要街道和重点区域建（构）筑物之间，根据需要与可能，设置透景围墙、绿篱、栅栏、花坛、草坪等设施，并符合城市容貌标准，保持完整、清洁、美观。</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闲置用地或者待建用地，临街一侧应当设置实体围挡。</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第十六条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城市道路及其附属设施应当符合城市容貌标准。</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宋体" w:hAnsi="宋体" w:eastAsia="仿宋_GB2312"/>
          <w:color w:val="000000"/>
          <w:sz w:val="32"/>
          <w:szCs w:val="32"/>
        </w:rPr>
        <w:t>任何单位和个人不得擅自挖掘城市道路。</w:t>
      </w:r>
      <w:r>
        <w:rPr>
          <w:rFonts w:hint="eastAsia" w:ascii="宋体" w:hAnsi="宋体" w:eastAsia="仿宋_GB2312" w:cs="Arial"/>
          <w:color w:val="000000"/>
          <w:kern w:val="0"/>
          <w:sz w:val="32"/>
          <w:szCs w:val="32"/>
        </w:rPr>
        <w:t>新建、扩建、改建的城市道路交付使用后五年内、大修的城市道路竣工后三年内不得挖掘；因建设工程施工确需挖掘的，报县级以上人民政府批准。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s="Arial"/>
          <w:color w:val="000000"/>
          <w:kern w:val="0"/>
          <w:sz w:val="32"/>
          <w:szCs w:val="32"/>
        </w:rPr>
        <w:t>挖掘道路应当防止影响市容、污染环境。</w:t>
      </w:r>
      <w:r>
        <w:rPr>
          <w:rFonts w:hint="eastAsia" w:ascii="宋体" w:hAnsi="宋体" w:eastAsia="仿宋_GB2312"/>
          <w:color w:val="000000"/>
          <w:sz w:val="32"/>
          <w:szCs w:val="32"/>
        </w:rPr>
        <w:t>挖掘道路应当设置明显标志和安全防围设施。挖掘完工后，应当及时拆除临时设施、清理现场、恢复原状。</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第十七条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任何单位和个人不得擅自占用城市道路、地下通道、人行天桥及其他公共场所从事设摊经营、兜售物品、揽工、派发广告等活动。</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禁止占用城市道路、公共场所从事洗车、喷漆、维修、收购废品等活动。</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任何单位和个人不得擅自在城市道路两侧和公共场地摆放物料，搭建建（构）筑物或者其他设施。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第十八条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在城市道路上行驶的各种车辆，应当保持外形完好、车容整洁。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城市道路上运输砂石、渣土、水泥等散装货物和液体、垃圾、粪便等物品的车辆，应当采取密封、全覆盖、清洗等措施，不得泄漏、散落或者带泥运行。</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第十九条</w:t>
      </w:r>
      <w:r>
        <w:rPr>
          <w:rFonts w:hint="eastAsia" w:ascii="宋体" w:hAnsi="宋体" w:eastAsia="仿宋_GB2312"/>
          <w:color w:val="000000"/>
          <w:sz w:val="32"/>
          <w:szCs w:val="32"/>
        </w:rPr>
        <w:t xml:space="preserve">  在主要街道和重点区域内任何单位和个人不得有下列行为：</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（一）擅自在道路路缘设置接坡；</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（二）擅自在人行道和公共场地上设置地锁、水泥墩、停车位。</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sz w:val="32"/>
          <w:szCs w:val="32"/>
          <w:shd w:val="clear" w:color="auto" w:fill="FFFFFF"/>
        </w:rPr>
      </w:pPr>
      <w:r>
        <w:rPr>
          <w:rFonts w:hint="eastAsia" w:ascii="黑体" w:hAnsi="宋体" w:eastAsia="黑体"/>
          <w:color w:val="000000"/>
          <w:sz w:val="32"/>
          <w:szCs w:val="32"/>
        </w:rPr>
        <w:t>第二十条</w:t>
      </w:r>
      <w:r>
        <w:rPr>
          <w:rFonts w:hint="eastAsia" w:ascii="宋体" w:hAnsi="宋体" w:eastAsia="仿宋_GB2312"/>
          <w:b/>
          <w:color w:val="000000"/>
          <w:sz w:val="32"/>
          <w:szCs w:val="32"/>
        </w:rPr>
        <w:t xml:space="preserve">  </w:t>
      </w:r>
      <w:r>
        <w:rPr>
          <w:rFonts w:hint="eastAsia" w:ascii="宋体" w:hAnsi="宋体" w:eastAsia="仿宋_GB2312" w:cs="Arial"/>
          <w:color w:val="000000"/>
          <w:sz w:val="32"/>
          <w:szCs w:val="32"/>
          <w:shd w:val="clear" w:color="auto" w:fill="FFFFFF"/>
        </w:rPr>
        <w:t>户外广告以及非广告的招牌、报栏、画廊、实物造型等户外设施，应当按规定设置，符合城市容貌标准。</w:t>
      </w:r>
      <w:r>
        <w:rPr>
          <w:rFonts w:hint="eastAsia" w:ascii="宋体" w:hAnsi="宋体" w:eastAsia="仿宋_GB2312" w:cs="Arial"/>
          <w:color w:val="000000"/>
          <w:sz w:val="32"/>
          <w:szCs w:val="32"/>
        </w:rPr>
        <w:br w:type="textWrapping"/>
      </w:r>
      <w:r>
        <w:rPr>
          <w:rFonts w:hint="eastAsia" w:ascii="宋体" w:hAnsi="宋体" w:eastAsia="仿宋_GB2312" w:cs="Arial"/>
          <w:color w:val="000000"/>
          <w:sz w:val="32"/>
          <w:szCs w:val="32"/>
          <w:lang w:val="en-US" w:eastAsia="zh-CN"/>
        </w:rPr>
        <w:t xml:space="preserve">    </w:t>
      </w:r>
      <w:r>
        <w:rPr>
          <w:rFonts w:hint="eastAsia" w:ascii="宋体" w:hAnsi="宋体" w:eastAsia="仿宋_GB2312" w:cs="Arial"/>
          <w:color w:val="000000"/>
          <w:sz w:val="32"/>
          <w:szCs w:val="32"/>
          <w:shd w:val="clear" w:color="auto" w:fill="FFFFFF"/>
        </w:rPr>
        <w:t>户外设施的设置单位，应当负责日常维护保养，对图案、文字显示不全或者污浊、腐蚀、陈旧、破损的户外设施，应当及时修复、清洗或者拆除。</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sz w:val="32"/>
          <w:szCs w:val="32"/>
          <w:shd w:val="clear" w:color="auto" w:fill="FFFFFF"/>
        </w:rPr>
      </w:pPr>
      <w:r>
        <w:rPr>
          <w:rFonts w:hint="eastAsia" w:ascii="宋体" w:hAnsi="宋体" w:eastAsia="仿宋_GB2312" w:cs="Arial"/>
          <w:color w:val="000000"/>
          <w:sz w:val="32"/>
          <w:szCs w:val="32"/>
          <w:shd w:val="clear" w:color="auto" w:fill="FFFFFF"/>
        </w:rPr>
        <w:t>规划行政主管部门应当会同主管市容环境卫生的行政部门，根据城市总体规划和城市容貌标准的要求，编制户外广告设施设置规划，经本级人民政府批准后公布实施。</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sz w:val="32"/>
          <w:szCs w:val="32"/>
          <w:shd w:val="clear" w:color="auto" w:fill="FFFFFF"/>
        </w:rPr>
      </w:pPr>
      <w:r>
        <w:rPr>
          <w:rFonts w:hint="eastAsia" w:ascii="宋体" w:hAnsi="宋体" w:eastAsia="仿宋_GB2312" w:cs="Arial"/>
          <w:color w:val="000000"/>
          <w:sz w:val="32"/>
          <w:szCs w:val="32"/>
          <w:shd w:val="clear" w:color="auto" w:fill="FFFFFF"/>
        </w:rPr>
        <w:t>主管市容环境卫生的行政部门应当根据户外广告设施设置规划和城市容貌标准等规定，编制户外广告设施设置技术规范，经本级人民政府批准后公布实施。</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黑体" w:hAnsi="宋体" w:eastAsia="黑体"/>
          <w:color w:val="000000"/>
          <w:sz w:val="32"/>
          <w:szCs w:val="32"/>
        </w:rPr>
        <w:t>第二十一条</w:t>
      </w:r>
      <w:r>
        <w:rPr>
          <w:rFonts w:hint="eastAsia" w:ascii="宋体" w:hAnsi="宋体" w:eastAsia="仿宋_GB2312"/>
          <w:b/>
          <w:color w:val="000000"/>
          <w:sz w:val="32"/>
          <w:szCs w:val="32"/>
        </w:rPr>
        <w:t xml:space="preserve">  </w:t>
      </w:r>
      <w:r>
        <w:rPr>
          <w:rFonts w:hint="eastAsia" w:ascii="宋体" w:hAnsi="宋体" w:eastAsia="仿宋_GB2312" w:cs="Arial"/>
          <w:color w:val="000000"/>
          <w:kern w:val="0"/>
          <w:sz w:val="32"/>
          <w:szCs w:val="32"/>
        </w:rPr>
        <w:t>城市照明灯光、景观灯光的设置，应当符合城市容貌标准和环境保护要求，并保持完好、整洁、美观。</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宋体" w:hAnsi="宋体" w:eastAsia="仿宋_GB2312" w:cs="Arial"/>
          <w:color w:val="000000"/>
          <w:kern w:val="0"/>
          <w:sz w:val="32"/>
          <w:szCs w:val="32"/>
        </w:rPr>
        <w:t>主要街道和重点区域内的建（构）筑物和公共设施应当按照市、县（市）人民政府的规定设置景观灯光设施。景观灯光设施的所有者或者管理者应当保持设施完好，按照规定的时间开闭景观灯光。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shd w:val="clear" w:color="auto" w:fill="FFFFFF"/>
        </w:rPr>
      </w:pPr>
      <w:r>
        <w:rPr>
          <w:rFonts w:hint="eastAsia" w:ascii="黑体" w:hAnsi="宋体" w:eastAsia="黑体"/>
          <w:color w:val="000000"/>
          <w:sz w:val="32"/>
          <w:szCs w:val="32"/>
        </w:rPr>
        <w:t>第二十二条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shd w:val="clear" w:color="auto" w:fill="FFFFFF"/>
        </w:rPr>
        <w:t>任何单位和个人不得擅自在树木、建（构）筑物、道路或者其他设施上张贴、设置横幅、标语等宣传品或者刻画、涂写。</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sz w:val="32"/>
          <w:szCs w:val="32"/>
          <w:shd w:val="clear" w:color="auto" w:fill="FFFFFF"/>
        </w:rPr>
      </w:pPr>
      <w:r>
        <w:rPr>
          <w:rFonts w:hint="eastAsia" w:ascii="宋体" w:hAnsi="宋体" w:eastAsia="仿宋_GB2312" w:cs="Arial"/>
          <w:color w:val="000000"/>
          <w:sz w:val="32"/>
          <w:szCs w:val="32"/>
          <w:shd w:val="clear" w:color="auto" w:fill="FFFFFF"/>
        </w:rPr>
        <w:t>因重大活动或者公益性活动等需要临时张贴、设置横</w:t>
      </w:r>
      <w:r>
        <w:rPr>
          <w:rFonts w:hint="eastAsia" w:ascii="宋体" w:hAnsi="宋体" w:eastAsia="仿宋_GB2312"/>
          <w:color w:val="000000"/>
          <w:sz w:val="32"/>
          <w:szCs w:val="32"/>
          <w:shd w:val="clear" w:color="auto" w:fill="FFFFFF"/>
        </w:rPr>
        <w:t>幅</w:t>
      </w:r>
      <w:r>
        <w:rPr>
          <w:rFonts w:hint="eastAsia" w:ascii="宋体" w:hAnsi="宋体" w:eastAsia="仿宋_GB2312" w:cs="Arial"/>
          <w:color w:val="000000"/>
          <w:sz w:val="32"/>
          <w:szCs w:val="32"/>
          <w:shd w:val="clear" w:color="auto" w:fill="FFFFFF"/>
        </w:rPr>
        <w:t>、标语等宣传品的，设置单位应当向主管市容环境卫生的行政部门提出申请，主管市容环境卫生的行政部门应当在受理之日起七日内批复，不予批准的应当书面通知申请人，并说明理由。</w:t>
      </w:r>
      <w:r>
        <w:rPr>
          <w:rFonts w:hint="eastAsia" w:ascii="宋体" w:hAnsi="宋体" w:eastAsia="仿宋_GB2312" w:cs="Arial"/>
          <w:color w:val="000000"/>
          <w:sz w:val="32"/>
          <w:szCs w:val="32"/>
        </w:rPr>
        <w:br w:type="textWrapping"/>
      </w:r>
      <w:r>
        <w:rPr>
          <w:rFonts w:hint="eastAsia" w:ascii="宋体" w:hAnsi="宋体" w:eastAsia="仿宋_GB2312" w:cs="Arial"/>
          <w:color w:val="000000"/>
          <w:sz w:val="32"/>
          <w:szCs w:val="32"/>
          <w:shd w:val="clear" w:color="auto" w:fill="FFFFFF"/>
        </w:rPr>
        <w:t>　　设置单位应当按照批准的范围、地点、数量、规格、内容和期限设置，并保持整洁美观、文字规范、字迹清晰，无破损、残缺，期满后及时拆除，恢复原状。</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市、县（市、区）人民政府或者乡（镇）人民政府、街道办事处应当根据规划设置公共招贴栏，满足公众发布信息需要，并负责日常管理和保洁。</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宋体"/>
          <w:color w:val="000000"/>
          <w:kern w:val="0"/>
          <w:sz w:val="32"/>
          <w:szCs w:val="32"/>
        </w:rPr>
      </w:pPr>
      <w:r>
        <w:rPr>
          <w:rFonts w:hint="eastAsia" w:ascii="黑体" w:hAnsi="宋体" w:eastAsia="黑体"/>
          <w:color w:val="000000"/>
          <w:sz w:val="32"/>
          <w:szCs w:val="32"/>
        </w:rPr>
        <w:t>第二十三条</w:t>
      </w:r>
      <w:r>
        <w:rPr>
          <w:rFonts w:hint="eastAsia" w:ascii="宋体" w:hAnsi="宋体" w:eastAsia="仿宋_GB2312"/>
          <w:b/>
          <w:color w:val="000000"/>
          <w:sz w:val="32"/>
          <w:szCs w:val="32"/>
        </w:rPr>
        <w:t xml:space="preserve">  </w:t>
      </w:r>
      <w:r>
        <w:rPr>
          <w:rFonts w:hint="eastAsia" w:ascii="宋体" w:hAnsi="宋体" w:eastAsia="仿宋_GB2312" w:cs="宋体"/>
          <w:color w:val="000000"/>
          <w:kern w:val="0"/>
          <w:sz w:val="32"/>
          <w:szCs w:val="32"/>
        </w:rPr>
        <w:t>设置架空管线应当符合城市容貌标准，其中主要街道和重点区域的公共场所上空不得新建架空管线设施。</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宋体"/>
          <w:color w:val="000000"/>
          <w:kern w:val="0"/>
          <w:sz w:val="32"/>
          <w:szCs w:val="32"/>
        </w:rPr>
      </w:pPr>
      <w:r>
        <w:rPr>
          <w:rFonts w:hint="eastAsia" w:ascii="宋体" w:hAnsi="宋体" w:eastAsia="仿宋_GB2312" w:cs="宋体"/>
          <w:color w:val="000000"/>
          <w:kern w:val="0"/>
          <w:sz w:val="32"/>
          <w:szCs w:val="32"/>
        </w:rPr>
        <w:t>对现有不符合城市容貌标准的，应当逐步改造或者采取隐蔽措施。</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黑体"/>
          <w:color w:val="000000"/>
          <w:sz w:val="32"/>
          <w:szCs w:val="32"/>
        </w:rPr>
      </w:pPr>
      <w:r>
        <w:rPr>
          <w:rFonts w:hint="eastAsia" w:ascii="宋体" w:hAnsi="宋体" w:eastAsia="黑体"/>
          <w:color w:val="000000"/>
          <w:sz w:val="32"/>
          <w:szCs w:val="32"/>
        </w:rPr>
        <w:t>第四章  环境卫生管理</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黑体"/>
          <w:color w:val="000000"/>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黑体" w:hAnsi="宋体" w:eastAsia="黑体"/>
          <w:color w:val="000000"/>
          <w:sz w:val="32"/>
          <w:szCs w:val="32"/>
        </w:rPr>
        <w:t>第二十四条</w:t>
      </w:r>
      <w:r>
        <w:rPr>
          <w:rFonts w:hint="eastAsia" w:ascii="宋体" w:hAnsi="宋体" w:eastAsia="仿宋_GB2312"/>
          <w:b/>
          <w:color w:val="000000"/>
          <w:sz w:val="32"/>
          <w:szCs w:val="32"/>
        </w:rPr>
        <w:t xml:space="preserve">  </w:t>
      </w:r>
      <w:r>
        <w:rPr>
          <w:rFonts w:hint="eastAsia" w:ascii="宋体" w:hAnsi="宋体" w:eastAsia="仿宋_GB2312" w:cs="宋体"/>
          <w:color w:val="000000"/>
          <w:kern w:val="0"/>
          <w:sz w:val="32"/>
          <w:szCs w:val="32"/>
        </w:rPr>
        <w:t>市、县（市）规划行政主管部门应当会同住房和城乡建设、市容环境</w:t>
      </w:r>
      <w:r>
        <w:rPr>
          <w:rFonts w:hint="eastAsia" w:ascii="宋体" w:hAnsi="宋体" w:eastAsia="仿宋_GB2312"/>
          <w:color w:val="000000"/>
          <w:sz w:val="32"/>
          <w:szCs w:val="32"/>
        </w:rPr>
        <w:t>卫生等部门,</w:t>
      </w:r>
      <w:r>
        <w:rPr>
          <w:rFonts w:hint="eastAsia" w:ascii="宋体" w:hAnsi="宋体" w:eastAsia="仿宋_GB2312" w:cs="Arial"/>
          <w:color w:val="000000"/>
          <w:kern w:val="0"/>
          <w:sz w:val="32"/>
          <w:szCs w:val="32"/>
        </w:rPr>
        <w:t>根据城市总体规划的要求，编制城市环境卫生设施专项规划，经本级人民政府批准后公布实施。</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宋体" w:hAnsi="宋体" w:eastAsia="仿宋_GB2312" w:cs="Arial"/>
          <w:color w:val="000000"/>
          <w:kern w:val="0"/>
          <w:sz w:val="32"/>
          <w:szCs w:val="32"/>
        </w:rPr>
        <w:t>市、县（市、区）主管市容环境卫生的行政部门应当根据环境卫生设施专项规划及环境卫生设施设置标准，制定环境卫生设施建设年度实施计划，并组织实施。</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 xml:space="preserve">第二十五条 </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任何单位和个人不得侵占、损坏和擅自拆除、封闭环境卫生设施，不得擅自改变环境卫生设施的用途。</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因城市建设需要拆除环境卫生设施的，建设单位应当报市、县（市、区）主管市容环境卫生的行政部门批准，由建设单位按照拆建平衡的原则负责重建。</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新建住宅区，应当优先建设环境卫生等配套设施。</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第二十六条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禁止下列影响公共场所环境卫生的行为：</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（一）随地吐痰、便溺；</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（二）乱扔果皮、纸屑、烟蒂、槟榔渣等废弃物；</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（三）乱倒垃圾、污水、粪便，乱扔动物尸体；</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（四）向车外抛弃废弃物；</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（五）向花坛、绿化带、窨井扫入或者倾倒垃圾；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pacing w:val="2"/>
          <w:sz w:val="32"/>
          <w:szCs w:val="32"/>
        </w:rPr>
      </w:pPr>
      <w:r>
        <w:rPr>
          <w:rFonts w:hint="eastAsia" w:ascii="宋体" w:hAnsi="宋体" w:eastAsia="仿宋_GB2312"/>
          <w:color w:val="000000"/>
          <w:sz w:val="32"/>
          <w:szCs w:val="32"/>
        </w:rPr>
        <w:t>（六）</w:t>
      </w:r>
      <w:r>
        <w:rPr>
          <w:rFonts w:hint="eastAsia" w:ascii="宋体" w:hAnsi="宋体" w:eastAsia="仿宋_GB2312"/>
          <w:color w:val="000000"/>
          <w:spacing w:val="2"/>
          <w:sz w:val="32"/>
          <w:szCs w:val="32"/>
        </w:rPr>
        <w:t>在露天场所、垃圾收集容器内焚烧垃圾或者其他废弃物；</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xml:space="preserve">    （七）焚烧冥纸或者在出殡途中抛撒冥纸；</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（八）其他影响公共场所环境卫生的行为。</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燃放烟花爆竹，应当在市、县（市）人民政府规定的时段和区域内进行；燃放后，应当即时清理残屑。</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第二十七条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在主管市容环境卫生的行政部门指定区域和规定时间段内从事经营的临时摊点或者举办的文化商贸会展等活动，经营者或者举办单位应当保持场所和周围环境卫生整洁，不得污染、损毁路面和公共设施。</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第二十八条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从事早间、夜间小商品和餐饮服务的经营者，应当在市、县（市、区）、乡（镇）人民政府、街道办事处划定的位置摆摊经营。</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经营者应当在主管市容环境卫生的行政部门规定的时段内文明经营，保持场地整洁，及时清理，不得遗留杂物。</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经营者不得影响交通、消防安全和他人的正常生活，不得占用和损毁公共场地内的公共设施。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b/>
          <w:color w:val="000000"/>
          <w:sz w:val="32"/>
          <w:szCs w:val="32"/>
        </w:rPr>
      </w:pPr>
      <w:bookmarkStart w:id="0" w:name="5_2"/>
      <w:bookmarkEnd w:id="0"/>
      <w:bookmarkStart w:id="1" w:name="sub16972074_5_2"/>
      <w:bookmarkEnd w:id="1"/>
      <w:bookmarkStart w:id="2" w:name="废弃物清运和处置"/>
      <w:bookmarkEnd w:id="2"/>
      <w:r>
        <w:rPr>
          <w:rFonts w:hint="eastAsia" w:ascii="黑体" w:hAnsi="宋体" w:eastAsia="黑体"/>
          <w:color w:val="000000"/>
          <w:sz w:val="32"/>
          <w:szCs w:val="32"/>
        </w:rPr>
        <w:t>第二十九条</w:t>
      </w:r>
      <w:r>
        <w:rPr>
          <w:rFonts w:hint="eastAsia" w:ascii="宋体" w:hAnsi="宋体" w:eastAsia="仿宋_GB2312"/>
          <w:b/>
          <w:color w:val="000000"/>
          <w:sz w:val="32"/>
          <w:szCs w:val="32"/>
        </w:rPr>
        <w:t xml:space="preserve">  </w:t>
      </w:r>
      <w:r>
        <w:rPr>
          <w:rFonts w:hint="eastAsia" w:ascii="宋体" w:hAnsi="宋体" w:eastAsia="仿宋_GB2312" w:cs="Arial"/>
          <w:color w:val="000000"/>
          <w:sz w:val="32"/>
          <w:szCs w:val="32"/>
          <w:shd w:val="clear" w:color="auto" w:fill="FFFFFF"/>
        </w:rPr>
        <w:t>逐步实行生活垃圾的分类投放、收集、运输和处置，具体办法由市人民政府制定并予以公布。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任何单位和个人应当按照规定的时间、地点等要求，将生活垃圾投放到指定的垃圾容器或者收集场所。</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医疗废物、工业固体废物、危险废物应当单独收集、贮存、运输、处置，不得混入生活垃圾。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 xml:space="preserve">第三十条 </w:t>
      </w:r>
      <w:r>
        <w:rPr>
          <w:rFonts w:hint="eastAsia" w:ascii="宋体" w:hAnsi="宋体" w:eastAsia="仿宋_GB2312"/>
          <w:color w:val="000000"/>
          <w:sz w:val="32"/>
          <w:szCs w:val="32"/>
        </w:rPr>
        <w:t xml:space="preserve"> 饮食业经营者和其他单位产生的餐厨垃圾应当单独收集、密闭存放，不得将餐厨垃圾交由未依法取得餐厨垃圾收运、处置许可的单位或者个人处理。</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宋体" w:hAnsi="宋体" w:eastAsia="仿宋_GB2312"/>
          <w:color w:val="000000"/>
          <w:sz w:val="32"/>
          <w:szCs w:val="32"/>
        </w:rPr>
        <w:t>禁止将餐厨垃圾直接排入城镇排水管网。</w:t>
      </w:r>
      <w:r>
        <w:rPr>
          <w:rFonts w:hint="eastAsia" w:ascii="宋体" w:hAnsi="宋体" w:eastAsia="仿宋_GB2312" w:cs="Arial"/>
          <w:color w:val="000000"/>
          <w:kern w:val="0"/>
          <w:sz w:val="32"/>
          <w:szCs w:val="32"/>
        </w:rPr>
        <w:t>禁止随意倾倒、抛撒、堆放餐厨垃圾。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第三十一条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处置建筑垃圾的单位，应当向建筑垃圾所在地的县（市、区）主管市容环境卫生的行政部门提出申请，获得核准后方可处置。</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运输建筑垃圾应当随车携带建筑垃圾处置核准文件，并按照规定的路线、时间、地点运输和倾倒。</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黑体" w:hAnsi="宋体" w:eastAsia="黑体"/>
          <w:color w:val="000000"/>
          <w:sz w:val="32"/>
          <w:szCs w:val="32"/>
        </w:rPr>
        <w:t xml:space="preserve">第三十二条 </w:t>
      </w:r>
      <w:r>
        <w:rPr>
          <w:rFonts w:hint="eastAsia" w:ascii="宋体" w:hAnsi="宋体" w:eastAsia="仿宋_GB2312"/>
          <w:color w:val="000000"/>
          <w:sz w:val="32"/>
          <w:szCs w:val="32"/>
        </w:rPr>
        <w:t xml:space="preserve"> </w:t>
      </w:r>
      <w:r>
        <w:rPr>
          <w:rFonts w:hint="eastAsia" w:ascii="宋体" w:hAnsi="宋体" w:eastAsia="仿宋_GB2312" w:cs="Arial"/>
          <w:color w:val="000000"/>
          <w:kern w:val="0"/>
          <w:sz w:val="32"/>
          <w:szCs w:val="32"/>
        </w:rPr>
        <w:t>建设工程的施工现场应当按照规定设置遮挡围墙和车辆清洗设施，进出口的路面实行硬化处理，采取有效措施，防止扬尘、污水污染环境。</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第三十三条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公共厕所应当设置明显、规范、统一的标志，按时冲刷、清掏，定期消毒，保持内外整洁。</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鼓励沿街单位的厕所对外开放使用。</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bookmarkStart w:id="3" w:name="5_3"/>
      <w:bookmarkEnd w:id="3"/>
      <w:bookmarkStart w:id="4" w:name="sub16972074_5_3"/>
      <w:bookmarkEnd w:id="4"/>
      <w:bookmarkStart w:id="5" w:name="环境卫生设施建设与管理"/>
      <w:bookmarkEnd w:id="5"/>
      <w:r>
        <w:rPr>
          <w:rFonts w:hint="eastAsia" w:ascii="黑体" w:hAnsi="宋体" w:eastAsia="黑体"/>
          <w:color w:val="000000"/>
          <w:sz w:val="32"/>
          <w:szCs w:val="32"/>
        </w:rPr>
        <w:t>第三十四条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城市建成区内禁止饲养家禽、家畜；因教学、科研等特殊需要饲养的，应当实行圈养，并不得影响周围环境卫生。</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信鸽饲养人应当采取有效措施防止影响市容环境卫生；禁止在楼房阳台外、窗外和屋顶搭建鸽舍。</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宋体" w:hAnsi="宋体" w:eastAsia="仿宋_GB2312" w:cs="Arial"/>
          <w:color w:val="000000"/>
          <w:kern w:val="0"/>
          <w:sz w:val="32"/>
          <w:szCs w:val="32"/>
        </w:rPr>
        <w:t>对宠物在城市道路、其他公共场所排泄的粪便，饲养人应当即时清除。</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 xml:space="preserve">第三十五条 </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城市环境卫生实行有偿服务制度。有偿服务的收费标准按照湖南省人民政府的有关规定执行。</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产生垃圾的单位和个人，应当按前款规定的收费标准交纳服务费。</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黑体"/>
          <w:color w:val="000000"/>
          <w:sz w:val="32"/>
          <w:szCs w:val="32"/>
        </w:rPr>
      </w:pPr>
      <w:r>
        <w:rPr>
          <w:rFonts w:hint="eastAsia" w:ascii="宋体" w:hAnsi="宋体" w:eastAsia="黑体"/>
          <w:color w:val="000000"/>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黑体"/>
          <w:color w:val="000000"/>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kern w:val="0"/>
          <w:sz w:val="32"/>
          <w:szCs w:val="32"/>
        </w:rPr>
      </w:pPr>
      <w:r>
        <w:rPr>
          <w:rFonts w:hint="eastAsia" w:ascii="黑体" w:hAnsi="宋体" w:eastAsia="黑体"/>
          <w:color w:val="000000"/>
          <w:sz w:val="32"/>
          <w:szCs w:val="32"/>
        </w:rPr>
        <w:t xml:space="preserve">第三十六条 </w:t>
      </w:r>
      <w:r>
        <w:rPr>
          <w:rFonts w:hint="eastAsia" w:ascii="宋体" w:hAnsi="宋体" w:eastAsia="仿宋_GB2312"/>
          <w:b/>
          <w:color w:val="000000"/>
          <w:sz w:val="32"/>
          <w:szCs w:val="32"/>
        </w:rPr>
        <w:t xml:space="preserve"> </w:t>
      </w:r>
      <w:r>
        <w:rPr>
          <w:rFonts w:hint="eastAsia" w:ascii="宋体" w:hAnsi="宋体" w:eastAsia="仿宋_GB2312" w:cs="Arial"/>
          <w:color w:val="000000"/>
          <w:kern w:val="0"/>
          <w:sz w:val="32"/>
          <w:szCs w:val="32"/>
        </w:rPr>
        <w:t>违反本条例第十二条规定，市容环境卫生责任人不履行环境卫生保洁责任、不按照规定设置环境卫生设施或者未保持环境卫生设施完好、整洁的，责令改正，对单位可以处五百元以上二千元以下罚款；对个人可以处五十元以上二百元以下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 xml:space="preserve">第三十七条 </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违反本条例</w:t>
      </w:r>
      <w:r>
        <w:rPr>
          <w:rFonts w:hint="eastAsia" w:ascii="宋体" w:hAnsi="宋体" w:eastAsia="仿宋_GB2312" w:cs="宋体"/>
          <w:color w:val="000000"/>
          <w:kern w:val="0"/>
          <w:sz w:val="32"/>
          <w:szCs w:val="32"/>
        </w:rPr>
        <w:t>第十四条第一款、第二款规定的，</w:t>
      </w:r>
      <w:r>
        <w:rPr>
          <w:rFonts w:hint="eastAsia" w:ascii="宋体" w:hAnsi="宋体" w:eastAsia="仿宋_GB2312" w:cs="Arial"/>
          <w:color w:val="000000"/>
          <w:kern w:val="0"/>
          <w:sz w:val="32"/>
          <w:szCs w:val="32"/>
        </w:rPr>
        <w:t>责令限期改正</w:t>
      </w:r>
      <w:r>
        <w:rPr>
          <w:rFonts w:hint="eastAsia" w:ascii="宋体" w:hAnsi="宋体" w:eastAsia="仿宋_GB2312" w:cs="宋体"/>
          <w:color w:val="000000"/>
          <w:kern w:val="0"/>
          <w:sz w:val="32"/>
          <w:szCs w:val="32"/>
        </w:rPr>
        <w:t>，经</w:t>
      </w:r>
      <w:r>
        <w:rPr>
          <w:rFonts w:hint="eastAsia" w:ascii="宋体" w:hAnsi="宋体" w:eastAsia="仿宋_GB2312"/>
          <w:color w:val="000000"/>
          <w:sz w:val="32"/>
          <w:szCs w:val="32"/>
        </w:rPr>
        <w:t>县级以上人民政府</w:t>
      </w:r>
      <w:r>
        <w:rPr>
          <w:rFonts w:hint="eastAsia" w:ascii="宋体" w:hAnsi="宋体" w:eastAsia="仿宋_GB2312" w:cs="宋体"/>
          <w:color w:val="000000"/>
          <w:kern w:val="0"/>
          <w:sz w:val="32"/>
          <w:szCs w:val="32"/>
        </w:rPr>
        <w:t>批准，可以处二百元以上一千元以下罚款。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违反本条例</w:t>
      </w:r>
      <w:r>
        <w:rPr>
          <w:rFonts w:hint="eastAsia" w:ascii="宋体" w:hAnsi="宋体" w:eastAsia="仿宋_GB2312" w:cs="宋体"/>
          <w:color w:val="000000"/>
          <w:kern w:val="0"/>
          <w:sz w:val="32"/>
          <w:szCs w:val="32"/>
        </w:rPr>
        <w:t>第十四条第三款规定的，</w:t>
      </w:r>
      <w:r>
        <w:rPr>
          <w:rFonts w:hint="eastAsia" w:ascii="宋体" w:hAnsi="宋体" w:eastAsia="仿宋_GB2312" w:cs="Arial"/>
          <w:color w:val="000000"/>
          <w:kern w:val="0"/>
          <w:sz w:val="32"/>
          <w:szCs w:val="32"/>
        </w:rPr>
        <w:t>责令限期改正</w:t>
      </w:r>
      <w:r>
        <w:rPr>
          <w:rFonts w:hint="eastAsia" w:ascii="宋体" w:hAnsi="宋体" w:eastAsia="仿宋_GB2312" w:cs="宋体"/>
          <w:color w:val="000000"/>
          <w:kern w:val="0"/>
          <w:sz w:val="32"/>
          <w:szCs w:val="32"/>
        </w:rPr>
        <w:t>，可以处警告或者五十元以上二百元以下罚款。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b/>
          <w:color w:val="000000"/>
          <w:sz w:val="32"/>
          <w:szCs w:val="32"/>
        </w:rPr>
      </w:pPr>
      <w:r>
        <w:rPr>
          <w:rFonts w:hint="eastAsia" w:ascii="黑体" w:hAnsi="宋体" w:eastAsia="黑体"/>
          <w:color w:val="000000"/>
          <w:sz w:val="32"/>
          <w:szCs w:val="32"/>
        </w:rPr>
        <w:t>第三十八条</w:t>
      </w:r>
      <w:r>
        <w:rPr>
          <w:rFonts w:hint="eastAsia" w:ascii="宋体" w:hAnsi="宋体" w:eastAsia="仿宋_GB2312"/>
          <w:b/>
          <w:color w:val="000000"/>
          <w:sz w:val="32"/>
          <w:szCs w:val="32"/>
        </w:rPr>
        <w:t xml:space="preserve">  </w:t>
      </w:r>
      <w:r>
        <w:rPr>
          <w:rFonts w:hint="eastAsia" w:ascii="宋体" w:hAnsi="宋体" w:eastAsia="仿宋_GB2312" w:cs="Arial"/>
          <w:color w:val="000000"/>
          <w:sz w:val="32"/>
          <w:szCs w:val="32"/>
        </w:rPr>
        <w:t>违反本条例</w:t>
      </w:r>
      <w:r>
        <w:rPr>
          <w:rFonts w:hint="eastAsia" w:ascii="宋体" w:hAnsi="宋体" w:eastAsia="仿宋_GB2312" w:cs="宋体"/>
          <w:color w:val="000000"/>
          <w:kern w:val="0"/>
          <w:sz w:val="32"/>
          <w:szCs w:val="32"/>
        </w:rPr>
        <w:t>第十五条第二款、</w:t>
      </w:r>
      <w:r>
        <w:rPr>
          <w:rFonts w:hint="eastAsia" w:ascii="宋体" w:hAnsi="宋体" w:eastAsia="仿宋_GB2312" w:cs="Arial"/>
          <w:color w:val="000000"/>
          <w:sz w:val="32"/>
          <w:szCs w:val="32"/>
        </w:rPr>
        <w:t>第二十条第一款、第二款、第三十二条规定的，责令限期改正，可以处一千元以上五千元以下罚款。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宋体"/>
          <w:color w:val="000000"/>
          <w:kern w:val="0"/>
          <w:sz w:val="32"/>
          <w:szCs w:val="32"/>
        </w:rPr>
      </w:pPr>
      <w:r>
        <w:rPr>
          <w:rFonts w:hint="eastAsia" w:ascii="黑体" w:hAnsi="宋体" w:eastAsia="黑体"/>
          <w:color w:val="000000"/>
          <w:sz w:val="32"/>
          <w:szCs w:val="32"/>
        </w:rPr>
        <w:t>第三十九条</w:t>
      </w:r>
      <w:r>
        <w:rPr>
          <w:rFonts w:hint="eastAsia" w:ascii="宋体" w:hAnsi="宋体" w:eastAsia="仿宋_GB2312" w:cs="宋体"/>
          <w:b/>
          <w:color w:val="000000"/>
          <w:kern w:val="0"/>
          <w:sz w:val="32"/>
          <w:szCs w:val="32"/>
        </w:rPr>
        <w:t xml:space="preserve">  </w:t>
      </w:r>
      <w:r>
        <w:rPr>
          <w:rFonts w:hint="eastAsia" w:ascii="宋体" w:hAnsi="宋体" w:eastAsia="仿宋_GB2312" w:cs="宋体"/>
          <w:color w:val="000000"/>
          <w:kern w:val="0"/>
          <w:sz w:val="32"/>
          <w:szCs w:val="32"/>
        </w:rPr>
        <w:t>违反本条例第十七条第一款规定的，</w:t>
      </w:r>
      <w:r>
        <w:rPr>
          <w:rFonts w:hint="eastAsia" w:ascii="宋体" w:hAnsi="宋体" w:eastAsia="仿宋_GB2312" w:cs="Arial"/>
          <w:color w:val="000000"/>
          <w:kern w:val="0"/>
          <w:sz w:val="32"/>
          <w:szCs w:val="32"/>
        </w:rPr>
        <w:t>责令改正</w:t>
      </w:r>
      <w:r>
        <w:rPr>
          <w:rFonts w:hint="eastAsia" w:ascii="宋体" w:hAnsi="宋体" w:eastAsia="仿宋_GB2312" w:cs="宋体"/>
          <w:color w:val="000000"/>
          <w:kern w:val="0"/>
          <w:sz w:val="32"/>
          <w:szCs w:val="32"/>
        </w:rPr>
        <w:t>，对单位可以处五百元以上三千元以下罚款；对个人可以处五十元以上二百元以下罚款。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宋体"/>
          <w:color w:val="000000"/>
          <w:kern w:val="0"/>
          <w:sz w:val="32"/>
          <w:szCs w:val="32"/>
        </w:rPr>
      </w:pPr>
      <w:r>
        <w:rPr>
          <w:rFonts w:hint="eastAsia" w:ascii="宋体" w:hAnsi="宋体" w:eastAsia="仿宋_GB2312" w:cs="宋体"/>
          <w:color w:val="000000"/>
          <w:kern w:val="0"/>
          <w:sz w:val="32"/>
          <w:szCs w:val="32"/>
        </w:rPr>
        <w:t>违反本条例第十七条第二款、第三款、第三十条第二款规定的，</w:t>
      </w:r>
      <w:r>
        <w:rPr>
          <w:rFonts w:hint="eastAsia" w:ascii="宋体" w:hAnsi="宋体" w:eastAsia="仿宋_GB2312" w:cs="Arial"/>
          <w:color w:val="000000"/>
          <w:kern w:val="0"/>
          <w:sz w:val="32"/>
          <w:szCs w:val="32"/>
        </w:rPr>
        <w:t>责令改正</w:t>
      </w:r>
      <w:r>
        <w:rPr>
          <w:rFonts w:hint="eastAsia" w:ascii="宋体" w:hAnsi="宋体" w:eastAsia="仿宋_GB2312" w:cs="宋体"/>
          <w:color w:val="000000"/>
          <w:kern w:val="0"/>
          <w:sz w:val="32"/>
          <w:szCs w:val="32"/>
        </w:rPr>
        <w:t>，可以处五百元以上三千元以下罚款。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宋体"/>
          <w:color w:val="000000"/>
          <w:kern w:val="0"/>
          <w:sz w:val="32"/>
          <w:szCs w:val="32"/>
        </w:rPr>
      </w:pPr>
      <w:r>
        <w:rPr>
          <w:rFonts w:hint="eastAsia" w:ascii="黑体" w:hAnsi="宋体" w:eastAsia="黑体"/>
          <w:color w:val="000000"/>
          <w:sz w:val="32"/>
          <w:szCs w:val="32"/>
        </w:rPr>
        <w:t>第四十条</w:t>
      </w:r>
      <w:r>
        <w:rPr>
          <w:rFonts w:hint="eastAsia" w:ascii="宋体" w:hAnsi="宋体" w:eastAsia="仿宋_GB2312" w:cs="宋体"/>
          <w:b/>
          <w:color w:val="000000"/>
          <w:kern w:val="0"/>
          <w:sz w:val="32"/>
          <w:szCs w:val="32"/>
        </w:rPr>
        <w:t xml:space="preserve">  </w:t>
      </w:r>
      <w:r>
        <w:rPr>
          <w:rFonts w:hint="eastAsia" w:ascii="宋体" w:hAnsi="宋体" w:eastAsia="仿宋_GB2312" w:cs="宋体"/>
          <w:color w:val="000000"/>
          <w:kern w:val="0"/>
          <w:sz w:val="32"/>
          <w:szCs w:val="32"/>
        </w:rPr>
        <w:t>违反本条例第十八条第二款规定，车辆运输过程中出现泄漏、散落的，责令改正，可以处二千元以上一万元以下罚款；车轮带泥运行，影响市容环境卫生的，责令改正，可以处五百元以上三千元以下罚款。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宋体"/>
          <w:color w:val="000000"/>
          <w:kern w:val="0"/>
          <w:sz w:val="32"/>
          <w:szCs w:val="32"/>
        </w:rPr>
      </w:pPr>
      <w:r>
        <w:rPr>
          <w:rFonts w:hint="eastAsia" w:ascii="黑体" w:hAnsi="宋体" w:eastAsia="黑体"/>
          <w:color w:val="000000"/>
          <w:sz w:val="32"/>
          <w:szCs w:val="32"/>
        </w:rPr>
        <w:t>第四十一条</w:t>
      </w:r>
      <w:r>
        <w:rPr>
          <w:rFonts w:hint="eastAsia" w:ascii="宋体" w:hAnsi="宋体" w:eastAsia="仿宋_GB2312" w:cs="宋体"/>
          <w:b/>
          <w:color w:val="000000"/>
          <w:kern w:val="0"/>
          <w:sz w:val="32"/>
          <w:szCs w:val="32"/>
        </w:rPr>
        <w:t xml:space="preserve">  </w:t>
      </w:r>
      <w:r>
        <w:rPr>
          <w:rFonts w:hint="eastAsia" w:ascii="宋体" w:hAnsi="宋体" w:eastAsia="仿宋_GB2312" w:cs="宋体"/>
          <w:color w:val="000000"/>
          <w:kern w:val="0"/>
          <w:sz w:val="32"/>
          <w:szCs w:val="32"/>
        </w:rPr>
        <w:t>违反本条例第十九条规定的，责令限期改正，对单位可以处一千元以上五千元以下罚款；对个人可以处二百元以上一千元以下罚款。</w:t>
      </w:r>
    </w:p>
    <w:p>
      <w:pPr>
        <w:pStyle w:val="6"/>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ind w:firstLine="640" w:firstLineChars="200"/>
        <w:jc w:val="both"/>
        <w:textAlignment w:val="auto"/>
        <w:outlineLvl w:val="9"/>
        <w:rPr>
          <w:rFonts w:hint="eastAsia" w:eastAsia="仿宋_GB2312"/>
          <w:color w:val="000000"/>
          <w:sz w:val="32"/>
          <w:szCs w:val="32"/>
        </w:rPr>
      </w:pPr>
      <w:r>
        <w:rPr>
          <w:rFonts w:hint="eastAsia" w:ascii="黑体" w:eastAsia="黑体" w:cs="Times New Roman"/>
          <w:color w:val="000000"/>
          <w:kern w:val="2"/>
          <w:sz w:val="32"/>
          <w:szCs w:val="32"/>
        </w:rPr>
        <w:t xml:space="preserve">第四十二条 </w:t>
      </w:r>
      <w:r>
        <w:rPr>
          <w:rFonts w:hint="eastAsia" w:eastAsia="仿宋_GB2312"/>
          <w:b/>
          <w:color w:val="000000"/>
          <w:sz w:val="32"/>
          <w:szCs w:val="32"/>
        </w:rPr>
        <w:t xml:space="preserve"> </w:t>
      </w:r>
      <w:r>
        <w:rPr>
          <w:rFonts w:hint="eastAsia" w:eastAsia="仿宋_GB2312"/>
          <w:color w:val="000000"/>
          <w:sz w:val="32"/>
          <w:szCs w:val="32"/>
        </w:rPr>
        <w:t>违反本条例第二十二条第一款规定的，责令限期改正，对单位可以处警告或者五百元以上三千元以下罚款；对个人可以处警告或者五十元以上二百元以下罚款。</w:t>
      </w:r>
    </w:p>
    <w:p>
      <w:pPr>
        <w:pStyle w:val="6"/>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ind w:firstLine="640" w:firstLineChars="200"/>
        <w:jc w:val="both"/>
        <w:textAlignment w:val="auto"/>
        <w:outlineLvl w:val="9"/>
        <w:rPr>
          <w:rFonts w:hint="eastAsia" w:eastAsia="仿宋_GB2312"/>
          <w:color w:val="000000"/>
          <w:sz w:val="32"/>
          <w:szCs w:val="32"/>
        </w:rPr>
      </w:pPr>
      <w:r>
        <w:rPr>
          <w:rFonts w:hint="eastAsia" w:eastAsia="仿宋_GB2312"/>
          <w:color w:val="000000"/>
          <w:sz w:val="32"/>
          <w:szCs w:val="32"/>
        </w:rPr>
        <w:t>违反本条例第二十二条第三款规定的，责令限期改正，可以处警告或者五十元以上二百元以下罚款。</w:t>
      </w:r>
    </w:p>
    <w:p>
      <w:pPr>
        <w:pStyle w:val="6"/>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ind w:firstLine="640" w:firstLineChars="200"/>
        <w:jc w:val="both"/>
        <w:textAlignment w:val="auto"/>
        <w:outlineLvl w:val="9"/>
        <w:rPr>
          <w:rFonts w:hint="eastAsia" w:eastAsia="仿宋_GB2312"/>
          <w:color w:val="000000"/>
          <w:sz w:val="32"/>
          <w:szCs w:val="32"/>
        </w:rPr>
      </w:pPr>
      <w:r>
        <w:rPr>
          <w:rFonts w:hint="eastAsia" w:ascii="黑体" w:eastAsia="黑体" w:cs="Times New Roman"/>
          <w:color w:val="000000"/>
          <w:kern w:val="2"/>
          <w:sz w:val="32"/>
          <w:szCs w:val="32"/>
        </w:rPr>
        <w:t>第四十三条</w:t>
      </w:r>
      <w:r>
        <w:rPr>
          <w:rFonts w:hint="eastAsia" w:eastAsia="仿宋_GB2312"/>
          <w:b/>
          <w:color w:val="000000"/>
          <w:sz w:val="32"/>
          <w:szCs w:val="32"/>
        </w:rPr>
        <w:t xml:space="preserve">  </w:t>
      </w:r>
      <w:r>
        <w:rPr>
          <w:rFonts w:hint="eastAsia" w:eastAsia="仿宋_GB2312" w:cs="Arial"/>
          <w:color w:val="000000"/>
          <w:sz w:val="32"/>
          <w:szCs w:val="32"/>
        </w:rPr>
        <w:t>违反本条例第二十三条规定，架空管线不符合城市容貌标准或者在主要街道、重点区域的公共场所上空新建架空管线设施的，责令限期改正，可以处二千元以上一万元以下罚款。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sz w:val="32"/>
          <w:szCs w:val="32"/>
        </w:rPr>
      </w:pPr>
      <w:r>
        <w:rPr>
          <w:rFonts w:hint="eastAsia" w:ascii="黑体" w:hAnsi="宋体" w:eastAsia="黑体"/>
          <w:color w:val="000000"/>
          <w:sz w:val="32"/>
          <w:szCs w:val="32"/>
        </w:rPr>
        <w:t xml:space="preserve">第四十四条 </w:t>
      </w:r>
      <w:r>
        <w:rPr>
          <w:rFonts w:hint="eastAsia" w:ascii="宋体" w:hAnsi="宋体" w:eastAsia="仿宋_GB2312"/>
          <w:b/>
          <w:color w:val="000000"/>
          <w:sz w:val="32"/>
          <w:szCs w:val="32"/>
        </w:rPr>
        <w:t xml:space="preserve"> </w:t>
      </w:r>
      <w:r>
        <w:rPr>
          <w:rFonts w:hint="eastAsia" w:ascii="宋体" w:hAnsi="宋体" w:eastAsia="仿宋_GB2312" w:cs="Arial"/>
          <w:color w:val="000000"/>
          <w:sz w:val="32"/>
          <w:szCs w:val="32"/>
        </w:rPr>
        <w:t>违反本条例第二十五条第一款规定的，除责令其纠正违法行为、采取补救措施外，可以处一千元以上一万元以下罚款。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sz w:val="32"/>
          <w:szCs w:val="32"/>
        </w:rPr>
      </w:pPr>
      <w:r>
        <w:rPr>
          <w:rFonts w:hint="eastAsia" w:ascii="黑体" w:hAnsi="宋体" w:eastAsia="黑体"/>
          <w:color w:val="000000"/>
          <w:sz w:val="32"/>
          <w:szCs w:val="32"/>
        </w:rPr>
        <w:t>第四十五条</w:t>
      </w:r>
      <w:r>
        <w:rPr>
          <w:rFonts w:hint="eastAsia" w:ascii="宋体" w:hAnsi="宋体" w:eastAsia="仿宋_GB2312"/>
          <w:b/>
          <w:color w:val="000000"/>
          <w:sz w:val="32"/>
          <w:szCs w:val="32"/>
        </w:rPr>
        <w:t xml:space="preserve">  </w:t>
      </w:r>
      <w:r>
        <w:rPr>
          <w:rFonts w:hint="eastAsia" w:ascii="宋体" w:hAnsi="宋体" w:eastAsia="仿宋_GB2312" w:cs="Arial"/>
          <w:color w:val="000000"/>
          <w:sz w:val="32"/>
          <w:szCs w:val="32"/>
        </w:rPr>
        <w:t>违反本条例第二十六条第一款第一项至第五项规定的，责令改正，可以处警告或者二十元以上一百元以下罚款。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Arial"/>
          <w:color w:val="000000"/>
          <w:sz w:val="32"/>
          <w:szCs w:val="32"/>
        </w:rPr>
      </w:pPr>
      <w:r>
        <w:rPr>
          <w:rFonts w:hint="eastAsia" w:ascii="宋体" w:hAnsi="宋体" w:eastAsia="仿宋_GB2312" w:cs="Arial"/>
          <w:color w:val="000000"/>
          <w:sz w:val="32"/>
          <w:szCs w:val="32"/>
        </w:rPr>
        <w:t>违反本条例第二十六条第一款第六项至第八项、第三十四条第二款、第三款规定的，责令改正，可以处五十元以上二百元以下罚款。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s="宋体"/>
          <w:color w:val="000000"/>
          <w:kern w:val="0"/>
          <w:sz w:val="32"/>
          <w:szCs w:val="32"/>
        </w:rPr>
      </w:pPr>
      <w:r>
        <w:rPr>
          <w:rFonts w:hint="eastAsia" w:ascii="宋体" w:hAnsi="宋体" w:eastAsia="仿宋_GB2312" w:cs="Arial"/>
          <w:color w:val="000000"/>
          <w:sz w:val="32"/>
          <w:szCs w:val="32"/>
        </w:rPr>
        <w:t>违反本条例第二十六条第二款规定，</w:t>
      </w:r>
      <w:r>
        <w:rPr>
          <w:rFonts w:hint="eastAsia" w:ascii="宋体" w:hAnsi="宋体" w:eastAsia="仿宋_GB2312" w:cs="宋体"/>
          <w:color w:val="000000"/>
          <w:kern w:val="0"/>
          <w:sz w:val="32"/>
          <w:szCs w:val="32"/>
        </w:rPr>
        <w:t>在市、县（市）人民政府规定的时段和区域内燃放烟花爆竹不即时清理残屑的，责令改正，可以处一百元以上五百元以下罚款。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b/>
          <w:color w:val="000000"/>
          <w:sz w:val="32"/>
          <w:szCs w:val="32"/>
        </w:rPr>
      </w:pPr>
      <w:r>
        <w:rPr>
          <w:rFonts w:hint="eastAsia" w:ascii="黑体" w:hAnsi="宋体" w:eastAsia="黑体"/>
          <w:color w:val="000000"/>
          <w:sz w:val="32"/>
          <w:szCs w:val="32"/>
        </w:rPr>
        <w:t>第四十六条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违反本条例</w:t>
      </w:r>
      <w:r>
        <w:rPr>
          <w:rFonts w:hint="eastAsia" w:ascii="宋体" w:hAnsi="宋体" w:eastAsia="仿宋_GB2312" w:cs="宋体"/>
          <w:color w:val="000000"/>
          <w:kern w:val="0"/>
          <w:sz w:val="32"/>
          <w:szCs w:val="32"/>
        </w:rPr>
        <w:t>第二十七条、二十八条规定，污染、损毁路面的，</w:t>
      </w:r>
      <w:r>
        <w:rPr>
          <w:rFonts w:hint="eastAsia" w:ascii="宋体" w:hAnsi="宋体" w:eastAsia="仿宋_GB2312" w:cs="Arial"/>
          <w:color w:val="000000"/>
          <w:kern w:val="0"/>
          <w:sz w:val="32"/>
          <w:szCs w:val="32"/>
        </w:rPr>
        <w:t>除责令其纠正违法行为、采取补救措施外，</w:t>
      </w:r>
      <w:r>
        <w:rPr>
          <w:rFonts w:hint="eastAsia" w:ascii="宋体" w:hAnsi="宋体" w:eastAsia="仿宋_GB2312" w:cs="宋体"/>
          <w:color w:val="000000"/>
          <w:kern w:val="0"/>
          <w:sz w:val="32"/>
          <w:szCs w:val="32"/>
        </w:rPr>
        <w:t>可以处二百元以上一千元以下罚款。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b/>
          <w:color w:val="000000"/>
          <w:sz w:val="32"/>
          <w:szCs w:val="32"/>
        </w:rPr>
      </w:pPr>
      <w:r>
        <w:rPr>
          <w:rFonts w:hint="eastAsia" w:ascii="黑体" w:hAnsi="宋体" w:eastAsia="黑体"/>
          <w:color w:val="000000"/>
          <w:sz w:val="32"/>
          <w:szCs w:val="32"/>
        </w:rPr>
        <w:t>第四十七条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违反本条例</w:t>
      </w:r>
      <w:r>
        <w:rPr>
          <w:rFonts w:hint="eastAsia" w:ascii="宋体" w:hAnsi="宋体" w:eastAsia="仿宋_GB2312" w:cs="宋体"/>
          <w:color w:val="000000"/>
          <w:kern w:val="0"/>
          <w:sz w:val="32"/>
          <w:szCs w:val="32"/>
        </w:rPr>
        <w:t>第三十一条第二款规定，</w:t>
      </w:r>
      <w:r>
        <w:rPr>
          <w:rFonts w:hint="eastAsia" w:ascii="宋体" w:hAnsi="宋体" w:eastAsia="仿宋_GB2312"/>
          <w:color w:val="000000"/>
          <w:sz w:val="32"/>
          <w:szCs w:val="32"/>
        </w:rPr>
        <w:t>不按照规定的路线、时间、地点运输和倾倒建筑垃圾的，责令改正，可以处二千元以上一万元以下罚款。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 xml:space="preserve">第四十八条 </w:t>
      </w:r>
      <w:r>
        <w:rPr>
          <w:rFonts w:hint="eastAsia" w:ascii="宋体" w:hAnsi="宋体" w:eastAsia="仿宋_GB2312"/>
          <w:b/>
          <w:color w:val="000000"/>
          <w:sz w:val="32"/>
          <w:szCs w:val="32"/>
        </w:rPr>
        <w:t xml:space="preserve"> </w:t>
      </w:r>
      <w:r>
        <w:rPr>
          <w:rFonts w:hint="eastAsia" w:ascii="宋体" w:hAnsi="宋体" w:eastAsia="仿宋_GB2312" w:cs="Arial"/>
          <w:color w:val="000000"/>
          <w:kern w:val="0"/>
          <w:sz w:val="32"/>
          <w:szCs w:val="32"/>
        </w:rPr>
        <w:t>本条例规定的行政处罚，由市、县（市、区）主管市容环境卫生的行政部门实施。</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b/>
          <w:color w:val="000000"/>
          <w:sz w:val="32"/>
          <w:szCs w:val="32"/>
        </w:rPr>
      </w:pPr>
      <w:r>
        <w:rPr>
          <w:rFonts w:hint="eastAsia" w:ascii="黑体" w:hAnsi="宋体" w:eastAsia="黑体"/>
          <w:color w:val="000000"/>
          <w:sz w:val="32"/>
          <w:szCs w:val="32"/>
        </w:rPr>
        <w:t>第四十九条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市容环境卫生行政执法人员有下列情形之一的，由所在单位或者上级主管部门、监察机关责令改正；情节严重的，对直接负责的主管人员和其他直接责任人给予行政处分：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（一）对依法应当受理的许可申请、投诉、举报不受理，或者不依法处理的；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（二）对依法应当予以制止或者处罚的违法行为不予制止、处罚，或者不依法处理的；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（三）包庇、纵容违法行为人的；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（四）其他玩忽职守、滥用职权或者徇私舞弊行为的。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第五十条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当事人对主管市容环境卫生的行政部门作出的行政处罚决定不服的，可以依法申请行政复议或者提起行政诉讼。</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r>
        <w:rPr>
          <w:rFonts w:hint="eastAsia" w:ascii="黑体" w:hAnsi="宋体" w:eastAsia="黑体"/>
          <w:color w:val="000000"/>
          <w:sz w:val="32"/>
          <w:szCs w:val="32"/>
        </w:rPr>
        <w:t>第五十一条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违反本条例的行为，法律、法规已有规定的，从其规定。</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黑体"/>
          <w:color w:val="000000"/>
          <w:sz w:val="32"/>
          <w:szCs w:val="32"/>
        </w:rPr>
      </w:pPr>
      <w:r>
        <w:rPr>
          <w:rFonts w:hint="eastAsia" w:ascii="宋体" w:hAnsi="宋体" w:eastAsia="黑体"/>
          <w:color w:val="000000"/>
          <w:sz w:val="32"/>
          <w:szCs w:val="32"/>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黑体"/>
          <w:color w:val="000000"/>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firstLineChars="200"/>
        <w:textAlignment w:val="auto"/>
        <w:outlineLvl w:val="9"/>
        <w:rPr>
          <w:rFonts w:ascii="宋体" w:hAnsi="宋体"/>
          <w:color w:val="000000"/>
        </w:rPr>
      </w:pPr>
      <w:r>
        <w:rPr>
          <w:rFonts w:hint="eastAsia" w:ascii="黑体" w:hAnsi="宋体" w:eastAsia="黑体"/>
          <w:color w:val="000000"/>
          <w:sz w:val="32"/>
          <w:szCs w:val="32"/>
        </w:rPr>
        <w:t>第五十二条</w:t>
      </w:r>
      <w:r>
        <w:rPr>
          <w:rFonts w:hint="eastAsia" w:ascii="宋体" w:hAnsi="宋体" w:eastAsia="仿宋_GB2312"/>
          <w:b/>
          <w:color w:val="000000"/>
          <w:sz w:val="32"/>
          <w:szCs w:val="32"/>
        </w:rPr>
        <w:t xml:space="preserve">  </w:t>
      </w:r>
      <w:r>
        <w:rPr>
          <w:rFonts w:hint="eastAsia" w:ascii="宋体" w:hAnsi="宋体" w:eastAsia="仿宋_GB2312"/>
          <w:color w:val="000000"/>
          <w:sz w:val="32"/>
          <w:szCs w:val="32"/>
        </w:rPr>
        <w:t>本条例经省人民代表大会常务委员会批准后，由市人民代表大会常务委员会公布，自2017年3月1日起施行。</w:t>
      </w:r>
    </w:p>
    <w:sectPr>
      <w:headerReference r:id="rId3" w:type="default"/>
      <w:footerReference r:id="rId4" w:type="default"/>
      <w:pgSz w:w="11906" w:h="16838"/>
      <w:pgMar w:top="2154" w:right="1531" w:bottom="1814" w:left="1531" w:header="851" w:footer="1247" w:gutter="0"/>
      <w:pgNumType w:fmt="numberInDash" w:start="1"/>
      <w:cols w:space="0" w:num="1"/>
      <w:rtlGutter w:val="0"/>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bookmarkStart w:id="6" w:name="_GoBack"/>
    <w:bookmarkEnd w:id="6"/>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tabs>
                              <w:tab w:val="left" w:pos="429"/>
                              <w:tab w:val="center" w:pos="910"/>
                            </w:tabs>
                            <w:kinsoku/>
                            <w:wordWrap/>
                            <w:overflowPunct/>
                            <w:topLinePunct w:val="0"/>
                            <w:autoSpaceDE/>
                            <w:autoSpaceDN/>
                            <w:bidi w:val="0"/>
                            <w:adjustRightInd w:val="0"/>
                            <w:snapToGrid w:val="0"/>
                            <w:spacing w:line="240" w:lineRule="atLeast"/>
                            <w:ind w:left="210" w:leftChars="100" w:right="210" w:rightChars="100" w:firstLine="0" w:firstLineChars="0"/>
                            <w:jc w:val="left"/>
                            <w:textAlignment w:val="auto"/>
                            <w:outlineLvl w:val="9"/>
                          </w:pPr>
                          <w:r>
                            <w:rPr>
                              <w:rStyle w:val="8"/>
                              <w:rFonts w:hint="eastAsia" w:ascii="宋体" w:hAnsi="宋体"/>
                              <w:sz w:val="28"/>
                              <w:szCs w:val="28"/>
                              <w:lang w:val="en-US" w:eastAsia="zh-CN"/>
                            </w:rPr>
                            <w:t xml:space="preserve"> </w:t>
                          </w:r>
                          <w:r>
                            <w:rPr>
                              <w:rStyle w:val="8"/>
                              <w:rFonts w:ascii="宋体" w:hAnsi="宋体"/>
                              <w:sz w:val="28"/>
                              <w:szCs w:val="28"/>
                            </w:rPr>
                            <w:fldChar w:fldCharType="begin"/>
                          </w:r>
                          <w:r>
                            <w:rPr>
                              <w:rStyle w:val="8"/>
                              <w:rFonts w:ascii="宋体" w:hAnsi="宋体"/>
                              <w:sz w:val="28"/>
                              <w:szCs w:val="28"/>
                            </w:rPr>
                            <w:instrText xml:space="preserve">PAGE  </w:instrText>
                          </w:r>
                          <w:r>
                            <w:rPr>
                              <w:rStyle w:val="8"/>
                              <w:rFonts w:ascii="宋体" w:hAnsi="宋体"/>
                              <w:sz w:val="28"/>
                              <w:szCs w:val="28"/>
                            </w:rPr>
                            <w:fldChar w:fldCharType="separate"/>
                          </w:r>
                          <w:r>
                            <w:rPr>
                              <w:rStyle w:val="8"/>
                              <w:rFonts w:ascii="宋体" w:hAnsi="宋体"/>
                              <w:sz w:val="28"/>
                              <w:szCs w:val="28"/>
                            </w:rPr>
                            <w:t>- 4 -</w:t>
                          </w:r>
                          <w:r>
                            <w:rPr>
                              <w:rStyle w:val="8"/>
                              <w:rFonts w:ascii="宋体" w:hAnsi="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tabs>
                        <w:tab w:val="left" w:pos="429"/>
                        <w:tab w:val="center" w:pos="910"/>
                      </w:tabs>
                      <w:kinsoku/>
                      <w:wordWrap/>
                      <w:overflowPunct/>
                      <w:topLinePunct w:val="0"/>
                      <w:autoSpaceDE/>
                      <w:autoSpaceDN/>
                      <w:bidi w:val="0"/>
                      <w:adjustRightInd w:val="0"/>
                      <w:snapToGrid w:val="0"/>
                      <w:spacing w:line="240" w:lineRule="atLeast"/>
                      <w:ind w:left="210" w:leftChars="100" w:right="210" w:rightChars="100" w:firstLine="0" w:firstLineChars="0"/>
                      <w:jc w:val="left"/>
                      <w:textAlignment w:val="auto"/>
                      <w:outlineLvl w:val="9"/>
                    </w:pPr>
                    <w:r>
                      <w:rPr>
                        <w:rStyle w:val="8"/>
                        <w:rFonts w:hint="eastAsia" w:ascii="宋体" w:hAnsi="宋体"/>
                        <w:sz w:val="28"/>
                        <w:szCs w:val="28"/>
                        <w:lang w:val="en-US" w:eastAsia="zh-CN"/>
                      </w:rPr>
                      <w:t xml:space="preserve"> </w:t>
                    </w:r>
                    <w:r>
                      <w:rPr>
                        <w:rStyle w:val="8"/>
                        <w:rFonts w:ascii="宋体" w:hAnsi="宋体"/>
                        <w:sz w:val="28"/>
                        <w:szCs w:val="28"/>
                      </w:rPr>
                      <w:fldChar w:fldCharType="begin"/>
                    </w:r>
                    <w:r>
                      <w:rPr>
                        <w:rStyle w:val="8"/>
                        <w:rFonts w:ascii="宋体" w:hAnsi="宋体"/>
                        <w:sz w:val="28"/>
                        <w:szCs w:val="28"/>
                      </w:rPr>
                      <w:instrText xml:space="preserve">PAGE  </w:instrText>
                    </w:r>
                    <w:r>
                      <w:rPr>
                        <w:rStyle w:val="8"/>
                        <w:rFonts w:ascii="宋体" w:hAnsi="宋体"/>
                        <w:sz w:val="28"/>
                        <w:szCs w:val="28"/>
                      </w:rPr>
                      <w:fldChar w:fldCharType="separate"/>
                    </w:r>
                    <w:r>
                      <w:rPr>
                        <w:rStyle w:val="8"/>
                        <w:rFonts w:ascii="宋体" w:hAnsi="宋体"/>
                        <w:sz w:val="28"/>
                        <w:szCs w:val="28"/>
                      </w:rPr>
                      <w:t>- 4 -</w:t>
                    </w:r>
                    <w:r>
                      <w:rPr>
                        <w:rStyle w:val="8"/>
                        <w:rFonts w:ascii="宋体" w:hAnsi="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60"/>
  <w:drawingGridVerticalSpacing w:val="28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56"/>
    <w:rsid w:val="0000084A"/>
    <w:rsid w:val="0000672D"/>
    <w:rsid w:val="00016972"/>
    <w:rsid w:val="0003313B"/>
    <w:rsid w:val="00060D3C"/>
    <w:rsid w:val="00074C56"/>
    <w:rsid w:val="000A40E6"/>
    <w:rsid w:val="000A66EB"/>
    <w:rsid w:val="000E5CF1"/>
    <w:rsid w:val="000E5E8E"/>
    <w:rsid w:val="00112D42"/>
    <w:rsid w:val="00120AAF"/>
    <w:rsid w:val="001359EF"/>
    <w:rsid w:val="001525B2"/>
    <w:rsid w:val="00165F0C"/>
    <w:rsid w:val="001807BF"/>
    <w:rsid w:val="00192957"/>
    <w:rsid w:val="0019670D"/>
    <w:rsid w:val="0020521D"/>
    <w:rsid w:val="00223664"/>
    <w:rsid w:val="00236436"/>
    <w:rsid w:val="00245F9C"/>
    <w:rsid w:val="00253FC2"/>
    <w:rsid w:val="002714DA"/>
    <w:rsid w:val="002E75C3"/>
    <w:rsid w:val="00305E9B"/>
    <w:rsid w:val="003115AB"/>
    <w:rsid w:val="00320A77"/>
    <w:rsid w:val="003353C1"/>
    <w:rsid w:val="00337963"/>
    <w:rsid w:val="0034388A"/>
    <w:rsid w:val="00343F66"/>
    <w:rsid w:val="0038336A"/>
    <w:rsid w:val="003B79D1"/>
    <w:rsid w:val="003C0DC3"/>
    <w:rsid w:val="003D5AA4"/>
    <w:rsid w:val="003F7382"/>
    <w:rsid w:val="00407968"/>
    <w:rsid w:val="0041260D"/>
    <w:rsid w:val="0044387C"/>
    <w:rsid w:val="00446D56"/>
    <w:rsid w:val="0047748B"/>
    <w:rsid w:val="004B2C81"/>
    <w:rsid w:val="004C5DD7"/>
    <w:rsid w:val="004E3C95"/>
    <w:rsid w:val="004F4844"/>
    <w:rsid w:val="00513DC4"/>
    <w:rsid w:val="00514A87"/>
    <w:rsid w:val="005456E1"/>
    <w:rsid w:val="005822BA"/>
    <w:rsid w:val="00595D20"/>
    <w:rsid w:val="005D167A"/>
    <w:rsid w:val="006154A5"/>
    <w:rsid w:val="006421F8"/>
    <w:rsid w:val="006523FD"/>
    <w:rsid w:val="00677F42"/>
    <w:rsid w:val="00692DE6"/>
    <w:rsid w:val="006A3312"/>
    <w:rsid w:val="006B797D"/>
    <w:rsid w:val="007538A7"/>
    <w:rsid w:val="00754732"/>
    <w:rsid w:val="0075603C"/>
    <w:rsid w:val="007806CE"/>
    <w:rsid w:val="007868A2"/>
    <w:rsid w:val="007942AB"/>
    <w:rsid w:val="007B0A1C"/>
    <w:rsid w:val="007F6D1D"/>
    <w:rsid w:val="00824BBB"/>
    <w:rsid w:val="00842E8B"/>
    <w:rsid w:val="00854ABE"/>
    <w:rsid w:val="00876A0E"/>
    <w:rsid w:val="008A2476"/>
    <w:rsid w:val="008D7EDC"/>
    <w:rsid w:val="008E0DA3"/>
    <w:rsid w:val="008F0F30"/>
    <w:rsid w:val="00906517"/>
    <w:rsid w:val="00915BDC"/>
    <w:rsid w:val="00943686"/>
    <w:rsid w:val="0094466B"/>
    <w:rsid w:val="009527D2"/>
    <w:rsid w:val="009629C9"/>
    <w:rsid w:val="00990BB9"/>
    <w:rsid w:val="00994AA9"/>
    <w:rsid w:val="009D03E9"/>
    <w:rsid w:val="00A12BD1"/>
    <w:rsid w:val="00A12D88"/>
    <w:rsid w:val="00A50FB0"/>
    <w:rsid w:val="00A72088"/>
    <w:rsid w:val="00AA0C33"/>
    <w:rsid w:val="00AA56A8"/>
    <w:rsid w:val="00AB0FCE"/>
    <w:rsid w:val="00AC0543"/>
    <w:rsid w:val="00AD0694"/>
    <w:rsid w:val="00B100D0"/>
    <w:rsid w:val="00B20543"/>
    <w:rsid w:val="00B46515"/>
    <w:rsid w:val="00B85B2D"/>
    <w:rsid w:val="00B94C0B"/>
    <w:rsid w:val="00BE4FFF"/>
    <w:rsid w:val="00BF2CA5"/>
    <w:rsid w:val="00C5695C"/>
    <w:rsid w:val="00C669EF"/>
    <w:rsid w:val="00C77194"/>
    <w:rsid w:val="00C77CED"/>
    <w:rsid w:val="00CD58E1"/>
    <w:rsid w:val="00CF32C3"/>
    <w:rsid w:val="00CF3D1C"/>
    <w:rsid w:val="00D17A02"/>
    <w:rsid w:val="00D25003"/>
    <w:rsid w:val="00D3461B"/>
    <w:rsid w:val="00D41059"/>
    <w:rsid w:val="00D4753F"/>
    <w:rsid w:val="00D528A0"/>
    <w:rsid w:val="00D826AF"/>
    <w:rsid w:val="00D84ABF"/>
    <w:rsid w:val="00DB5C72"/>
    <w:rsid w:val="00DB642A"/>
    <w:rsid w:val="00DC306E"/>
    <w:rsid w:val="00DD059A"/>
    <w:rsid w:val="00DD267F"/>
    <w:rsid w:val="00E02394"/>
    <w:rsid w:val="00E21B36"/>
    <w:rsid w:val="00E21C11"/>
    <w:rsid w:val="00E44E63"/>
    <w:rsid w:val="00EA5FA1"/>
    <w:rsid w:val="00EC1074"/>
    <w:rsid w:val="00ED52D4"/>
    <w:rsid w:val="00EE7BDC"/>
    <w:rsid w:val="00EF738A"/>
    <w:rsid w:val="00F01D3D"/>
    <w:rsid w:val="00F15CC6"/>
    <w:rsid w:val="00F16634"/>
    <w:rsid w:val="00F333A8"/>
    <w:rsid w:val="00F53A0A"/>
    <w:rsid w:val="00F56387"/>
    <w:rsid w:val="00F60A11"/>
    <w:rsid w:val="00F95A79"/>
    <w:rsid w:val="00FD2BAB"/>
    <w:rsid w:val="00FD3AA3"/>
    <w:rsid w:val="00FD46D1"/>
    <w:rsid w:val="00FE5403"/>
    <w:rsid w:val="00FE57CC"/>
    <w:rsid w:val="00FF3879"/>
    <w:rsid w:val="0C565764"/>
    <w:rsid w:val="484B4C5B"/>
    <w:rsid w:val="51CC1661"/>
    <w:rsid w:val="6DF632A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Date"/>
    <w:basedOn w:val="1"/>
    <w:next w:val="1"/>
    <w:qFormat/>
    <w:uiPriority w:val="0"/>
    <w:pPr>
      <w:ind w:left="100" w:leftChars="2500"/>
    </w:p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8">
    <w:name w:val="page number"/>
    <w:basedOn w:val="7"/>
    <w:qFormat/>
    <w:uiPriority w:val="0"/>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列出段落1"/>
    <w:basedOn w:val="1"/>
    <w:qFormat/>
    <w:uiPriority w:val="0"/>
    <w:pPr>
      <w:ind w:firstLine="420" w:firstLineChars="200"/>
    </w:pPr>
  </w:style>
  <w:style w:type="paragraph" w:customStyle="1" w:styleId="12">
    <w:name w:val="txt"/>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1019</Words>
  <Characters>5813</Characters>
  <Lines>48</Lines>
  <Paragraphs>13</Paragraphs>
  <ScaleCrop>false</ScaleCrop>
  <LinksUpToDate>false</LinksUpToDate>
  <CharactersWithSpaces>6819</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2016-09-09T07:51:00Z</dcterms:created>
  <dc:creator>李美</dc:creator>
  <cp:lastModifiedBy>Administrator</cp:lastModifiedBy>
  <cp:lastPrinted>2016-12-07T01:52:00Z</cp:lastPrinted>
  <dcterms:modified xsi:type="dcterms:W3CDTF">2017-02-22T07:15:09Z</dcterms:modified>
  <dc:title>中国共产党湘潭市人大常委会党组文件</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