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p>
    <w:p>
      <w:pPr>
        <w:pStyle w:val="2"/>
        <w:rPr>
          <w:rFonts w:hint="eastAsia"/>
        </w:rPr>
      </w:pPr>
      <w:r>
        <w:rPr>
          <w:rFonts w:hint="eastAsia"/>
        </w:rPr>
        <w:t>甘肃省各级人民代表大会常务委员会</w:t>
      </w:r>
    </w:p>
    <w:p>
      <w:pPr>
        <w:pStyle w:val="2"/>
        <w:rPr>
          <w:rFonts w:hint="eastAsia"/>
        </w:rPr>
      </w:pPr>
      <w:r>
        <w:rPr>
          <w:rFonts w:hint="eastAsia"/>
        </w:rPr>
        <w:t>规范性文件备案审查规定</w:t>
      </w:r>
    </w:p>
    <w:p>
      <w:pPr>
        <w:rPr>
          <w:rFonts w:hint="eastAsia"/>
        </w:rPr>
      </w:pPr>
    </w:p>
    <w:p>
      <w:pPr>
        <w:pStyle w:val="3"/>
        <w:ind w:left="1280" w:leftChars="200" w:right="524" w:rightChars="164" w:firstLine="0" w:firstLineChars="0"/>
        <w:jc w:val="left"/>
        <w:rPr>
          <w:rFonts w:hint="eastAsia"/>
          <w:lang w:eastAsia="zh-CN"/>
        </w:rPr>
      </w:pPr>
      <w:r>
        <w:rPr>
          <w:rFonts w:hint="eastAsia"/>
          <w:lang w:eastAsia="zh-CN"/>
        </w:rPr>
        <w:t>（</w:t>
      </w:r>
      <w:r>
        <w:rPr>
          <w:rFonts w:hint="eastAsia"/>
        </w:rPr>
        <w:t>2008年11月28日</w:t>
      </w:r>
      <w:r>
        <w:rPr>
          <w:rFonts w:hint="eastAsia"/>
          <w:lang w:eastAsia="zh-CN"/>
        </w:rPr>
        <w:t>甘肃省第</w:t>
      </w:r>
      <w:r>
        <w:rPr>
          <w:rFonts w:hint="eastAsia"/>
        </w:rPr>
        <w:t>十一届</w:t>
      </w:r>
      <w:r>
        <w:rPr>
          <w:rFonts w:hint="eastAsia"/>
          <w:lang w:eastAsia="zh-CN"/>
        </w:rPr>
        <w:t>人民代表大会常务委员会</w:t>
      </w:r>
      <w:r>
        <w:rPr>
          <w:rFonts w:hint="eastAsia"/>
        </w:rPr>
        <w:t>第六次会议通过</w:t>
      </w:r>
      <w:r>
        <w:rPr>
          <w:rFonts w:hint="eastAsia"/>
          <w:lang w:val="en-US" w:eastAsia="zh-CN"/>
        </w:rPr>
        <w:t xml:space="preserve">  </w:t>
      </w:r>
      <w:r>
        <w:rPr>
          <w:rFonts w:hint="eastAsia"/>
        </w:rPr>
        <w:t>2015年11月27日</w:t>
      </w:r>
      <w:r>
        <w:rPr>
          <w:rFonts w:hint="eastAsia"/>
          <w:lang w:eastAsia="zh-CN"/>
        </w:rPr>
        <w:t>甘肃省第</w:t>
      </w:r>
      <w:r>
        <w:rPr>
          <w:rFonts w:hint="eastAsia"/>
        </w:rPr>
        <w:t>十二届</w:t>
      </w:r>
      <w:r>
        <w:rPr>
          <w:rFonts w:hint="eastAsia"/>
          <w:lang w:eastAsia="zh-CN"/>
        </w:rPr>
        <w:t>人民代表大会常务委员会</w:t>
      </w:r>
      <w:r>
        <w:rPr>
          <w:rFonts w:hint="eastAsia"/>
        </w:rPr>
        <w:t>第二十次会议修正</w:t>
      </w:r>
      <w:r>
        <w:rPr>
          <w:rFonts w:hint="eastAsia"/>
          <w:lang w:eastAsia="zh-CN"/>
        </w:rPr>
        <w:t>）</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lang w:eastAsia="zh-CN"/>
        </w:rPr>
      </w:pP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第一条</w:t>
      </w:r>
      <w:r>
        <w:rPr>
          <w:rFonts w:hint="eastAsia" w:ascii="黑体" w:hAnsi="黑体" w:eastAsia="黑体" w:cs="黑体"/>
          <w:lang w:val="en-US" w:eastAsia="zh-CN"/>
        </w:rPr>
        <w:t xml:space="preserve">  </w:t>
      </w:r>
      <w:r>
        <w:rPr>
          <w:rFonts w:hint="eastAsia"/>
        </w:rPr>
        <w:t>为了加强规范性文件的备案审查工作，维护国家法制统一，根据《中华人民共和国立法法》、《中华人民共和国各级人民代表大会常务委员会监督法》和其他法律、法规的有关规定，制定本规定。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第二条</w:t>
      </w:r>
      <w:r>
        <w:rPr>
          <w:rFonts w:hint="eastAsia" w:ascii="黑体" w:hAnsi="黑体" w:eastAsia="黑体" w:cs="黑体"/>
          <w:lang w:val="en-US" w:eastAsia="zh-CN"/>
        </w:rPr>
        <w:t xml:space="preserve">  </w:t>
      </w:r>
      <w:r>
        <w:rPr>
          <w:rFonts w:hint="eastAsia"/>
        </w:rPr>
        <w:t>本省各级人民代表大会常务委员会对规范性文件的备案审查，适用本规定。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第三条</w:t>
      </w:r>
      <w:r>
        <w:rPr>
          <w:rFonts w:hint="eastAsia" w:ascii="黑体" w:hAnsi="黑体" w:eastAsia="黑体" w:cs="黑体"/>
          <w:lang w:val="en-US" w:eastAsia="zh-CN"/>
        </w:rPr>
        <w:t xml:space="preserve">  </w:t>
      </w:r>
      <w:r>
        <w:rPr>
          <w:rFonts w:hint="eastAsia"/>
        </w:rPr>
        <w:t>本规定所称规范性文件，是指在本行政区域内涉及公民、法人和其他组织权利义务、具有普遍约束力、可以反复适用的下列文件：</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default"/>
          <w:lang w:val="en-GB"/>
        </w:rPr>
        <w:t>（</w:t>
      </w:r>
      <w:r>
        <w:rPr>
          <w:rFonts w:hint="eastAsia"/>
        </w:rPr>
        <w:t>一</w:t>
      </w:r>
      <w:r>
        <w:rPr>
          <w:rFonts w:hint="eastAsia"/>
          <w:lang w:eastAsia="zh-CN"/>
        </w:rPr>
        <w:t>）</w:t>
      </w:r>
      <w:r>
        <w:rPr>
          <w:rFonts w:hint="eastAsia"/>
        </w:rPr>
        <w:t>各级人民代表大会及县级以上人民代表大会常务委员会的决议、决定；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default"/>
          <w:lang w:val="en-GB"/>
        </w:rPr>
        <w:t>（</w:t>
      </w:r>
      <w:r>
        <w:rPr>
          <w:rFonts w:hint="eastAsia"/>
        </w:rPr>
        <w:t>二</w:t>
      </w:r>
      <w:r>
        <w:rPr>
          <w:rFonts w:hint="eastAsia"/>
          <w:lang w:eastAsia="zh-CN"/>
        </w:rPr>
        <w:t>）</w:t>
      </w:r>
      <w:r>
        <w:rPr>
          <w:rFonts w:hint="eastAsia"/>
        </w:rPr>
        <w:t>省人民政府、设区的市、自治州的人民政府制定的规章；</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default"/>
          <w:lang w:val="en-GB"/>
        </w:rPr>
        <w:t>（</w:t>
      </w:r>
      <w:r>
        <w:rPr>
          <w:rFonts w:hint="eastAsia"/>
        </w:rPr>
        <w:t>三</w:t>
      </w:r>
      <w:r>
        <w:rPr>
          <w:rFonts w:hint="eastAsia"/>
          <w:lang w:eastAsia="zh-CN"/>
        </w:rPr>
        <w:t>）</w:t>
      </w:r>
      <w:r>
        <w:rPr>
          <w:rFonts w:hint="eastAsia"/>
        </w:rPr>
        <w:t>县级以上人民政府发布的决定、命令等；</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default"/>
          <w:lang w:val="en-GB"/>
        </w:rPr>
        <w:t>（</w:t>
      </w:r>
      <w:r>
        <w:rPr>
          <w:rFonts w:hint="eastAsia"/>
        </w:rPr>
        <w:t>四</w:t>
      </w:r>
      <w:r>
        <w:rPr>
          <w:rFonts w:hint="eastAsia"/>
          <w:lang w:eastAsia="zh-CN"/>
        </w:rPr>
        <w:t>）</w:t>
      </w:r>
      <w:r>
        <w:rPr>
          <w:rFonts w:hint="eastAsia"/>
        </w:rPr>
        <w:t>其他规范性文件。</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第四条</w:t>
      </w:r>
      <w:r>
        <w:rPr>
          <w:rFonts w:hint="eastAsia" w:ascii="黑体" w:hAnsi="黑体" w:eastAsia="黑体" w:cs="黑体"/>
          <w:lang w:val="en-US" w:eastAsia="zh-CN"/>
        </w:rPr>
        <w:t xml:space="preserve">  </w:t>
      </w:r>
      <w:r>
        <w:rPr>
          <w:rFonts w:hint="eastAsia"/>
        </w:rPr>
        <w:t>各级人民代表大会及县级以上人民代表大会常务委员会制定的规范性文件应当自公布之日起三十日内，报送上一级人民代表大会常务委员会备案。</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县级以上人民政府制定的规范性文件应当自公布之日起三十日内，报送本级人民代表大会常务委员会备案。</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设区的市、自治州的人民政府制定的规章还应当自公布之日起三十日内，报送省人民代表大会常务委员会备案。</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第五条</w:t>
      </w:r>
      <w:r>
        <w:rPr>
          <w:rFonts w:hint="eastAsia" w:ascii="黑体" w:hAnsi="黑体" w:eastAsia="黑体" w:cs="黑体"/>
          <w:lang w:val="en-US" w:eastAsia="zh-CN"/>
        </w:rPr>
        <w:t xml:space="preserve">  </w:t>
      </w:r>
      <w:r>
        <w:rPr>
          <w:rFonts w:hint="eastAsia"/>
        </w:rPr>
        <w:t>规范性文件备案材料包括下列内容：</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default"/>
          <w:lang w:val="en-GB"/>
        </w:rPr>
        <w:t>（</w:t>
      </w:r>
      <w:r>
        <w:rPr>
          <w:rFonts w:hint="eastAsia"/>
        </w:rPr>
        <w:t>一</w:t>
      </w:r>
      <w:r>
        <w:rPr>
          <w:rFonts w:hint="eastAsia"/>
          <w:lang w:eastAsia="zh-CN"/>
        </w:rPr>
        <w:t>）</w:t>
      </w:r>
      <w:r>
        <w:rPr>
          <w:rFonts w:hint="eastAsia"/>
        </w:rPr>
        <w:t>备案报告；</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default"/>
          <w:lang w:val="en-GB"/>
        </w:rPr>
        <w:t>（</w:t>
      </w:r>
      <w:r>
        <w:rPr>
          <w:rFonts w:hint="eastAsia"/>
        </w:rPr>
        <w:t>二</w:t>
      </w:r>
      <w:r>
        <w:rPr>
          <w:rFonts w:hint="eastAsia"/>
          <w:lang w:eastAsia="zh-CN"/>
        </w:rPr>
        <w:t>）</w:t>
      </w:r>
      <w:r>
        <w:rPr>
          <w:rFonts w:hint="eastAsia"/>
        </w:rPr>
        <w:t>公布该规范性文件的公告或者政府令；</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default"/>
          <w:lang w:val="en-GB"/>
        </w:rPr>
        <w:t>（</w:t>
      </w:r>
      <w:r>
        <w:rPr>
          <w:rFonts w:hint="eastAsia"/>
        </w:rPr>
        <w:t>三</w:t>
      </w:r>
      <w:r>
        <w:rPr>
          <w:rFonts w:hint="eastAsia"/>
          <w:lang w:eastAsia="zh-CN"/>
        </w:rPr>
        <w:t>）</w:t>
      </w:r>
      <w:r>
        <w:rPr>
          <w:rFonts w:hint="eastAsia"/>
        </w:rPr>
        <w:t>规范性文件正式文本以及相应的说明；</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default"/>
          <w:lang w:val="en-GB"/>
        </w:rPr>
        <w:t>（</w:t>
      </w:r>
      <w:r>
        <w:rPr>
          <w:rFonts w:hint="eastAsia"/>
        </w:rPr>
        <w:t>四</w:t>
      </w:r>
      <w:r>
        <w:rPr>
          <w:rFonts w:hint="eastAsia"/>
          <w:lang w:eastAsia="zh-CN"/>
        </w:rPr>
        <w:t>）</w:t>
      </w:r>
      <w:r>
        <w:rPr>
          <w:rFonts w:hint="eastAsia"/>
        </w:rPr>
        <w:t>其他有关材料。</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规范性文件备案，应当同时报送纸质文本一式十份和电子文本。</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规范性文件的制定机关应当于每年一月底前，将上年度制定的规范性文件目录报送相应的人民代表大会常务委员会备查。</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第六条</w:t>
      </w:r>
      <w:r>
        <w:rPr>
          <w:rFonts w:hint="eastAsia" w:ascii="黑体" w:hAnsi="黑体" w:eastAsia="黑体" w:cs="黑体"/>
          <w:lang w:val="en-US" w:eastAsia="zh-CN"/>
        </w:rPr>
        <w:t xml:space="preserve">  </w:t>
      </w:r>
      <w:r>
        <w:rPr>
          <w:rFonts w:hint="eastAsia"/>
        </w:rPr>
        <w:t>报送省人民代表大会常务委员会备案的规范性文件，由省人民代表大会常务委员会法制工作委员会接收、登记，并根据其内容，负责分送相应的专门委员会或者常务委员会工作机构。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报送市</w:t>
      </w:r>
      <w:r>
        <w:rPr>
          <w:rFonts w:hint="default"/>
          <w:lang w:val="en-GB"/>
        </w:rPr>
        <w:t>（</w:t>
      </w:r>
      <w:r>
        <w:rPr>
          <w:rFonts w:hint="eastAsia"/>
        </w:rPr>
        <w:t>州</w:t>
      </w:r>
      <w:r>
        <w:rPr>
          <w:rFonts w:hint="eastAsia"/>
          <w:lang w:eastAsia="zh-CN"/>
        </w:rPr>
        <w:t>）</w:t>
      </w:r>
      <w:r>
        <w:rPr>
          <w:rFonts w:hint="eastAsia"/>
        </w:rPr>
        <w:t>、县</w:t>
      </w:r>
      <w:r>
        <w:rPr>
          <w:rFonts w:hint="default"/>
          <w:lang w:val="en-GB"/>
        </w:rPr>
        <w:t>（</w:t>
      </w:r>
      <w:r>
        <w:rPr>
          <w:rFonts w:hint="eastAsia"/>
        </w:rPr>
        <w:t>市、区</w:t>
      </w:r>
      <w:r>
        <w:rPr>
          <w:rFonts w:hint="eastAsia"/>
          <w:lang w:eastAsia="zh-CN"/>
        </w:rPr>
        <w:t>）</w:t>
      </w:r>
      <w:r>
        <w:rPr>
          <w:rFonts w:hint="eastAsia"/>
        </w:rPr>
        <w:t>人民代表大会常务委员会备案的规范性文件，由市</w:t>
      </w:r>
      <w:r>
        <w:rPr>
          <w:rFonts w:hint="default"/>
          <w:lang w:val="en-GB"/>
        </w:rPr>
        <w:t>（</w:t>
      </w:r>
      <w:r>
        <w:rPr>
          <w:rFonts w:hint="eastAsia"/>
        </w:rPr>
        <w:t>州</w:t>
      </w:r>
      <w:r>
        <w:rPr>
          <w:rFonts w:hint="eastAsia"/>
          <w:lang w:eastAsia="zh-CN"/>
        </w:rPr>
        <w:t>）</w:t>
      </w:r>
      <w:r>
        <w:rPr>
          <w:rFonts w:hint="eastAsia"/>
        </w:rPr>
        <w:t>、县</w:t>
      </w:r>
      <w:r>
        <w:rPr>
          <w:rFonts w:hint="default"/>
          <w:lang w:val="en-GB"/>
        </w:rPr>
        <w:t>（</w:t>
      </w:r>
      <w:r>
        <w:rPr>
          <w:rFonts w:hint="eastAsia"/>
        </w:rPr>
        <w:t>市、区</w:t>
      </w:r>
      <w:r>
        <w:rPr>
          <w:rFonts w:hint="eastAsia"/>
          <w:lang w:eastAsia="zh-CN"/>
        </w:rPr>
        <w:t>）</w:t>
      </w:r>
      <w:r>
        <w:rPr>
          <w:rFonts w:hint="eastAsia"/>
        </w:rPr>
        <w:t>人民代表大会常务委员会的专门机构负责接收处理。</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前两款所称的省人民代表大会常务委员会法制工作委员会和市</w:t>
      </w:r>
      <w:r>
        <w:rPr>
          <w:rFonts w:hint="default"/>
          <w:lang w:val="en-GB"/>
        </w:rPr>
        <w:t>（</w:t>
      </w:r>
      <w:r>
        <w:rPr>
          <w:rFonts w:hint="eastAsia"/>
        </w:rPr>
        <w:t>州</w:t>
      </w:r>
      <w:r>
        <w:rPr>
          <w:rFonts w:hint="eastAsia"/>
          <w:lang w:eastAsia="zh-CN"/>
        </w:rPr>
        <w:t>）</w:t>
      </w:r>
      <w:r>
        <w:rPr>
          <w:rFonts w:hint="eastAsia"/>
        </w:rPr>
        <w:t>县</w:t>
      </w:r>
      <w:r>
        <w:rPr>
          <w:rFonts w:hint="default"/>
          <w:lang w:val="en-GB"/>
        </w:rPr>
        <w:t>（</w:t>
      </w:r>
      <w:r>
        <w:rPr>
          <w:rFonts w:hint="eastAsia"/>
        </w:rPr>
        <w:t>市、区</w:t>
      </w:r>
      <w:r>
        <w:rPr>
          <w:rFonts w:hint="eastAsia"/>
          <w:lang w:eastAsia="zh-CN"/>
        </w:rPr>
        <w:t>）</w:t>
      </w:r>
      <w:r>
        <w:rPr>
          <w:rFonts w:hint="eastAsia"/>
        </w:rPr>
        <w:t>人民代表大会常务委员会的专门机构，统称为接收登记机构。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第七条</w:t>
      </w:r>
      <w:r>
        <w:rPr>
          <w:rFonts w:hint="eastAsia" w:ascii="黑体" w:hAnsi="黑体" w:eastAsia="黑体" w:cs="黑体"/>
          <w:lang w:val="en-US" w:eastAsia="zh-CN"/>
        </w:rPr>
        <w:t xml:space="preserve">  </w:t>
      </w:r>
      <w:r>
        <w:rPr>
          <w:rFonts w:hint="eastAsia"/>
        </w:rPr>
        <w:t>报送省人民代表大会常务委员会备案的规范性文件，由省人民代表大会相应的专门委员会或者常务委员会工作机构负责审查。</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报送市</w:t>
      </w:r>
      <w:r>
        <w:rPr>
          <w:rFonts w:hint="default"/>
          <w:lang w:val="en-GB"/>
        </w:rPr>
        <w:t>（</w:t>
      </w:r>
      <w:r>
        <w:rPr>
          <w:rFonts w:hint="eastAsia"/>
        </w:rPr>
        <w:t>州</w:t>
      </w:r>
      <w:r>
        <w:rPr>
          <w:rFonts w:hint="eastAsia"/>
          <w:lang w:eastAsia="zh-CN"/>
        </w:rPr>
        <w:t>）</w:t>
      </w:r>
      <w:r>
        <w:rPr>
          <w:rFonts w:hint="eastAsia"/>
        </w:rPr>
        <w:t>、县</w:t>
      </w:r>
      <w:r>
        <w:rPr>
          <w:rFonts w:hint="default"/>
          <w:lang w:val="en-GB"/>
        </w:rPr>
        <w:t>（</w:t>
      </w:r>
      <w:r>
        <w:rPr>
          <w:rFonts w:hint="eastAsia"/>
        </w:rPr>
        <w:t>市、区</w:t>
      </w:r>
      <w:r>
        <w:rPr>
          <w:rFonts w:hint="eastAsia"/>
          <w:lang w:eastAsia="zh-CN"/>
        </w:rPr>
        <w:t>）</w:t>
      </w:r>
      <w:r>
        <w:rPr>
          <w:rFonts w:hint="eastAsia"/>
        </w:rPr>
        <w:t>人民代表大会常务委员会备案的规范性文件，由市</w:t>
      </w:r>
      <w:r>
        <w:rPr>
          <w:rFonts w:hint="default"/>
          <w:lang w:val="en-GB"/>
        </w:rPr>
        <w:t>（</w:t>
      </w:r>
      <w:r>
        <w:rPr>
          <w:rFonts w:hint="eastAsia"/>
        </w:rPr>
        <w:t>州</w:t>
      </w:r>
      <w:r>
        <w:rPr>
          <w:rFonts w:hint="eastAsia"/>
          <w:lang w:eastAsia="zh-CN"/>
        </w:rPr>
        <w:t>）</w:t>
      </w:r>
      <w:r>
        <w:rPr>
          <w:rFonts w:hint="eastAsia"/>
        </w:rPr>
        <w:t>、县</w:t>
      </w:r>
      <w:r>
        <w:rPr>
          <w:rFonts w:hint="default"/>
          <w:lang w:val="en-GB"/>
        </w:rPr>
        <w:t>（</w:t>
      </w:r>
      <w:r>
        <w:rPr>
          <w:rFonts w:hint="eastAsia"/>
        </w:rPr>
        <w:t>市、区</w:t>
      </w:r>
      <w:r>
        <w:rPr>
          <w:rFonts w:hint="eastAsia"/>
          <w:lang w:eastAsia="zh-CN"/>
        </w:rPr>
        <w:t>）</w:t>
      </w:r>
      <w:r>
        <w:rPr>
          <w:rFonts w:hint="eastAsia"/>
        </w:rPr>
        <w:t>人民代表大会常务委员会确定的机构进行审查。</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报送的规范性文件的内容涉及两个或两个以上专门委员会或者常务委员会工作机构职责范围的，由常务委员会主任会议确定负责审查的专门委员会或者常务委员会工作机构。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前三款中所称省人民代表大会相应的专门委员会、常务委员会工作机构以及市</w:t>
      </w:r>
      <w:r>
        <w:rPr>
          <w:rFonts w:hint="default"/>
          <w:lang w:val="en-GB"/>
        </w:rPr>
        <w:t>（</w:t>
      </w:r>
      <w:r>
        <w:rPr>
          <w:rFonts w:hint="eastAsia"/>
        </w:rPr>
        <w:t>州</w:t>
      </w:r>
      <w:r>
        <w:rPr>
          <w:rFonts w:hint="eastAsia"/>
          <w:lang w:eastAsia="zh-CN"/>
        </w:rPr>
        <w:t>）</w:t>
      </w:r>
      <w:r>
        <w:rPr>
          <w:rFonts w:hint="eastAsia"/>
        </w:rPr>
        <w:t>、县</w:t>
      </w:r>
      <w:r>
        <w:rPr>
          <w:rFonts w:hint="default"/>
          <w:lang w:val="en-GB"/>
        </w:rPr>
        <w:t>（</w:t>
      </w:r>
      <w:r>
        <w:rPr>
          <w:rFonts w:hint="eastAsia"/>
        </w:rPr>
        <w:t>市、区</w:t>
      </w:r>
      <w:r>
        <w:rPr>
          <w:rFonts w:hint="eastAsia"/>
          <w:lang w:eastAsia="zh-CN"/>
        </w:rPr>
        <w:t>）</w:t>
      </w:r>
      <w:r>
        <w:rPr>
          <w:rFonts w:hint="eastAsia"/>
        </w:rPr>
        <w:t>人民代表大会常务委员会确定的机构，统称为具体审查机构。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第八条</w:t>
      </w:r>
      <w:r>
        <w:rPr>
          <w:rFonts w:hint="eastAsia" w:ascii="黑体" w:hAnsi="黑体" w:eastAsia="黑体" w:cs="黑体"/>
          <w:lang w:val="en-US" w:eastAsia="zh-CN"/>
        </w:rPr>
        <w:t xml:space="preserve">  </w:t>
      </w:r>
      <w:r>
        <w:rPr>
          <w:rFonts w:hint="eastAsia"/>
        </w:rPr>
        <w:t>县级以上人民代表大会常务委员会对报送的规范性文件，主要审查是否存在下列情形：</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default"/>
          <w:lang w:val="en-GB"/>
        </w:rPr>
        <w:t>（</w:t>
      </w:r>
      <w:r>
        <w:rPr>
          <w:rFonts w:hint="eastAsia"/>
        </w:rPr>
        <w:t>一</w:t>
      </w:r>
      <w:r>
        <w:rPr>
          <w:rFonts w:hint="eastAsia"/>
          <w:lang w:eastAsia="zh-CN"/>
        </w:rPr>
        <w:t>）</w:t>
      </w:r>
      <w:r>
        <w:rPr>
          <w:rFonts w:hint="eastAsia"/>
        </w:rPr>
        <w:t>超越法定权限，限制或者剥夺公民、法人和其他组织的合法权利，或者增加公民、法人和其他组织的义务的；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default"/>
          <w:lang w:val="en-GB"/>
        </w:rPr>
        <w:t>（</w:t>
      </w:r>
      <w:r>
        <w:rPr>
          <w:rFonts w:hint="eastAsia"/>
        </w:rPr>
        <w:t>二</w:t>
      </w:r>
      <w:r>
        <w:rPr>
          <w:rFonts w:hint="eastAsia"/>
          <w:lang w:eastAsia="zh-CN"/>
        </w:rPr>
        <w:t>）</w:t>
      </w:r>
      <w:r>
        <w:rPr>
          <w:rFonts w:hint="eastAsia"/>
        </w:rPr>
        <w:t>与法律、法规相抵触的；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default"/>
          <w:lang w:val="en-GB"/>
        </w:rPr>
        <w:t>（</w:t>
      </w:r>
      <w:r>
        <w:rPr>
          <w:rFonts w:hint="eastAsia"/>
        </w:rPr>
        <w:t>三</w:t>
      </w:r>
      <w:r>
        <w:rPr>
          <w:rFonts w:hint="eastAsia"/>
          <w:lang w:eastAsia="zh-CN"/>
        </w:rPr>
        <w:t>）</w:t>
      </w:r>
      <w:r>
        <w:rPr>
          <w:rFonts w:hint="eastAsia"/>
        </w:rPr>
        <w:t>与上级或者本级人民代表大会及其常务委员会的决议、决定相抵触的；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default"/>
          <w:lang w:val="en-GB"/>
        </w:rPr>
        <w:t>（</w:t>
      </w:r>
      <w:r>
        <w:rPr>
          <w:rFonts w:hint="eastAsia"/>
        </w:rPr>
        <w:t>四</w:t>
      </w:r>
      <w:r>
        <w:rPr>
          <w:rFonts w:hint="eastAsia"/>
          <w:lang w:eastAsia="zh-CN"/>
        </w:rPr>
        <w:t>）</w:t>
      </w:r>
      <w:r>
        <w:rPr>
          <w:rFonts w:hint="eastAsia"/>
        </w:rPr>
        <w:t>违反法定程序的；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default"/>
          <w:lang w:val="en-GB"/>
        </w:rPr>
        <w:t>（</w:t>
      </w:r>
      <w:r>
        <w:rPr>
          <w:rFonts w:hint="eastAsia"/>
        </w:rPr>
        <w:t>五</w:t>
      </w:r>
      <w:r>
        <w:rPr>
          <w:rFonts w:hint="eastAsia"/>
          <w:lang w:eastAsia="zh-CN"/>
        </w:rPr>
        <w:t>）</w:t>
      </w:r>
      <w:r>
        <w:rPr>
          <w:rFonts w:hint="eastAsia"/>
        </w:rPr>
        <w:t>其他不适当的情形。</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第九条</w:t>
      </w:r>
      <w:r>
        <w:rPr>
          <w:rFonts w:hint="eastAsia" w:ascii="黑体" w:hAnsi="黑体" w:eastAsia="黑体" w:cs="黑体"/>
          <w:lang w:val="en-US" w:eastAsia="zh-CN"/>
        </w:rPr>
        <w:t xml:space="preserve">  </w:t>
      </w:r>
      <w:r>
        <w:rPr>
          <w:rFonts w:hint="eastAsia"/>
        </w:rPr>
        <w:t>各级人民代表大会及县级以上人民代表大会常务委员会、县级以上人民政府、县级以上人民法院和人民检察院认为规范性文件有本规定第八条所列情形之一的，可以向有审查权的人民代表大会常务委员会书面提出审查要求。</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各级人民代表大会的代表认为规范性文件有本规定第八条所列情形之一的，可以向有审查权的人民代表大会常务委员会书面提出审查要求。</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接收登记机构收到审查要求后，应当按照职责分工送交具体审查机构进行审查。</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第十条</w:t>
      </w:r>
      <w:r>
        <w:rPr>
          <w:rFonts w:hint="eastAsia" w:ascii="黑体" w:hAnsi="黑体" w:eastAsia="黑体" w:cs="黑体"/>
          <w:lang w:val="en-US" w:eastAsia="zh-CN"/>
        </w:rPr>
        <w:t xml:space="preserve">  </w:t>
      </w:r>
      <w:r>
        <w:rPr>
          <w:rFonts w:hint="eastAsia"/>
        </w:rPr>
        <w:t>前条第一、二款规定以外的其他国家机关、社会团体、企业事业单位以及公民认为规范性文件有本规定第八条所列情形之一的，可以向有审查权的人民代表大会常务委员会书面提出审查建议。</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接收登记机构收到审查建议后，经研究认为确有审查必要的，应当按照职责分工送交具体审查机构进行审查。认为没有审查必要的应当向提出审查建议的单位或者个人回函说明理由。</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第十一条</w:t>
      </w:r>
      <w:r>
        <w:rPr>
          <w:rFonts w:hint="eastAsia" w:ascii="黑体" w:hAnsi="黑体" w:eastAsia="黑体" w:cs="黑体"/>
          <w:lang w:val="en-US" w:eastAsia="zh-CN"/>
        </w:rPr>
        <w:t xml:space="preserve">  </w:t>
      </w:r>
      <w:r>
        <w:rPr>
          <w:rFonts w:hint="eastAsia"/>
        </w:rPr>
        <w:t>具体审查机构收到审查要求和建议后，应当在六十日内对送交的规范性文件提出审查意见，并将审查情况告知提出审查要求和建议的单位或者个人。</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rPr>
        <w:t>具体审查机构可以对报送备案的规范性文件进行主动审查。</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rPr>
        <w:t>具体审查机构对规范性文件进行审查时，可以通知制定机关派员说明情况或者提供书面说明。</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具体审查机构对规范性文件进行审查时，可以邀请专家参与审查工作，也可以举行听证会。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rPr>
        <w:t>具体审查机构经审查认为规范性文件有本规定第八条所列情形之一的，可以向制定机关提出书面审查意见；也可以由具体审查机构召开联合审查会议，要求制定机关到会说明情况，再向制定机关提出书面审查意见。</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ascii="仿宋_GB2312" w:hAnsi="仿宋_GB2312" w:eastAsia="仿宋_GB2312" w:cs="仿宋_GB2312"/>
        </w:rPr>
        <w:t>规</w:t>
      </w:r>
      <w:r>
        <w:rPr>
          <w:rFonts w:hint="eastAsia"/>
        </w:rPr>
        <w:t xml:space="preserve">范性文件制定机关收到书面审查意见后，应当在两个月内研究提出是否修改的意见，并向具体审查机构反馈。 </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具体审查机构根据前款规定，向制定机关提出审查意见，制定机关按照所提意见对文件进行修改或者废止的，审查终止。</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rPr>
        <w:t xml:space="preserve">制定机关对修改或者废止的规范性文件应当重新公布，并按本规定报送备案。 </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rPr>
        <w:t>具体审查机构经审查，研究认为规范性文件同宪法、法律、法规相抵触而制定机关不予修改的，应当向本级人民代表大会常务委员会主任会议提出予以撤销的议案、建议，由主任会议决定提请常务委员会会议审议决定。</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rPr>
        <w:t>设区的市、自治州的人民政府制定的规章经省人民代表大会常务委员会具体审查机构审查认为规范性文件有本规定第八条所列情形之一的，应当将审查意见向省人民政府和设区的市、自治州的同级人民代表大会常务委员会通报。</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第十八条</w:t>
      </w:r>
      <w:r>
        <w:rPr>
          <w:rFonts w:hint="eastAsia" w:ascii="黑体" w:hAnsi="黑体" w:eastAsia="黑体" w:cs="黑体"/>
          <w:lang w:val="en-US" w:eastAsia="zh-CN"/>
        </w:rPr>
        <w:t xml:space="preserve">  </w:t>
      </w:r>
      <w:r>
        <w:rPr>
          <w:rFonts w:hint="eastAsia"/>
        </w:rPr>
        <w:t>对未按规定报送规范性文件备案材料的，由接收登记机构书面通知制定机关限期报送。对逾期不报送的，予以通报批评。</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rPr>
      </w:pP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rPr>
        <w:t>本规定</w:t>
      </w:r>
      <w:r>
        <w:rPr>
          <w:rFonts w:hint="eastAsia" w:ascii="仿宋_GB2312" w:hAnsi="仿宋_GB2312" w:eastAsia="仿宋_GB2312" w:cs="仿宋_GB2312"/>
        </w:rPr>
        <w:t>自2009年3月1日</w:t>
      </w:r>
      <w:r>
        <w:rPr>
          <w:rFonts w:hint="eastAsia"/>
        </w:rPr>
        <w:t>起施行。</w:t>
      </w:r>
    </w:p>
    <w:p>
      <w:pPr>
        <w:pageBreakBefore w:val="0"/>
        <w:widowControl w:val="0"/>
        <w:kinsoku/>
        <w:wordWrap/>
        <w:overflowPunct/>
        <w:topLinePunct w:val="0"/>
        <w:autoSpaceDE/>
        <w:autoSpaceDN/>
        <w:bidi w:val="0"/>
        <w:adjustRightInd/>
        <w:snapToGrid/>
        <w:spacing w:line="576" w:lineRule="exact"/>
        <w:ind w:left="0" w:leftChars="0" w:firstLine="640" w:firstLineChars="200"/>
        <w:textAlignment w:val="auto"/>
        <w:rPr>
          <w:rFonts w:hint="eastAsia" w:ascii="仿宋_GB2312" w:hAnsi="仿宋_GB2312"/>
        </w:rPr>
      </w:pPr>
      <w:bookmarkStart w:id="0" w:name="_GoBack"/>
      <w:bookmarkEnd w:id="0"/>
    </w:p>
    <w:sectPr>
      <w:headerReference r:id="rId3" w:type="default"/>
      <w:footerReference r:id="rId4" w:type="default"/>
      <w:pgSz w:w="11906" w:h="16838"/>
      <w:pgMar w:top="2098" w:right="1474" w:bottom="1984" w:left="1587" w:header="851"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叶根友特色简体升级版">
    <w:panose1 w:val="02010601030101010101"/>
    <w:charset w:val="86"/>
    <w:family w:val="auto"/>
    <w:pitch w:val="default"/>
    <w:sig w:usb0="00000001" w:usb1="080E0000" w:usb2="00000000" w:usb3="00000000" w:csb0="00040000" w:csb1="00000000"/>
  </w:font>
  <w:font w:name="叶根友特色空心简体终极版">
    <w:panose1 w:val="0201060103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between w:val="none" w:color="auto" w:sz="50" w:space="0"/>
      </w:pBdr>
      <w:ind w:left="-528" w:leftChars="-225" w:hanging="192" w:hangingChars="80"/>
      <w:jc w:val="center"/>
      <w:rPr>
        <w:sz w:val="24"/>
      </w:rPr>
    </w:pPr>
    <w:r>
      <w:rPr>
        <w:rFonts w:hint="eastAsia"/>
        <w:sz w:val="24"/>
      </w:rPr>
      <w:t xml:space="preserve">      </w:t>
    </w:r>
    <w:r>
      <w:rPr>
        <w:rFonts w:hint="eastAsia"/>
        <w:sz w:val="28"/>
      </w:rPr>
      <w:t xml:space="preserve">— </w:t>
    </w:r>
    <w:r>
      <w:rPr>
        <w:sz w:val="28"/>
      </w:rPr>
      <w:fldChar w:fldCharType="begin"/>
    </w:r>
    <w:r>
      <w:rPr>
        <w:sz w:val="28"/>
      </w:rPr>
      <w:instrText xml:space="preserve"> PAGE  </w:instrText>
    </w:r>
    <w:r>
      <w:rPr>
        <w:sz w:val="28"/>
      </w:rPr>
      <w:fldChar w:fldCharType="separate"/>
    </w:r>
    <w:r>
      <w:rPr>
        <w:sz w:val="28"/>
        <w:lang/>
      </w:rPr>
      <w:t>3</w:t>
    </w:r>
    <w:r>
      <w:rPr>
        <w:sz w:val="28"/>
      </w:rPr>
      <w:fldChar w:fldCharType="end"/>
    </w:r>
    <w:r>
      <w:rPr>
        <w:rFonts w:hint="eastAsia"/>
        <w:sz w:val="28"/>
      </w:rPr>
      <w:t xml:space="preserve"> —</w:t>
    </w:r>
    <w:r>
      <w:rPr>
        <w:rFonts w:hint="eastAsia"/>
        <w:sz w:val="24"/>
      </w:rPr>
      <w:t xml:space="preserve">    </w:t>
    </w:r>
  </w:p>
  <w:p>
    <w:pPr>
      <w:pStyle w:val="5"/>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96B85"/>
    <w:rsid w:val="00CD4EDD"/>
    <w:rsid w:val="00CE361B"/>
    <w:rsid w:val="013A5352"/>
    <w:rsid w:val="017A7192"/>
    <w:rsid w:val="01EE0C0B"/>
    <w:rsid w:val="039F22DD"/>
    <w:rsid w:val="0495461C"/>
    <w:rsid w:val="06DE59B0"/>
    <w:rsid w:val="08AF76D4"/>
    <w:rsid w:val="08F70A91"/>
    <w:rsid w:val="097D298D"/>
    <w:rsid w:val="09AF5A8A"/>
    <w:rsid w:val="0A702477"/>
    <w:rsid w:val="0A9C3CC5"/>
    <w:rsid w:val="0E8425B7"/>
    <w:rsid w:val="10554A16"/>
    <w:rsid w:val="105C24F5"/>
    <w:rsid w:val="112F3E9A"/>
    <w:rsid w:val="12416BB9"/>
    <w:rsid w:val="12ED36E6"/>
    <w:rsid w:val="13A312AA"/>
    <w:rsid w:val="16463171"/>
    <w:rsid w:val="16C324C6"/>
    <w:rsid w:val="18AB5F26"/>
    <w:rsid w:val="1B4137E6"/>
    <w:rsid w:val="1C365D82"/>
    <w:rsid w:val="1C645264"/>
    <w:rsid w:val="1C695E19"/>
    <w:rsid w:val="1C7207DF"/>
    <w:rsid w:val="1D030DEC"/>
    <w:rsid w:val="1E917AB4"/>
    <w:rsid w:val="1F092CFB"/>
    <w:rsid w:val="21140966"/>
    <w:rsid w:val="23E33D19"/>
    <w:rsid w:val="2599366E"/>
    <w:rsid w:val="25FE1B2D"/>
    <w:rsid w:val="27C8407B"/>
    <w:rsid w:val="29641821"/>
    <w:rsid w:val="2A3C226C"/>
    <w:rsid w:val="2A781FF1"/>
    <w:rsid w:val="2B531C63"/>
    <w:rsid w:val="2BBA5307"/>
    <w:rsid w:val="2C3C0B25"/>
    <w:rsid w:val="2CBD2157"/>
    <w:rsid w:val="2F35110B"/>
    <w:rsid w:val="309206F7"/>
    <w:rsid w:val="31274F67"/>
    <w:rsid w:val="31F37AA3"/>
    <w:rsid w:val="324C4A97"/>
    <w:rsid w:val="335E4741"/>
    <w:rsid w:val="337B2AC7"/>
    <w:rsid w:val="34887889"/>
    <w:rsid w:val="351172F6"/>
    <w:rsid w:val="359B3C3E"/>
    <w:rsid w:val="35B76276"/>
    <w:rsid w:val="364A7752"/>
    <w:rsid w:val="373C2B69"/>
    <w:rsid w:val="38495302"/>
    <w:rsid w:val="3A0E00F6"/>
    <w:rsid w:val="3C553E04"/>
    <w:rsid w:val="3EDC350D"/>
    <w:rsid w:val="4220048D"/>
    <w:rsid w:val="42AA0492"/>
    <w:rsid w:val="42FA2A8A"/>
    <w:rsid w:val="45363BAE"/>
    <w:rsid w:val="453B01FF"/>
    <w:rsid w:val="458F6BBA"/>
    <w:rsid w:val="45B211ED"/>
    <w:rsid w:val="47077930"/>
    <w:rsid w:val="47B70734"/>
    <w:rsid w:val="48AF66DE"/>
    <w:rsid w:val="49C61187"/>
    <w:rsid w:val="4B924F7F"/>
    <w:rsid w:val="4BBF0A7E"/>
    <w:rsid w:val="4C183170"/>
    <w:rsid w:val="4C342133"/>
    <w:rsid w:val="4D554E97"/>
    <w:rsid w:val="4EF72A09"/>
    <w:rsid w:val="506D3F47"/>
    <w:rsid w:val="512A147B"/>
    <w:rsid w:val="516613EC"/>
    <w:rsid w:val="529A39D2"/>
    <w:rsid w:val="52B476A7"/>
    <w:rsid w:val="52FC34CC"/>
    <w:rsid w:val="54BD14A1"/>
    <w:rsid w:val="552D178B"/>
    <w:rsid w:val="555D6825"/>
    <w:rsid w:val="55B470A3"/>
    <w:rsid w:val="568602A6"/>
    <w:rsid w:val="579539AF"/>
    <w:rsid w:val="59826833"/>
    <w:rsid w:val="5A155CB1"/>
    <w:rsid w:val="5A9C0549"/>
    <w:rsid w:val="5CCD29BF"/>
    <w:rsid w:val="5CE7459C"/>
    <w:rsid w:val="607E06A1"/>
    <w:rsid w:val="612F1579"/>
    <w:rsid w:val="61B47B51"/>
    <w:rsid w:val="62B275B3"/>
    <w:rsid w:val="6318326D"/>
    <w:rsid w:val="633C0AB9"/>
    <w:rsid w:val="64A616A7"/>
    <w:rsid w:val="653604ED"/>
    <w:rsid w:val="65E254D8"/>
    <w:rsid w:val="66001983"/>
    <w:rsid w:val="676B7BF6"/>
    <w:rsid w:val="681F641B"/>
    <w:rsid w:val="699E7CE5"/>
    <w:rsid w:val="69B14CD4"/>
    <w:rsid w:val="69D73C20"/>
    <w:rsid w:val="6A7B2605"/>
    <w:rsid w:val="6A891EB9"/>
    <w:rsid w:val="6AEA31E9"/>
    <w:rsid w:val="6B727FB5"/>
    <w:rsid w:val="6C184A92"/>
    <w:rsid w:val="6C4C3539"/>
    <w:rsid w:val="6EA30FE8"/>
    <w:rsid w:val="6F3F3BC8"/>
    <w:rsid w:val="6F4010A8"/>
    <w:rsid w:val="6FC23568"/>
    <w:rsid w:val="75D3130E"/>
    <w:rsid w:val="76312F42"/>
    <w:rsid w:val="78C8006F"/>
    <w:rsid w:val="7A6774EA"/>
    <w:rsid w:val="7C2B2346"/>
    <w:rsid w:val="7CAA11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uiPriority w:val="0"/>
    <w:rPr>
      <w:rFonts w:ascii="Times New Roman" w:hAnsi="Times New Roman" w:eastAsia="宋体"/>
      <w:kern w:val="44"/>
      <w:sz w:val="44"/>
    </w:rPr>
  </w:style>
  <w:style w:type="character" w:customStyle="1" w:styleId="10">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129&#29976;&#32899;&#30465;&#21508;&#32423;&#20154;&#27665;&#20195;&#34920;&#22823;&#20250;&#24120;&#21153;&#22996;&#21592;&#20250;&#35268;&#33539;&#24615;&#25991;&#20214;&#22791;&#26696;&#23457;&#26597;&#35268;&#23450;\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2436</Words>
  <Characters>13887</Characters>
  <Lines>115</Lines>
  <Paragraphs>32</Paragraphs>
  <ScaleCrop>false</ScaleCrop>
  <LinksUpToDate>false</LinksUpToDate>
  <CharactersWithSpaces>16291</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2017-02-14T08:24:00Z</dcterms:created>
  <dc:creator>Administrator</dc:creator>
  <cp:lastModifiedBy>Administrator</cp:lastModifiedBy>
  <dcterms:modified xsi:type="dcterms:W3CDTF">2017-02-20T06:21:29Z</dcterms:modified>
  <dc:title>甘肃省人民代表大会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