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76" w:lineRule="exact"/>
        <w:jc w:val="both"/>
        <w:rPr>
          <w:rFonts w:hint="eastAsia" w:ascii="仿宋_GB2312" w:hAnsi="仿宋_GB2312" w:eastAsia="仿宋_GB2312"/>
          <w:sz w:val="32"/>
        </w:rPr>
      </w:pPr>
      <w:bookmarkStart w:id="0" w:name="_GoBack"/>
      <w:bookmarkEnd w:id="0"/>
    </w:p>
    <w:p>
      <w:pPr>
        <w:spacing w:line="576" w:lineRule="exact"/>
        <w:jc w:val="both"/>
        <w:rPr>
          <w:rFonts w:hint="eastAsia" w:ascii="仿宋_GB2312" w:hAnsi="仿宋_GB2312" w:eastAsia="仿宋_GB2312"/>
          <w:sz w:val="32"/>
        </w:rPr>
      </w:pPr>
    </w:p>
    <w:p>
      <w:pPr>
        <w:spacing w:line="576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甘肃省肃北蒙古族自治县实施《甘肃省</w:t>
      </w:r>
    </w:p>
    <w:p>
      <w:pPr>
        <w:spacing w:line="576" w:lineRule="exact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计划生育条例》的变通规定</w:t>
      </w:r>
    </w:p>
    <w:p>
      <w:pPr>
        <w:spacing w:line="576" w:lineRule="exact"/>
        <w:ind w:left="1280" w:leftChars="200" w:right="524" w:rightChars="164" w:firstLine="0" w:firstLineChars="0"/>
        <w:jc w:val="both"/>
        <w:rPr>
          <w:rFonts w:hint="eastAsia" w:ascii="楷体_GB2312" w:hAnsi="楷体_GB2312" w:eastAsia="楷体_GB2312" w:cs="楷体_GB2312"/>
          <w:sz w:val="32"/>
          <w:lang w:eastAsia="zh-CN"/>
        </w:rPr>
      </w:pPr>
    </w:p>
    <w:p>
      <w:pPr>
        <w:spacing w:line="576" w:lineRule="exact"/>
        <w:ind w:left="1280" w:leftChars="200" w:right="524" w:rightChars="164" w:firstLine="0" w:firstLineChars="0"/>
        <w:jc w:val="both"/>
        <w:rPr>
          <w:rFonts w:hint="eastAsia" w:ascii="仿宋_GB2312" w:hAnsi="仿宋_GB2312" w:eastAsia="仿宋_GB2312"/>
          <w:sz w:val="32"/>
        </w:rPr>
      </w:pPr>
      <w:r>
        <w:rPr>
          <w:rFonts w:hint="eastAsia" w:ascii="楷体_GB2312" w:hAnsi="楷体_GB2312" w:eastAsia="楷体_GB2312" w:cs="楷体_GB2312"/>
          <w:sz w:val="32"/>
          <w:lang w:eastAsia="zh-CN"/>
        </w:rPr>
        <w:t>（</w:t>
      </w:r>
      <w:r>
        <w:rPr>
          <w:rFonts w:hint="eastAsia" w:ascii="楷体_GB2312" w:hAnsi="楷体_GB2312" w:eastAsia="楷体_GB2312" w:cs="楷体_GB2312"/>
          <w:sz w:val="32"/>
        </w:rPr>
        <w:t>1997年11月25日肃北蒙古族自治县第十四届人民代表大会第一次会议通过</w:t>
      </w:r>
      <w:r>
        <w:rPr>
          <w:rFonts w:hint="eastAsia" w:ascii="楷体_GB2312" w:hAnsi="楷体_GB2312" w:eastAsia="楷体_GB2312" w:cs="楷体_GB2312"/>
          <w:sz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</w:rPr>
        <w:t>1998年9月28日</w:t>
      </w:r>
      <w:r>
        <w:rPr>
          <w:rFonts w:hint="eastAsia" w:ascii="楷体_GB2312" w:hAnsi="楷体_GB2312" w:eastAsia="楷体_GB2312" w:cs="楷体_GB2312"/>
          <w:sz w:val="32"/>
          <w:lang w:eastAsia="zh-CN"/>
        </w:rPr>
        <w:t>甘肃</w:t>
      </w:r>
      <w:r>
        <w:rPr>
          <w:rFonts w:hint="eastAsia" w:ascii="楷体_GB2312" w:hAnsi="楷体_GB2312" w:eastAsia="楷体_GB2312" w:cs="楷体_GB2312"/>
          <w:sz w:val="32"/>
        </w:rPr>
        <w:t>省九届人大常委会第六次会议批准</w:t>
      </w:r>
      <w:r>
        <w:rPr>
          <w:rFonts w:hint="eastAsia" w:ascii="楷体_GB2312" w:hAnsi="楷体_GB2312" w:eastAsia="楷体_GB2312" w:cs="楷体_GB2312"/>
          <w:sz w:val="32"/>
          <w:lang w:eastAsia="zh-CN"/>
        </w:rPr>
        <w:t>）</w:t>
      </w:r>
    </w:p>
    <w:p>
      <w:pPr>
        <w:spacing w:line="576" w:lineRule="exact"/>
        <w:jc w:val="both"/>
        <w:rPr>
          <w:rFonts w:hint="eastAsia" w:ascii="仿宋_GB2312" w:hAnsi="仿宋_GB2312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 w:cs="黑体"/>
          <w:sz w:val="32"/>
        </w:rPr>
        <w:t>第一条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根据《中华人民共和国民族区域自治法》、《甘肃省计划生育条例》和《肃北蒙古族自治县自治条例》的有关规定，结合自治县实际制定本变通规定。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 w:cs="黑体"/>
          <w:sz w:val="32"/>
        </w:rPr>
        <w:t>第二条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凡符合下列条件之一者，经批准可以安排生育第二个子女：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1、居住在自治县境内的农、牧民夫妻；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2、夫妻双方或一方为少数民族的；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3、夫妻双方在自治县连续工作和居住五年以上的汉族国家干部、职工或其他非农业人口。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 w:cs="黑体"/>
          <w:sz w:val="32"/>
        </w:rPr>
        <w:t>第三条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夫妻双方都是少数民族或一方是少数民族，且均为牧业户口，并直接从事畜牧业生产的，可有计划地安排生育第三个子女，不允许生育第四个子女。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仿宋_GB2312" w:hAnsi="仿宋_GB2312" w:eastAsia="仿宋_GB2312"/>
          <w:sz w:val="32"/>
        </w:rPr>
        <w:t>收养的子女按生育孩次对待，不得超过允许生育的孩次，并依法办理收养手续。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 w:cs="黑体"/>
          <w:sz w:val="32"/>
        </w:rPr>
        <w:t>第四条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凡要求生育第二个子女的国家干部、职工、城镇居民、牧、农民和要求生育第三个子女的少数民族牧民，经夫妻双方申请，由女方户籍所在地的乡、镇人民政府审核，并报自治县计划生育主管部门批准发给生育证后，方可生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 w:cs="黑体"/>
          <w:sz w:val="32"/>
        </w:rPr>
        <w:t>第五条</w:t>
      </w:r>
      <w:r>
        <w:rPr>
          <w:rFonts w:hint="eastAsia" w:ascii="黑体" w:hAnsi="黑体" w:eastAsia="黑体" w:cs="黑体"/>
          <w:sz w:val="32"/>
          <w:lang w:val="en-US" w:eastAsia="zh-CN"/>
        </w:rPr>
        <w:t xml:space="preserve"> </w:t>
      </w:r>
      <w:r>
        <w:rPr>
          <w:rFonts w:hint="eastAsia" w:ascii="仿宋_GB2312" w:hAnsi="仿宋_GB2312"/>
          <w:sz w:val="32"/>
          <w:lang w:val="en-US" w:eastAsia="zh-CN"/>
        </w:rPr>
        <w:t xml:space="preserve"> </w:t>
      </w:r>
      <w:r>
        <w:rPr>
          <w:rFonts w:hint="eastAsia" w:ascii="仿宋_GB2312" w:hAnsi="仿宋_GB2312" w:eastAsia="仿宋_GB2312"/>
          <w:sz w:val="32"/>
        </w:rPr>
        <w:t>凡符合以上规定，准于生育第二、第三个子女的，生育间隔期为三年以上。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 w:cs="黑体"/>
          <w:sz w:val="32"/>
        </w:rPr>
        <w:t>第六条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牧区直接从事畜牧业生产的少数民族牧民生育第一、第二个子女后，一方应采取有效节育措施；生育第三个子女后，一方应采取绝育措施。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 w:cs="黑体"/>
          <w:sz w:val="32"/>
        </w:rPr>
        <w:t>第七条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本变通规定实施中的具体问题，由自治县人民政府计划生育主管部门负责解释。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  <w:r>
        <w:rPr>
          <w:rFonts w:hint="eastAsia" w:ascii="黑体" w:hAnsi="黑体" w:eastAsia="黑体" w:cs="黑体"/>
          <w:sz w:val="32"/>
        </w:rPr>
        <w:t>第八条</w:t>
      </w:r>
      <w:r>
        <w:rPr>
          <w:rFonts w:hint="eastAsia" w:ascii="仿宋_GB2312" w:hAnsi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sz w:val="32"/>
        </w:rPr>
        <w:t>本变通规定自公布之日起施行。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/>
          <w:sz w:val="32"/>
        </w:rPr>
      </w:pPr>
    </w:p>
    <w:sectPr>
      <w:headerReference r:id="rId3" w:type="default"/>
      <w:footerReference r:id="rId4" w:type="default"/>
      <w:pgSz w:w="11906" w:h="16838"/>
      <w:pgMar w:top="2098" w:right="1474" w:bottom="1984" w:left="1587" w:header="851" w:footer="1531" w:gutter="0"/>
      <w:paperSrc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50" w:space="0"/>
      </w:pBdr>
      <w:spacing w:after="0" w:afterLines="0"/>
      <w:ind w:left="-202" w:leftChars="-295" w:right="0" w:rightChars="0" w:hanging="202" w:hangingChars="174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/>
        <w:sz w:val="28"/>
        <w:lang w:eastAsia="zh-CN"/>
      </w:rPr>
      <w:t>—</w:t>
    </w:r>
    <w:r>
      <w:rPr>
        <w:rFonts w:hint="eastAsia"/>
        <w:sz w:val="28"/>
        <w:lang w:val="en-US" w:eastAsia="zh-CN"/>
      </w:rPr>
      <w:t xml:space="preserve"> </w:t>
    </w:r>
    <w:r>
      <w:rPr>
        <w:sz w:val="28"/>
      </w:rPr>
      <w:fldChar w:fldCharType="begin"/>
    </w:r>
    <w:r>
      <w:rPr>
        <w:sz w:val="28"/>
      </w:rPr>
      <w:instrText xml:space="preserve"> PAGE  </w:instrText>
    </w:r>
    <w:r>
      <w:rPr>
        <w:sz w:val="28"/>
      </w:rP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rFonts w:hint="eastAsia"/>
        <w:sz w:val="28"/>
        <w:lang w:val="en-US" w:eastAsia="zh-CN"/>
      </w:rPr>
      <w:t xml:space="preserve"> </w:t>
    </w:r>
    <w:r>
      <w:rPr>
        <w:rFonts w:hint="eastAsia"/>
        <w:sz w:val="28"/>
        <w:lang w:eastAsia="zh-CN"/>
      </w:rPr>
      <w:t>—</w:t>
    </w:r>
    <w:r>
      <w:rPr>
        <w:rFonts w:hint="eastAsia"/>
        <w:sz w:val="24"/>
        <w:lang w:val="en-US" w:eastAsia="zh-CN"/>
      </w:rPr>
      <w:t xml:space="preserve">   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D4EDD"/>
    <w:rsid w:val="01D23AE7"/>
    <w:rsid w:val="04290364"/>
    <w:rsid w:val="099B4519"/>
    <w:rsid w:val="09B674F8"/>
    <w:rsid w:val="0AA93AEC"/>
    <w:rsid w:val="0B505FCD"/>
    <w:rsid w:val="0B626070"/>
    <w:rsid w:val="0C352DC8"/>
    <w:rsid w:val="107C0DE5"/>
    <w:rsid w:val="10C32229"/>
    <w:rsid w:val="1158541B"/>
    <w:rsid w:val="11721C6B"/>
    <w:rsid w:val="16124573"/>
    <w:rsid w:val="16D357E3"/>
    <w:rsid w:val="16EB158A"/>
    <w:rsid w:val="1C1A3908"/>
    <w:rsid w:val="20A01CA3"/>
    <w:rsid w:val="22D252A0"/>
    <w:rsid w:val="2599366E"/>
    <w:rsid w:val="25FE1B2D"/>
    <w:rsid w:val="283B4973"/>
    <w:rsid w:val="2E1D6D6D"/>
    <w:rsid w:val="2E953ACF"/>
    <w:rsid w:val="2F001CD0"/>
    <w:rsid w:val="2FE519AD"/>
    <w:rsid w:val="312A64E2"/>
    <w:rsid w:val="31ED7716"/>
    <w:rsid w:val="344B7B36"/>
    <w:rsid w:val="346C541A"/>
    <w:rsid w:val="36D83F2B"/>
    <w:rsid w:val="3AD4190B"/>
    <w:rsid w:val="3D5D6F7A"/>
    <w:rsid w:val="427A4A74"/>
    <w:rsid w:val="4A084C1D"/>
    <w:rsid w:val="4BFA544A"/>
    <w:rsid w:val="4D203F31"/>
    <w:rsid w:val="51B24DA6"/>
    <w:rsid w:val="542E2F93"/>
    <w:rsid w:val="554B4C00"/>
    <w:rsid w:val="563B10EF"/>
    <w:rsid w:val="57034D5A"/>
    <w:rsid w:val="59274E44"/>
    <w:rsid w:val="5D207BE4"/>
    <w:rsid w:val="5D7E4064"/>
    <w:rsid w:val="5DE42686"/>
    <w:rsid w:val="5ECE0998"/>
    <w:rsid w:val="5FEF6FEE"/>
    <w:rsid w:val="609E3B8E"/>
    <w:rsid w:val="64CE5F13"/>
    <w:rsid w:val="65C407A7"/>
    <w:rsid w:val="66D82E3C"/>
    <w:rsid w:val="688C3485"/>
    <w:rsid w:val="69251C45"/>
    <w:rsid w:val="698E2BC3"/>
    <w:rsid w:val="6AC9604A"/>
    <w:rsid w:val="72142673"/>
    <w:rsid w:val="7436639D"/>
    <w:rsid w:val="75A140CE"/>
    <w:rsid w:val="75B1354D"/>
    <w:rsid w:val="76A94B71"/>
    <w:rsid w:val="790D067F"/>
    <w:rsid w:val="79B653CB"/>
    <w:rsid w:val="7AA60F4F"/>
    <w:rsid w:val="7E1B38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/>
      <w:kern w:val="2"/>
      <w:sz w:val="3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7">
    <w:name w:val="Default Paragraph Font"/>
    <w:uiPriority w:val="0"/>
  </w:style>
  <w:style w:type="table" w:default="1" w:styleId="8">
    <w:name w:val="Normal Table"/>
    <w:semiHidden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9">
    <w:name w:val="标题 3 Char"/>
    <w:link w:val="4"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Administrator\&#26700;&#38754;\&#26032;&#26465;&#20363;\58&#29976;&#32899;&#30465;&#32899;&#21271;&#33945;&#21476;&#26063;&#33258;&#27835;&#21439;&#23454;&#26045;&#12296;&#29976;&#32899;&#30465;&#35745;&#21010;&#29983;&#32946;&#26465;&#20363;&#12297;&#30340;&#21464;&#36890;&#35268;&#23450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2017-02-03T10:25:50Z</dcterms:created>
  <dc:creator>Administrator</dc:creator>
  <cp:lastModifiedBy>Administrator</cp:lastModifiedBy>
  <dcterms:modified xsi:type="dcterms:W3CDTF">2017-02-20T06:38:04Z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