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djustRightInd/>
        <w:snapToGrid/>
        <w:spacing w:line="576" w:lineRule="exact"/>
        <w:ind w:left="0" w:leftChars="0" w:right="0"/>
        <w:jc w:val="center"/>
        <w:outlineLvl w:val="9"/>
        <w:rPr>
          <w:rFonts w:hint="eastAsia" w:ascii="宋体" w:hAnsi="宋体" w:eastAsia="宋体"/>
          <w:sz w:val="44"/>
        </w:rPr>
      </w:pPr>
      <w:bookmarkStart w:id="0" w:name="_GoBack"/>
      <w:bookmarkEnd w:id="0"/>
      <w:r>
        <w:rPr>
          <w:rFonts w:hint="eastAsia" w:ascii="宋体" w:hAnsi="宋体" w:eastAsia="宋体"/>
          <w:sz w:val="44"/>
        </w:rPr>
        <w:t>甘肃省防震减灾条例</w:t>
      </w:r>
    </w:p>
    <w:p>
      <w:pPr>
        <w:widowControl w:val="0"/>
        <w:adjustRightInd/>
        <w:snapToGrid/>
        <w:spacing w:line="576" w:lineRule="exact"/>
        <w:ind w:left="0" w:leftChars="0" w:right="0" w:firstLine="0" w:firstLineChars="0"/>
        <w:jc w:val="center"/>
        <w:outlineLvl w:val="9"/>
        <w:rPr>
          <w:rFonts w:hint="eastAsia" w:ascii="宋体" w:hAnsi="宋体" w:eastAsia="宋体"/>
          <w:sz w:val="44"/>
        </w:rPr>
      </w:pPr>
    </w:p>
    <w:p>
      <w:pPr>
        <w:widowControl w:val="0"/>
        <w:adjustRightInd/>
        <w:snapToGrid/>
        <w:spacing w:line="576" w:lineRule="exact"/>
        <w:ind w:left="1280" w:leftChars="200" w:right="524" w:rightChars="164" w:firstLine="0" w:firstLineChars="0"/>
        <w:outlineLvl w:val="9"/>
        <w:rPr>
          <w:rFonts w:hint="eastAsia"/>
        </w:rPr>
      </w:pPr>
      <w:r>
        <w:rPr>
          <w:rFonts w:hint="eastAsia" w:ascii="楷体_GB2312" w:hAnsi="楷体_GB2312" w:eastAsia="楷体_GB2312"/>
          <w:lang w:eastAsia="zh-CN"/>
        </w:rPr>
        <w:t>（</w:t>
      </w:r>
      <w:r>
        <w:rPr>
          <w:rFonts w:hint="eastAsia" w:ascii="楷体_GB2312" w:hAnsi="楷体_GB2312" w:eastAsia="楷体_GB2312"/>
        </w:rPr>
        <w:t>2011年7月29日</w:t>
      </w:r>
      <w:r>
        <w:rPr>
          <w:rFonts w:hint="eastAsia" w:ascii="楷体_GB2312" w:hAnsi="楷体_GB2312" w:eastAsia="楷体_GB2312"/>
          <w:lang w:eastAsia="zh-CN"/>
        </w:rPr>
        <w:t>甘肃</w:t>
      </w:r>
      <w:r>
        <w:rPr>
          <w:rFonts w:hint="eastAsia" w:ascii="楷体_GB2312" w:hAnsi="楷体_GB2312" w:eastAsia="楷体_GB2312"/>
        </w:rPr>
        <w:t>省第十一届人</w:t>
      </w:r>
      <w:r>
        <w:rPr>
          <w:rFonts w:hint="eastAsia" w:ascii="楷体_GB2312" w:hAnsi="楷体_GB2312" w:eastAsia="楷体_GB2312"/>
          <w:lang w:eastAsia="zh-CN"/>
        </w:rPr>
        <w:t>民代表</w:t>
      </w:r>
      <w:r>
        <w:rPr>
          <w:rFonts w:hint="eastAsia" w:ascii="楷体_GB2312" w:hAnsi="楷体_GB2312" w:eastAsia="楷体_GB2312"/>
        </w:rPr>
        <w:t>大</w:t>
      </w:r>
      <w:r>
        <w:rPr>
          <w:rFonts w:hint="eastAsia" w:ascii="楷体_GB2312" w:hAnsi="楷体_GB2312" w:eastAsia="楷体_GB2312"/>
          <w:lang w:eastAsia="zh-CN"/>
        </w:rPr>
        <w:t>会</w:t>
      </w:r>
      <w:r>
        <w:rPr>
          <w:rFonts w:hint="eastAsia" w:ascii="楷体_GB2312" w:hAnsi="楷体_GB2312" w:eastAsia="楷体_GB2312"/>
        </w:rPr>
        <w:t>常</w:t>
      </w:r>
      <w:r>
        <w:rPr>
          <w:rFonts w:hint="eastAsia" w:ascii="楷体_GB2312" w:hAnsi="楷体_GB2312" w:eastAsia="楷体_GB2312"/>
          <w:lang w:eastAsia="zh-CN"/>
        </w:rPr>
        <w:t>务</w:t>
      </w:r>
      <w:r>
        <w:rPr>
          <w:rFonts w:hint="eastAsia" w:ascii="楷体_GB2312" w:hAnsi="楷体_GB2312" w:eastAsia="楷体_GB2312"/>
        </w:rPr>
        <w:t>委</w:t>
      </w:r>
      <w:r>
        <w:rPr>
          <w:rFonts w:hint="eastAsia" w:ascii="楷体_GB2312" w:hAnsi="楷体_GB2312" w:eastAsia="楷体_GB2312"/>
          <w:lang w:eastAsia="zh-CN"/>
        </w:rPr>
        <w:t>员</w:t>
      </w:r>
      <w:r>
        <w:rPr>
          <w:rFonts w:hint="eastAsia" w:ascii="楷体_GB2312" w:hAnsi="楷体_GB2312" w:eastAsia="楷体_GB2312"/>
        </w:rPr>
        <w:t>会第二十二次会议通过</w:t>
      </w:r>
      <w:r>
        <w:rPr>
          <w:rFonts w:hint="eastAsia" w:ascii="楷体_GB2312" w:hAnsi="楷体_GB2312" w:eastAsia="楷体_GB2312"/>
          <w:lang w:eastAsia="zh-CN"/>
        </w:rPr>
        <w:t>）</w:t>
      </w:r>
    </w:p>
    <w:p>
      <w:pPr>
        <w:widowControl w:val="0"/>
        <w:adjustRightInd/>
        <w:snapToGrid/>
        <w:spacing w:line="576" w:lineRule="exact"/>
        <w:ind w:left="0" w:leftChars="0" w:right="0"/>
        <w:outlineLvl w:val="9"/>
        <w:rPr>
          <w:rFonts w:hint="eastAsia"/>
        </w:rPr>
      </w:pPr>
    </w:p>
    <w:p>
      <w:pPr>
        <w:widowControl w:val="0"/>
        <w:adjustRightInd/>
        <w:snapToGrid/>
        <w:spacing w:line="576" w:lineRule="exact"/>
        <w:ind w:left="0" w:leftChars="0" w:right="0" w:firstLine="0" w:firstLineChars="0"/>
        <w:jc w:val="center"/>
        <w:outlineLvl w:val="9"/>
        <w:rPr>
          <w:rFonts w:hint="eastAsia" w:ascii="黑体" w:hAnsi="黑体" w:eastAsia="黑体"/>
        </w:rPr>
      </w:pPr>
      <w:r>
        <w:rPr>
          <w:rFonts w:hint="eastAsia" w:ascii="黑体" w:hAnsi="黑体" w:eastAsia="黑体"/>
        </w:rPr>
        <w:t>第一章</w:t>
      </w:r>
      <w:r>
        <w:rPr>
          <w:rFonts w:hint="eastAsia" w:ascii="黑体" w:hAnsi="黑体" w:eastAsia="黑体"/>
          <w:lang w:eastAsia="zh-CN"/>
        </w:rPr>
        <w:t xml:space="preserve">  </w:t>
      </w:r>
      <w:r>
        <w:rPr>
          <w:rFonts w:hint="eastAsia" w:ascii="黑体" w:hAnsi="黑体" w:eastAsia="黑体"/>
        </w:rPr>
        <w:t>总则</w:t>
      </w:r>
    </w:p>
    <w:p>
      <w:pPr>
        <w:widowControl w:val="0"/>
        <w:adjustRightInd/>
        <w:snapToGrid/>
        <w:spacing w:line="576" w:lineRule="exact"/>
        <w:ind w:left="0" w:leftChars="0" w:right="0" w:firstLine="0" w:firstLineChars="0"/>
        <w:jc w:val="center"/>
        <w:outlineLvl w:val="9"/>
        <w:rPr>
          <w:rFonts w:hint="eastAsia"/>
        </w:rPr>
      </w:pP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第一条</w:t>
      </w:r>
      <w:r>
        <w:rPr>
          <w:rFonts w:hint="eastAsia"/>
          <w:lang w:eastAsia="zh-CN"/>
        </w:rPr>
        <w:t xml:space="preserve">  </w:t>
      </w:r>
      <w:r>
        <w:rPr>
          <w:rFonts w:hint="eastAsia"/>
        </w:rPr>
        <w:t>为了防御和减轻地震灾害，保护人民生命和财产安全，促进经济社会的可持续发展，根据《中华人民共和国防震减灾法》和有关法律、行政法规，结合本省实际，制定本条例。</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第二条</w:t>
      </w:r>
      <w:r>
        <w:rPr>
          <w:rFonts w:hint="eastAsia"/>
          <w:lang w:eastAsia="zh-CN"/>
        </w:rPr>
        <w:t xml:space="preserve">  </w:t>
      </w:r>
      <w:r>
        <w:rPr>
          <w:rFonts w:hint="eastAsia"/>
        </w:rPr>
        <w:t>在本省行政区域内从事地震监测预报、地震灾害预防、地震应急救援、地震灾后恢复重建等防震减灾活动，适用本条例。</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第三条</w:t>
      </w:r>
      <w:r>
        <w:rPr>
          <w:rFonts w:hint="eastAsia"/>
          <w:lang w:eastAsia="zh-CN"/>
        </w:rPr>
        <w:t xml:space="preserve">  </w:t>
      </w:r>
      <w:r>
        <w:rPr>
          <w:rFonts w:hint="eastAsia"/>
        </w:rPr>
        <w:t>县级以上人民政府统一领导本行政区域内的防震减灾工作，将防震减灾工作纳入本级国民经济和社会发展规划，所需经费列入同级财政预算，并随财政收入的增长逐步增加。</w:t>
      </w:r>
    </w:p>
    <w:p>
      <w:pPr>
        <w:widowControl w:val="0"/>
        <w:adjustRightInd/>
        <w:snapToGrid/>
        <w:spacing w:line="576" w:lineRule="exact"/>
        <w:ind w:left="0" w:leftChars="0" w:right="0" w:firstLineChars="200"/>
        <w:outlineLvl w:val="9"/>
        <w:rPr>
          <w:rFonts w:hint="eastAsia"/>
        </w:rPr>
      </w:pPr>
      <w:r>
        <w:rPr>
          <w:rFonts w:hint="eastAsia"/>
        </w:rPr>
        <w:t>县级以上人民政府应当设立防震减灾专项资金，主要用于地震监测台网建设和运行、地震灾害防御基础工作、防震减灾知识宣传教育、地震应急准备、地震灾害紧急救援队伍建设与培训、防震减灾新技术推广应用、地震群测群防等工作。</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第四条</w:t>
      </w:r>
      <w:r>
        <w:rPr>
          <w:rFonts w:hint="eastAsia" w:ascii="黑体" w:hAnsi="黑体" w:eastAsia="黑体"/>
          <w:lang w:eastAsia="zh-CN"/>
        </w:rPr>
        <w:t xml:space="preserve">  </w:t>
      </w:r>
      <w:r>
        <w:rPr>
          <w:rFonts w:hint="eastAsia"/>
        </w:rPr>
        <w:t>县级以上人民政府防震减灾工作领导小组研究、协调、部署、监督检查本行政区域内的防震减灾工作。</w:t>
      </w:r>
    </w:p>
    <w:p>
      <w:pPr>
        <w:widowControl w:val="0"/>
        <w:adjustRightInd/>
        <w:snapToGrid/>
        <w:spacing w:line="576" w:lineRule="exact"/>
        <w:ind w:left="0" w:leftChars="0" w:right="0" w:firstLineChars="200"/>
        <w:outlineLvl w:val="9"/>
        <w:rPr>
          <w:rFonts w:hint="eastAsia"/>
        </w:rPr>
      </w:pPr>
      <w:r>
        <w:rPr>
          <w:rFonts w:hint="eastAsia"/>
        </w:rPr>
        <w:t>县级以上人民政府抗震救灾指挥机构统一指挥、协调本行政区域内的抗震救灾工作。</w:t>
      </w:r>
    </w:p>
    <w:p>
      <w:pPr>
        <w:widowControl w:val="0"/>
        <w:adjustRightInd/>
        <w:snapToGrid/>
        <w:spacing w:line="576" w:lineRule="exact"/>
        <w:ind w:left="0" w:leftChars="0" w:right="0" w:firstLineChars="200"/>
        <w:outlineLvl w:val="9"/>
        <w:rPr>
          <w:rFonts w:hint="eastAsia"/>
        </w:rPr>
      </w:pPr>
      <w:r>
        <w:rPr>
          <w:rFonts w:hint="eastAsia"/>
        </w:rPr>
        <w:t>县级以上人民政府地震工作主管部门承担本级人民政府防震减灾工作领导小组和抗震救灾指挥机构的日常工作。</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第五条</w:t>
      </w:r>
      <w:r>
        <w:rPr>
          <w:rFonts w:hint="eastAsia"/>
          <w:lang w:eastAsia="zh-CN"/>
        </w:rPr>
        <w:t xml:space="preserve">  </w:t>
      </w:r>
      <w:r>
        <w:rPr>
          <w:rFonts w:hint="eastAsia"/>
        </w:rPr>
        <w:t>县级以上人民政府地震工作主管部门和发展改革、建设、民政、财政、教育、卫生、国土资源、交通运输、水利、公安、科技、广电、电力、通信等有关部门和单位在各自的职责范围内，依法做好防震减灾工作。</w:t>
      </w:r>
    </w:p>
    <w:p>
      <w:pPr>
        <w:widowControl w:val="0"/>
        <w:adjustRightInd/>
        <w:snapToGrid/>
        <w:spacing w:line="576" w:lineRule="exact"/>
        <w:ind w:left="0" w:leftChars="0" w:right="0" w:firstLineChars="200"/>
        <w:outlineLvl w:val="9"/>
        <w:rPr>
          <w:rFonts w:hint="eastAsia"/>
        </w:rPr>
      </w:pPr>
      <w:r>
        <w:rPr>
          <w:rFonts w:hint="eastAsia"/>
        </w:rPr>
        <w:t>乡镇人民政府、街道办事处在上级地震工作主管部门的指导下，做好本行政区域内的防震减灾工作。</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第六条</w:t>
      </w:r>
      <w:r>
        <w:rPr>
          <w:rFonts w:hint="eastAsia"/>
          <w:lang w:eastAsia="zh-CN"/>
        </w:rPr>
        <w:t xml:space="preserve">  </w:t>
      </w:r>
      <w:r>
        <w:rPr>
          <w:rFonts w:hint="eastAsia"/>
        </w:rPr>
        <w:t>省、市（州）人民政府应当支持防震减灾科学技术研究，推广应用先进的科学技术成果，提高防震减灾科技水平。支持科研机构、高等院校和相关企业研究开发和推广使用符合抗震设防要求和地震应急救援需要的经济适用的新技术、新工艺、新材料、新设施、新装备。</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第七条</w:t>
      </w:r>
      <w:r>
        <w:rPr>
          <w:rFonts w:hint="eastAsia" w:ascii="黑体" w:hAnsi="黑体" w:eastAsia="黑体"/>
          <w:lang w:eastAsia="zh-CN"/>
        </w:rPr>
        <w:t xml:space="preserve">  </w:t>
      </w:r>
      <w:r>
        <w:rPr>
          <w:rFonts w:hint="eastAsia"/>
        </w:rPr>
        <w:t>每年5月12日所在周为本省防震减灾宣传周。</w:t>
      </w:r>
    </w:p>
    <w:p>
      <w:pPr>
        <w:widowControl w:val="0"/>
        <w:adjustRightInd/>
        <w:snapToGrid/>
        <w:spacing w:line="576" w:lineRule="exact"/>
        <w:ind w:left="0" w:leftChars="0" w:right="0" w:firstLineChars="200"/>
        <w:outlineLvl w:val="9"/>
        <w:rPr>
          <w:rFonts w:hint="eastAsia"/>
        </w:rPr>
      </w:pPr>
      <w:r>
        <w:rPr>
          <w:rFonts w:hint="eastAsia"/>
        </w:rPr>
        <w:t xml:space="preserve"> </w:t>
      </w:r>
    </w:p>
    <w:p>
      <w:pPr>
        <w:widowControl w:val="0"/>
        <w:adjustRightInd/>
        <w:snapToGrid/>
        <w:spacing w:line="576" w:lineRule="exact"/>
        <w:ind w:left="0" w:leftChars="0" w:right="0" w:firstLine="0" w:firstLineChars="0"/>
        <w:jc w:val="center"/>
        <w:outlineLvl w:val="9"/>
        <w:rPr>
          <w:rFonts w:hint="eastAsia" w:ascii="黑体" w:hAnsi="黑体" w:eastAsia="黑体"/>
        </w:rPr>
      </w:pPr>
      <w:r>
        <w:rPr>
          <w:rFonts w:hint="eastAsia" w:ascii="黑体" w:hAnsi="黑体" w:eastAsia="黑体"/>
        </w:rPr>
        <w:t>第二章</w:t>
      </w:r>
      <w:r>
        <w:rPr>
          <w:rFonts w:hint="eastAsia" w:ascii="黑体" w:hAnsi="黑体" w:eastAsia="黑体"/>
          <w:lang w:eastAsia="zh-CN"/>
        </w:rPr>
        <w:t xml:space="preserve">  </w:t>
      </w:r>
      <w:r>
        <w:rPr>
          <w:rFonts w:hint="eastAsia" w:ascii="黑体" w:hAnsi="黑体" w:eastAsia="黑体"/>
        </w:rPr>
        <w:t>防震减灾规划</w:t>
      </w:r>
    </w:p>
    <w:p>
      <w:pPr>
        <w:widowControl w:val="0"/>
        <w:adjustRightInd/>
        <w:snapToGrid/>
        <w:spacing w:line="576" w:lineRule="exact"/>
        <w:ind w:left="0" w:leftChars="0" w:right="0" w:firstLineChars="200"/>
        <w:outlineLvl w:val="9"/>
        <w:rPr>
          <w:rFonts w:hint="eastAsia"/>
        </w:rPr>
      </w:pP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第八条</w:t>
      </w:r>
      <w:r>
        <w:rPr>
          <w:rFonts w:hint="eastAsia"/>
          <w:lang w:eastAsia="zh-CN"/>
        </w:rPr>
        <w:t xml:space="preserve">  </w:t>
      </w:r>
      <w:r>
        <w:rPr>
          <w:rFonts w:hint="eastAsia"/>
        </w:rPr>
        <w:t>县级以上人民政府应当组织编制本行政区域防震减灾规划，将其作为本级人民政府专项规划，并保证规划的实施。</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第九条</w:t>
      </w:r>
      <w:r>
        <w:rPr>
          <w:rFonts w:hint="eastAsia"/>
          <w:lang w:eastAsia="zh-CN"/>
        </w:rPr>
        <w:t xml:space="preserve">  </w:t>
      </w:r>
      <w:r>
        <w:rPr>
          <w:rFonts w:hint="eastAsia"/>
        </w:rPr>
        <w:t>防震减灾规划由县级以上人民政府地震工作主管部门会同有关部门，根据上一级防震减灾规划和本地实际编制，报本级人民政府批准后组织实施，并报上一级人民政府地震工作主管部门备案。</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第十条</w:t>
      </w:r>
      <w:r>
        <w:rPr>
          <w:rFonts w:hint="eastAsia"/>
          <w:lang w:eastAsia="zh-CN"/>
        </w:rPr>
        <w:t xml:space="preserve">  </w:t>
      </w:r>
      <w:r>
        <w:rPr>
          <w:rFonts w:hint="eastAsia"/>
        </w:rPr>
        <w:t>防震减灾规划应当明确地震监测预报、震害防御、应急救援、科技创新等方面的重点项目。</w:t>
      </w:r>
    </w:p>
    <w:p>
      <w:pPr>
        <w:widowControl w:val="0"/>
        <w:adjustRightInd/>
        <w:snapToGrid/>
        <w:spacing w:line="576" w:lineRule="exact"/>
        <w:ind w:left="0" w:leftChars="0" w:right="0" w:firstLineChars="200"/>
        <w:outlineLvl w:val="9"/>
        <w:rPr>
          <w:rFonts w:hint="eastAsia"/>
        </w:rPr>
      </w:pPr>
      <w:r>
        <w:rPr>
          <w:rFonts w:hint="eastAsia"/>
        </w:rPr>
        <w:t>防震减灾规划一经批准公布，应当严格执行；确需修改的，按照原审批程序报送审批。</w:t>
      </w:r>
    </w:p>
    <w:p>
      <w:pPr>
        <w:widowControl w:val="0"/>
        <w:numPr>
          <w:numId w:val="0"/>
        </w:numPr>
        <w:adjustRightInd/>
        <w:snapToGrid/>
        <w:spacing w:line="576" w:lineRule="exact"/>
        <w:ind w:left="0" w:leftChars="0" w:right="0" w:firstLine="0" w:firstLineChars="0"/>
        <w:jc w:val="both"/>
        <w:outlineLvl w:val="9"/>
        <w:rPr>
          <w:rFonts w:hint="eastAsia"/>
        </w:rPr>
      </w:pPr>
      <w:r>
        <w:rPr>
          <w:rFonts w:hint="eastAsia"/>
          <w:lang w:eastAsia="zh-CN"/>
        </w:rPr>
        <w:t xml:space="preserve">    </w:t>
      </w:r>
      <w:r>
        <w:rPr>
          <w:rFonts w:hint="eastAsia" w:ascii="黑体" w:hAnsi="黑体" w:eastAsia="黑体"/>
          <w:lang w:eastAsia="zh-CN"/>
        </w:rPr>
        <w:t>第十一条</w:t>
      </w:r>
      <w:r>
        <w:rPr>
          <w:rFonts w:hint="eastAsia"/>
          <w:lang w:eastAsia="zh-CN"/>
        </w:rPr>
        <w:t xml:space="preserve"> </w:t>
      </w:r>
      <w:r>
        <w:rPr>
          <w:rFonts w:hint="eastAsia"/>
        </w:rPr>
        <w:t>县级以上人民政府在规划实施的中期阶段，应当对规划实施情况组织评估。</w:t>
      </w:r>
    </w:p>
    <w:p>
      <w:pPr>
        <w:widowControl w:val="0"/>
        <w:numPr>
          <w:numId w:val="0"/>
        </w:numPr>
        <w:adjustRightInd/>
        <w:snapToGrid/>
        <w:spacing w:line="576" w:lineRule="exact"/>
        <w:ind w:left="0" w:leftChars="0" w:right="0" w:firstLine="0" w:firstLineChars="0"/>
        <w:jc w:val="both"/>
        <w:outlineLvl w:val="9"/>
        <w:rPr>
          <w:rFonts w:hint="eastAsia"/>
        </w:rPr>
      </w:pPr>
    </w:p>
    <w:p>
      <w:pPr>
        <w:widowControl w:val="0"/>
        <w:adjustRightInd/>
        <w:snapToGrid/>
        <w:spacing w:line="576" w:lineRule="exact"/>
        <w:ind w:left="0" w:leftChars="0" w:right="0" w:firstLine="0" w:firstLineChars="0"/>
        <w:jc w:val="center"/>
        <w:outlineLvl w:val="9"/>
        <w:rPr>
          <w:rFonts w:hint="eastAsia" w:ascii="黑体" w:hAnsi="黑体" w:eastAsia="黑体"/>
        </w:rPr>
      </w:pPr>
      <w:r>
        <w:rPr>
          <w:rFonts w:hint="eastAsia" w:ascii="黑体" w:hAnsi="黑体" w:eastAsia="黑体"/>
        </w:rPr>
        <w:t>第三章</w:t>
      </w:r>
      <w:r>
        <w:rPr>
          <w:rFonts w:hint="eastAsia" w:ascii="黑体" w:hAnsi="黑体" w:eastAsia="黑体"/>
          <w:lang w:eastAsia="zh-CN"/>
        </w:rPr>
        <w:t xml:space="preserve">  </w:t>
      </w:r>
      <w:r>
        <w:rPr>
          <w:rFonts w:hint="eastAsia" w:ascii="黑体" w:hAnsi="黑体" w:eastAsia="黑体"/>
        </w:rPr>
        <w:t>地震监测预报</w:t>
      </w:r>
    </w:p>
    <w:p>
      <w:pPr>
        <w:widowControl w:val="0"/>
        <w:adjustRightInd/>
        <w:snapToGrid/>
        <w:spacing w:line="576" w:lineRule="exact"/>
        <w:ind w:left="0" w:leftChars="0" w:right="0"/>
        <w:outlineLvl w:val="9"/>
        <w:rPr>
          <w:rFonts w:hint="eastAsia"/>
        </w:rPr>
      </w:pP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第十二条</w:t>
      </w:r>
      <w:r>
        <w:rPr>
          <w:rFonts w:hint="eastAsia"/>
          <w:lang w:eastAsia="zh-CN"/>
        </w:rPr>
        <w:t xml:space="preserve">  </w:t>
      </w:r>
      <w:r>
        <w:rPr>
          <w:rFonts w:hint="eastAsia"/>
        </w:rPr>
        <w:t>地震监测台网实行统一规划，分级、分类建设和管理。</w:t>
      </w:r>
    </w:p>
    <w:p>
      <w:pPr>
        <w:widowControl w:val="0"/>
        <w:adjustRightInd/>
        <w:snapToGrid/>
        <w:spacing w:line="576" w:lineRule="exact"/>
        <w:ind w:left="0" w:leftChars="0" w:right="0"/>
        <w:outlineLvl w:val="9"/>
        <w:rPr>
          <w:rFonts w:hint="eastAsia"/>
        </w:rPr>
      </w:pPr>
      <w:r>
        <w:rPr>
          <w:rFonts w:hint="eastAsia"/>
        </w:rPr>
        <w:t>　　全省地震监测台网由国家级地震监测台网、省级地震监测台网和市、县级地震监测台网组成。专用地震监测台网和强震动监测设施是全省地震监测台网的补充。</w:t>
      </w:r>
    </w:p>
    <w:p>
      <w:pPr>
        <w:widowControl w:val="0"/>
        <w:adjustRightInd/>
        <w:snapToGrid/>
        <w:spacing w:line="576" w:lineRule="exact"/>
        <w:ind w:left="0" w:leftChars="0" w:right="0"/>
        <w:outlineLvl w:val="9"/>
        <w:rPr>
          <w:rFonts w:hint="eastAsia"/>
        </w:rPr>
      </w:pPr>
      <w:r>
        <w:rPr>
          <w:rFonts w:hint="eastAsia"/>
        </w:rPr>
        <w:t>　　省级地震监测台网建设规划，由省地震工作主管部门根据全国地震监测台网总体规划和本省地震监测工作实际需要制定，报省人民政府批准后实施。</w:t>
      </w:r>
    </w:p>
    <w:p>
      <w:pPr>
        <w:widowControl w:val="0"/>
        <w:adjustRightInd/>
        <w:snapToGrid/>
        <w:spacing w:line="576" w:lineRule="exact"/>
        <w:ind w:left="0" w:leftChars="0" w:right="0"/>
        <w:outlineLvl w:val="9"/>
        <w:rPr>
          <w:rFonts w:hint="eastAsia"/>
        </w:rPr>
      </w:pPr>
      <w:r>
        <w:rPr>
          <w:rFonts w:hint="eastAsia"/>
        </w:rPr>
        <w:t>　　市、县级地震监测台网建设规划，由本级人民政府地震工作主管部门根据省级地震监测台网建设规划制定，经省地震工作主管部门审核后，报本级人民政府批准后实施。</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第十三条</w:t>
      </w:r>
      <w:r>
        <w:rPr>
          <w:rFonts w:hint="eastAsia"/>
          <w:lang w:eastAsia="zh-CN"/>
        </w:rPr>
        <w:t xml:space="preserve">  </w:t>
      </w:r>
      <w:r>
        <w:rPr>
          <w:rFonts w:hint="eastAsia"/>
        </w:rPr>
        <w:t>地震监测台网的建设，应当遵守法律、法规和国家有关标准，保证建设质量。</w:t>
      </w:r>
    </w:p>
    <w:p>
      <w:pPr>
        <w:widowControl w:val="0"/>
        <w:adjustRightInd/>
        <w:snapToGrid/>
        <w:spacing w:line="576" w:lineRule="exact"/>
        <w:ind w:left="0" w:leftChars="0" w:right="0" w:firstLineChars="200"/>
        <w:outlineLvl w:val="9"/>
        <w:rPr>
          <w:rFonts w:hint="eastAsia"/>
        </w:rPr>
      </w:pPr>
      <w:r>
        <w:rPr>
          <w:rFonts w:hint="eastAsia"/>
        </w:rPr>
        <w:t>建设地震监测台网，可以利用废弃的油井、矿井、军事工程和人防工程等，并采取相应的安全保障措施。</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第十四条</w:t>
      </w:r>
      <w:r>
        <w:rPr>
          <w:rFonts w:hint="eastAsia"/>
          <w:lang w:eastAsia="zh-CN"/>
        </w:rPr>
        <w:t xml:space="preserve">  </w:t>
      </w:r>
      <w:r>
        <w:rPr>
          <w:rFonts w:hint="eastAsia"/>
        </w:rPr>
        <w:t>坝高一百米以上、库容五亿立方米以上的水库，地震后易产生严重次生灾害的油田、矿山、石油化工等重大建设工程，建设单位应当建设专用地震监测台网。</w:t>
      </w:r>
    </w:p>
    <w:p>
      <w:pPr>
        <w:widowControl w:val="0"/>
        <w:adjustRightInd/>
        <w:snapToGrid/>
        <w:spacing w:line="576" w:lineRule="exact"/>
        <w:ind w:left="0" w:leftChars="0" w:right="0"/>
        <w:outlineLvl w:val="9"/>
        <w:rPr>
          <w:rFonts w:hint="eastAsia"/>
        </w:rPr>
      </w:pPr>
      <w:r>
        <w:rPr>
          <w:rFonts w:hint="eastAsia"/>
        </w:rPr>
        <w:t>　　核电站、核设施，大中型水库大坝，大型发电工程，高速公路和铁路干线上的特大桥梁和中长隧道，城市轨道交通，大型广播电视发射塔和重要文物遗址等建设管理单位，应当设置强震动监测设施或者预警处置设施。</w:t>
      </w:r>
    </w:p>
    <w:p>
      <w:pPr>
        <w:widowControl w:val="0"/>
        <w:adjustRightInd/>
        <w:snapToGrid/>
        <w:spacing w:line="576" w:lineRule="exact"/>
        <w:ind w:left="0" w:leftChars="0" w:right="0"/>
        <w:outlineLvl w:val="9"/>
        <w:rPr>
          <w:rFonts w:hint="eastAsia"/>
        </w:rPr>
      </w:pPr>
      <w:r>
        <w:rPr>
          <w:rFonts w:hint="eastAsia"/>
        </w:rPr>
        <w:t>　　专用地震监测台网、强震动监测设施或者预警处置设施的建设、运行和管理由建设单位负责，所需资金由建设单位承担。建设单位应当将有关建设情况报省地震工作主管部门备案，并接受其业务指导。</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第十五条</w:t>
      </w:r>
      <w:r>
        <w:rPr>
          <w:rFonts w:hint="eastAsia"/>
          <w:lang w:eastAsia="zh-CN"/>
        </w:rPr>
        <w:t xml:space="preserve">  </w:t>
      </w:r>
      <w:r>
        <w:rPr>
          <w:rFonts w:hint="eastAsia"/>
        </w:rPr>
        <w:t>地震监测台网不得擅自中止或者终止运行；确需中止或者终止运行的，国家级、省级地震监测台网报国务院地震工作主管部门批准，市、县级地震监测台网报省地震工作主管部门批准，专用地震监测台网和强震动监测设施报省地震工作主管部门备案。</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第十六条</w:t>
      </w:r>
      <w:r>
        <w:rPr>
          <w:rFonts w:hint="eastAsia"/>
          <w:lang w:eastAsia="zh-CN"/>
        </w:rPr>
        <w:t xml:space="preserve">  </w:t>
      </w:r>
      <w:r>
        <w:rPr>
          <w:rFonts w:hint="eastAsia"/>
        </w:rPr>
        <w:t>县级以上人民政府地震工作主管部门应当将地震监测设施分布地点及其观测环境保护范围，报同级国土资源、建设、公安、测绘等部门备案。</w:t>
      </w:r>
    </w:p>
    <w:p>
      <w:pPr>
        <w:widowControl w:val="0"/>
        <w:adjustRightInd/>
        <w:snapToGrid/>
        <w:spacing w:line="576" w:lineRule="exact"/>
        <w:ind w:left="0" w:leftChars="0" w:right="0" w:firstLineChars="200"/>
        <w:outlineLvl w:val="9"/>
        <w:rPr>
          <w:rFonts w:hint="eastAsia"/>
        </w:rPr>
      </w:pPr>
      <w:r>
        <w:rPr>
          <w:rFonts w:hint="eastAsia"/>
        </w:rPr>
        <w:t>地震观测环境保护范围应当纳入土地利用总体规划和城乡规划。</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第十七条</w:t>
      </w:r>
      <w:r>
        <w:rPr>
          <w:rFonts w:hint="eastAsia"/>
          <w:lang w:eastAsia="zh-CN"/>
        </w:rPr>
        <w:t xml:space="preserve">  </w:t>
      </w:r>
      <w:r>
        <w:rPr>
          <w:rFonts w:hint="eastAsia"/>
        </w:rPr>
        <w:t>县级以上人民政府地震工作主管部门应当设置地震监测设施和地震观测环境的保护标志。保护标志应当标明地震监测设施和地震观测环境保护的具体范围和要求。</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第十八条</w:t>
      </w:r>
      <w:r>
        <w:rPr>
          <w:rFonts w:hint="eastAsia"/>
          <w:lang w:eastAsia="zh-CN"/>
        </w:rPr>
        <w:t xml:space="preserve">  </w:t>
      </w:r>
      <w:r>
        <w:rPr>
          <w:rFonts w:hint="eastAsia"/>
        </w:rPr>
        <w:t>地震观测环境保护范围内的新建、扩建、改建工程，国土资源和城乡规划主管部门在依法批准土地使用权、核发选址意见书或者规划许可证前，应当对照地震工作主管部门报送的备案材料，经征求地震台站管理单位同意后方可办理审批手续。</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第十九条</w:t>
      </w:r>
      <w:r>
        <w:rPr>
          <w:rFonts w:hint="eastAsia"/>
          <w:lang w:eastAsia="zh-CN"/>
        </w:rPr>
        <w:t xml:space="preserve">  </w:t>
      </w:r>
      <w:r>
        <w:rPr>
          <w:rFonts w:hint="eastAsia"/>
        </w:rPr>
        <w:t>一次齐发爆破用药相当于四吨梯恩梯炸药能量以上的爆破作业，公安部门应当在办理审批手续后、实施爆破作业前告知当地地震工作主管部门。</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第二十条</w:t>
      </w:r>
      <w:r>
        <w:rPr>
          <w:rFonts w:hint="eastAsia"/>
          <w:lang w:eastAsia="zh-CN"/>
        </w:rPr>
        <w:t xml:space="preserve">  </w:t>
      </w:r>
      <w:r>
        <w:rPr>
          <w:rFonts w:hint="eastAsia"/>
        </w:rPr>
        <w:t>省地震工作主管部门应当建立健全地震监测信息共享平台，为社会提供服务。</w:t>
      </w:r>
    </w:p>
    <w:p>
      <w:pPr>
        <w:widowControl w:val="0"/>
        <w:adjustRightInd/>
        <w:snapToGrid/>
        <w:spacing w:line="576" w:lineRule="exact"/>
        <w:ind w:left="0" w:leftChars="0" w:right="0" w:firstLineChars="200"/>
        <w:outlineLvl w:val="9"/>
        <w:rPr>
          <w:rFonts w:hint="eastAsia"/>
        </w:rPr>
      </w:pPr>
      <w:r>
        <w:rPr>
          <w:rFonts w:hint="eastAsia"/>
        </w:rPr>
        <w:t>县级以上人民政府地震工作主管部门应当将地震监测信息及时报送上一级人民政府地震工作主管部门。</w:t>
      </w:r>
    </w:p>
    <w:p>
      <w:pPr>
        <w:widowControl w:val="0"/>
        <w:adjustRightInd/>
        <w:snapToGrid/>
        <w:spacing w:line="576" w:lineRule="exact"/>
        <w:ind w:left="0" w:leftChars="0" w:right="0" w:firstLineChars="200"/>
        <w:outlineLvl w:val="9"/>
        <w:rPr>
          <w:rFonts w:hint="eastAsia"/>
        </w:rPr>
      </w:pPr>
      <w:r>
        <w:rPr>
          <w:rFonts w:hint="eastAsia"/>
        </w:rPr>
        <w:t>专用地震监测台网和强震动监测设施的管理单位，应当将地震监测信息及时报送省地震工作主管部门。</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第二十一条</w:t>
      </w:r>
      <w:r>
        <w:rPr>
          <w:rFonts w:hint="eastAsia"/>
          <w:lang w:eastAsia="zh-CN"/>
        </w:rPr>
        <w:t xml:space="preserve">  </w:t>
      </w:r>
      <w:r>
        <w:rPr>
          <w:rFonts w:hint="eastAsia"/>
        </w:rPr>
        <w:t>省地震工作主管部门应当建立和完善地震烈度速报系统，并保障系统正常运行，为抗震救灾和工程建设提供依据。</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第二十二条</w:t>
      </w:r>
      <w:r>
        <w:rPr>
          <w:rFonts w:hint="eastAsia"/>
          <w:lang w:eastAsia="zh-CN"/>
        </w:rPr>
        <w:t xml:space="preserve">  </w:t>
      </w:r>
      <w:r>
        <w:rPr>
          <w:rFonts w:hint="eastAsia"/>
        </w:rPr>
        <w:t>县级以上人民政府地震工作主管部门根据地震监测信息研究结果，对可能发生中强以上破坏性地震的地点、时间和震级作出预测。</w:t>
      </w:r>
    </w:p>
    <w:p>
      <w:pPr>
        <w:widowControl w:val="0"/>
        <w:adjustRightInd/>
        <w:snapToGrid/>
        <w:spacing w:line="576" w:lineRule="exact"/>
        <w:ind w:left="0" w:leftChars="0" w:right="0" w:firstLineChars="200"/>
        <w:outlineLvl w:val="9"/>
        <w:rPr>
          <w:rFonts w:hint="eastAsia"/>
        </w:rPr>
      </w:pPr>
      <w:r>
        <w:rPr>
          <w:rFonts w:hint="eastAsia"/>
        </w:rPr>
        <w:t>其他单位或者个人通过研究提出的地震预测意见，应当以书面形式向所在地或者所预测地的县级以上人民政府地震工作主管部门报告。报告应当包括预测意见、主要依据、单位名称或者个人姓名、联系方式等相关信息。</w:t>
      </w:r>
    </w:p>
    <w:p>
      <w:pPr>
        <w:widowControl w:val="0"/>
        <w:adjustRightInd/>
        <w:snapToGrid/>
        <w:spacing w:line="576" w:lineRule="exact"/>
        <w:ind w:left="0" w:leftChars="0" w:right="0" w:firstLineChars="200"/>
        <w:outlineLvl w:val="9"/>
        <w:rPr>
          <w:rFonts w:hint="eastAsia"/>
        </w:rPr>
      </w:pPr>
      <w:r>
        <w:rPr>
          <w:rFonts w:hint="eastAsia"/>
        </w:rPr>
        <w:t>收到书面地震预测意见报告的县级以上人民政府地震工作主管部门，应当对报告进行处理。</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第二十三条</w:t>
      </w:r>
      <w:r>
        <w:rPr>
          <w:rFonts w:hint="eastAsia"/>
          <w:lang w:eastAsia="zh-CN"/>
        </w:rPr>
        <w:t xml:space="preserve">  </w:t>
      </w:r>
      <w:r>
        <w:rPr>
          <w:rFonts w:hint="eastAsia"/>
        </w:rPr>
        <w:t>观测到可能与地震有关的异常现象的单位或者个人，可以向所在地县级以上人民政府地震工作主管部门报告，有条件的可以书面报告或者附带影像资料。接到报告的地震工作主管部门应当进行登记并及时调查核实，将核实结果向上一级人民政府地震工作主管部门报告。</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第二十四条</w:t>
      </w:r>
      <w:r>
        <w:rPr>
          <w:rFonts w:hint="eastAsia"/>
          <w:lang w:eastAsia="zh-CN"/>
        </w:rPr>
        <w:t xml:space="preserve">  </w:t>
      </w:r>
      <w:r>
        <w:rPr>
          <w:rFonts w:hint="eastAsia"/>
        </w:rPr>
        <w:t>省地震工作主管部门应当组织召开震情会商会，对地震预测意见和有关异常现象进行综合分析研究，形成震情会商意见；震情会商形成地震预报意见的，经评审后将地震预报意见和对策建议报省人民政府。</w:t>
      </w:r>
    </w:p>
    <w:p>
      <w:pPr>
        <w:widowControl w:val="0"/>
        <w:adjustRightInd/>
        <w:snapToGrid/>
        <w:spacing w:line="576" w:lineRule="exact"/>
        <w:ind w:left="0" w:leftChars="0" w:right="0" w:firstLineChars="200"/>
        <w:outlineLvl w:val="9"/>
        <w:rPr>
          <w:rFonts w:hint="eastAsia"/>
        </w:rPr>
      </w:pPr>
      <w:r>
        <w:rPr>
          <w:rFonts w:hint="eastAsia"/>
        </w:rPr>
        <w:t>市（州）人民政府地震工作主管部门应当组织召开震情会商会，形成的会商意见向省地震工作主管部门和本级人民政府报告。</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第二十五条</w:t>
      </w:r>
      <w:r>
        <w:rPr>
          <w:rFonts w:hint="eastAsia"/>
          <w:lang w:eastAsia="zh-CN"/>
        </w:rPr>
        <w:t xml:space="preserve">  </w:t>
      </w:r>
      <w:r>
        <w:rPr>
          <w:rFonts w:hint="eastAsia"/>
        </w:rPr>
        <w:t>地震预报实行统一发布制度。</w:t>
      </w:r>
    </w:p>
    <w:p>
      <w:pPr>
        <w:widowControl w:val="0"/>
        <w:adjustRightInd/>
        <w:snapToGrid/>
        <w:spacing w:line="576" w:lineRule="exact"/>
        <w:ind w:left="0" w:leftChars="0" w:right="0"/>
        <w:outlineLvl w:val="9"/>
        <w:rPr>
          <w:rFonts w:hint="eastAsia"/>
        </w:rPr>
      </w:pPr>
      <w:r>
        <w:rPr>
          <w:rFonts w:hint="eastAsia"/>
        </w:rPr>
        <w:t>　　本省范围内的地震长期、中期、短期和临震预报，由省人民政府根据国务院规定的程序发布。</w:t>
      </w:r>
    </w:p>
    <w:p>
      <w:pPr>
        <w:widowControl w:val="0"/>
        <w:adjustRightInd/>
        <w:snapToGrid/>
        <w:spacing w:line="576" w:lineRule="exact"/>
        <w:ind w:left="0" w:leftChars="0" w:right="0"/>
        <w:outlineLvl w:val="9"/>
        <w:rPr>
          <w:rFonts w:hint="eastAsia"/>
        </w:rPr>
      </w:pPr>
      <w:r>
        <w:rPr>
          <w:rFonts w:hint="eastAsia"/>
        </w:rPr>
        <w:t>　　已发布地震短期预报的市（州）、县（市、区）人民政府，发现明显临震异常，在紧急情况下，可以发布本行政区域内的四</w:t>
      </w:r>
      <w:r>
        <w:rPr>
          <w:rFonts w:hint="eastAsia"/>
          <w:spacing w:val="-6"/>
        </w:rPr>
        <w:t>十八小时临震预报，同时报告省人民政府和省地震工作主管部门。</w:t>
      </w:r>
    </w:p>
    <w:p>
      <w:pPr>
        <w:widowControl w:val="0"/>
        <w:adjustRightInd/>
        <w:snapToGrid/>
        <w:spacing w:line="576" w:lineRule="exact"/>
        <w:ind w:left="0" w:leftChars="0" w:right="0" w:firstLineChars="200"/>
        <w:outlineLvl w:val="9"/>
        <w:rPr>
          <w:rFonts w:hint="eastAsia"/>
        </w:rPr>
      </w:pPr>
      <w:r>
        <w:rPr>
          <w:rFonts w:hint="eastAsia"/>
        </w:rPr>
        <w:t>广播、电视、报刊、网络等媒体刊登、播发地震预报消息，应当以人民政府发布的地震预报为准。</w:t>
      </w:r>
    </w:p>
    <w:p>
      <w:pPr>
        <w:widowControl w:val="0"/>
        <w:adjustRightInd/>
        <w:snapToGrid/>
        <w:spacing w:line="576" w:lineRule="exact"/>
        <w:ind w:left="0" w:leftChars="0" w:right="0" w:firstLineChars="200"/>
        <w:outlineLvl w:val="9"/>
        <w:rPr>
          <w:rFonts w:hint="eastAsia"/>
        </w:rPr>
      </w:pPr>
      <w:r>
        <w:rPr>
          <w:rFonts w:hint="eastAsia"/>
        </w:rPr>
        <w:t>任何单位和个人不得制造、散布地震谣言。对扰乱社会秩序的地震谣言、误传，县级以上人民政府应当采取措施，迅速予以澄清。</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第二十六条</w:t>
      </w:r>
      <w:r>
        <w:rPr>
          <w:rFonts w:hint="eastAsia"/>
          <w:lang w:eastAsia="zh-CN"/>
        </w:rPr>
        <w:t xml:space="preserve">  </w:t>
      </w:r>
      <w:r>
        <w:rPr>
          <w:rFonts w:hint="eastAsia"/>
        </w:rPr>
        <w:t>省地震工作主管部门应当根据地震活动趋势和震害预测结果，提出本省地震重点监视防御区的意见，报省人民政府批准。</w:t>
      </w:r>
    </w:p>
    <w:p>
      <w:pPr>
        <w:widowControl w:val="0"/>
        <w:adjustRightInd/>
        <w:snapToGrid/>
        <w:spacing w:line="576" w:lineRule="exact"/>
        <w:ind w:left="0" w:leftChars="0" w:right="0" w:firstLineChars="200"/>
        <w:outlineLvl w:val="9"/>
        <w:rPr>
          <w:rFonts w:hint="eastAsia"/>
        </w:rPr>
      </w:pPr>
      <w:r>
        <w:rPr>
          <w:rFonts w:hint="eastAsia"/>
        </w:rPr>
        <w:t>地震重点监视防御区的县级以上人民政府应当在本级财政预算和物资储备中安排防震减灾专项资金、物资，做好震害防御和应急准备等各项工作。地震工作主管部门应当组织有关部门做好震情跟踪、流动观测和地震前兆监测等工作。</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第二十七条</w:t>
      </w:r>
      <w:r>
        <w:rPr>
          <w:rFonts w:hint="eastAsia"/>
          <w:lang w:eastAsia="zh-CN"/>
        </w:rPr>
        <w:t xml:space="preserve">  </w:t>
      </w:r>
      <w:r>
        <w:rPr>
          <w:rFonts w:hint="eastAsia"/>
        </w:rPr>
        <w:t>县级以上人民政府应当建立和完善地震宏观测报网、地震灾情速报网、地震知识宣传网，开展群测群防工作。</w:t>
      </w:r>
    </w:p>
    <w:p>
      <w:pPr>
        <w:widowControl w:val="0"/>
        <w:adjustRightInd/>
        <w:snapToGrid/>
        <w:spacing w:line="576" w:lineRule="exact"/>
        <w:ind w:left="0" w:leftChars="0" w:right="0" w:firstLineChars="200"/>
        <w:outlineLvl w:val="9"/>
        <w:rPr>
          <w:rFonts w:hint="eastAsia"/>
        </w:rPr>
      </w:pPr>
    </w:p>
    <w:p>
      <w:pPr>
        <w:widowControl w:val="0"/>
        <w:adjustRightInd/>
        <w:snapToGrid/>
        <w:spacing w:line="576" w:lineRule="exact"/>
        <w:ind w:left="0" w:leftChars="0" w:right="0" w:firstLine="0" w:firstLineChars="0"/>
        <w:jc w:val="center"/>
        <w:outlineLvl w:val="9"/>
        <w:rPr>
          <w:rFonts w:hint="eastAsia"/>
        </w:rPr>
      </w:pPr>
      <w:r>
        <w:rPr>
          <w:rFonts w:hint="eastAsia" w:ascii="黑体" w:hAnsi="黑体" w:eastAsia="黑体"/>
        </w:rPr>
        <w:t>第四章</w:t>
      </w:r>
      <w:r>
        <w:rPr>
          <w:rFonts w:hint="eastAsia" w:ascii="黑体" w:hAnsi="黑体" w:eastAsia="黑体"/>
          <w:lang w:eastAsia="zh-CN"/>
        </w:rPr>
        <w:t xml:space="preserve">  </w:t>
      </w:r>
      <w:r>
        <w:rPr>
          <w:rFonts w:hint="eastAsia" w:ascii="黑体" w:hAnsi="黑体" w:eastAsia="黑体"/>
        </w:rPr>
        <w:t>地震灾害预防</w:t>
      </w:r>
    </w:p>
    <w:p>
      <w:pPr>
        <w:widowControl w:val="0"/>
        <w:adjustRightInd/>
        <w:snapToGrid/>
        <w:spacing w:line="576" w:lineRule="exact"/>
        <w:ind w:left="0" w:leftChars="0" w:right="0" w:firstLineChars="200"/>
        <w:outlineLvl w:val="9"/>
        <w:rPr>
          <w:rFonts w:hint="eastAsia"/>
        </w:rPr>
      </w:pP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第二十八条</w:t>
      </w:r>
      <w:r>
        <w:rPr>
          <w:rFonts w:hint="eastAsia" w:ascii="黑体" w:hAnsi="黑体" w:eastAsia="黑体"/>
          <w:lang w:eastAsia="zh-CN"/>
        </w:rPr>
        <w:t xml:space="preserve">  </w:t>
      </w:r>
      <w:r>
        <w:rPr>
          <w:rFonts w:hint="eastAsia"/>
        </w:rPr>
        <w:t>新建、扩建、改建建设工程，应当达到国家和本省规定的抗震设防要求。</w:t>
      </w:r>
    </w:p>
    <w:p>
      <w:pPr>
        <w:widowControl w:val="0"/>
        <w:adjustRightInd/>
        <w:snapToGrid/>
        <w:spacing w:line="576" w:lineRule="exact"/>
        <w:ind w:left="0" w:leftChars="0" w:right="0" w:firstLineChars="200"/>
        <w:outlineLvl w:val="9"/>
        <w:rPr>
          <w:rFonts w:hint="eastAsia"/>
        </w:rPr>
      </w:pPr>
      <w:r>
        <w:rPr>
          <w:rFonts w:hint="eastAsia"/>
        </w:rPr>
        <w:t>按照国家和本省地震安全性评价管理有关规定必须进行地震安全性评价的建设工程，应当根据地震安全性评价结果确定的抗震设防要求进行抗震设防。</w:t>
      </w:r>
    </w:p>
    <w:p>
      <w:pPr>
        <w:widowControl w:val="0"/>
        <w:adjustRightInd/>
        <w:snapToGrid/>
        <w:spacing w:line="576" w:lineRule="exact"/>
        <w:ind w:left="0" w:leftChars="0" w:right="0" w:firstLineChars="200"/>
        <w:outlineLvl w:val="9"/>
        <w:rPr>
          <w:rFonts w:hint="eastAsia"/>
        </w:rPr>
      </w:pPr>
      <w:r>
        <w:rPr>
          <w:rFonts w:hint="eastAsia"/>
        </w:rPr>
        <w:t>学校、医院、影剧院、体育场馆等人员密集场所的建设工程，应当高于当地一般房屋建筑的抗震设防要求。</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第二十九条</w:t>
      </w:r>
      <w:r>
        <w:rPr>
          <w:rFonts w:hint="eastAsia"/>
          <w:lang w:eastAsia="zh-CN"/>
        </w:rPr>
        <w:t xml:space="preserve">  </w:t>
      </w:r>
      <w:r>
        <w:rPr>
          <w:rFonts w:hint="eastAsia"/>
        </w:rPr>
        <w:t>建设工程应当避开地震危险地段和活动断层。</w:t>
      </w:r>
    </w:p>
    <w:p>
      <w:pPr>
        <w:widowControl w:val="0"/>
        <w:adjustRightInd/>
        <w:snapToGrid/>
        <w:spacing w:line="576" w:lineRule="exact"/>
        <w:ind w:left="0" w:leftChars="0" w:right="0" w:firstLineChars="200"/>
        <w:outlineLvl w:val="9"/>
        <w:rPr>
          <w:rFonts w:hint="eastAsia"/>
        </w:rPr>
      </w:pPr>
      <w:r>
        <w:rPr>
          <w:rFonts w:hint="eastAsia"/>
        </w:rPr>
        <w:t>地震重点监视防御区或者有区域性地震断层通过的城市和经济开发区，应当开展活动断层探测、地震危险性评价和震害预测工作，为编制和修订土地利用总体规划、城乡规划和抗震设防提供依据。</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第三十条</w:t>
      </w:r>
      <w:r>
        <w:rPr>
          <w:rFonts w:hint="eastAsia" w:ascii="黑体" w:hAnsi="黑体" w:eastAsia="黑体"/>
          <w:lang w:eastAsia="zh-CN"/>
        </w:rPr>
        <w:t xml:space="preserve"> </w:t>
      </w:r>
      <w:r>
        <w:rPr>
          <w:rFonts w:hint="eastAsia"/>
          <w:lang w:eastAsia="zh-CN"/>
        </w:rPr>
        <w:t xml:space="preserve"> </w:t>
      </w:r>
      <w:r>
        <w:rPr>
          <w:rFonts w:hint="eastAsia"/>
        </w:rPr>
        <w:t>市（州）以上人民政府所在地城市、地震重点监视防御区所在地城市以及新建开发区、大型厂矿企业和长距离的交通、通信、供水、排水、供电、供气、输油等干线工程，应当编制地震小区划图，作为确定当地建设工程抗震设防要求的依据。</w:t>
      </w:r>
    </w:p>
    <w:p>
      <w:pPr>
        <w:widowControl w:val="0"/>
        <w:adjustRightInd/>
        <w:snapToGrid/>
        <w:spacing w:line="576" w:lineRule="exact"/>
        <w:ind w:left="0" w:leftChars="0" w:right="0" w:firstLineChars="200"/>
        <w:outlineLvl w:val="9"/>
        <w:rPr>
          <w:rFonts w:hint="eastAsia"/>
        </w:rPr>
      </w:pPr>
      <w:r>
        <w:rPr>
          <w:rFonts w:hint="eastAsia"/>
        </w:rPr>
        <w:t>地震小区划图应当及时公布，适时修订更新。</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第三十一条</w:t>
      </w:r>
      <w:r>
        <w:rPr>
          <w:rFonts w:hint="eastAsia"/>
          <w:lang w:eastAsia="zh-CN"/>
        </w:rPr>
        <w:t xml:space="preserve">  </w:t>
      </w:r>
      <w:r>
        <w:rPr>
          <w:rFonts w:hint="eastAsia"/>
        </w:rPr>
        <w:t>鼓励县级以上人民政府所在地城市和大型厂矿企业组织开展震害预测工作，依据震害预测结果，健全完善防震减灾措施和抗震救灾对策。</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第三十二条</w:t>
      </w:r>
      <w:r>
        <w:rPr>
          <w:rFonts w:hint="eastAsia"/>
          <w:lang w:eastAsia="zh-CN"/>
        </w:rPr>
        <w:t xml:space="preserve">  </w:t>
      </w:r>
      <w:r>
        <w:rPr>
          <w:rFonts w:hint="eastAsia"/>
        </w:rPr>
        <w:t>县级以上人民政府应当有计划地组织有关部门对现有建（构）筑物进行抗震性能普查。对未采取抗震设防措施或者经鉴定抗震设防措施未达到要求的，建设单位应当依据国家和本省确定的抗震设防要求采取必要的抗震安全措施。</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第三十三条</w:t>
      </w:r>
      <w:r>
        <w:rPr>
          <w:rFonts w:hint="eastAsia"/>
          <w:lang w:eastAsia="zh-CN"/>
        </w:rPr>
        <w:t xml:space="preserve">  </w:t>
      </w:r>
      <w:r>
        <w:rPr>
          <w:rFonts w:hint="eastAsia"/>
        </w:rPr>
        <w:t xml:space="preserve">县级以上人民政府应当加强对农村民居建设抗震安全工作的领导，整合各种资源，安排专项资金，制定相应政策，支持农民对住宅采取抗震设防措施。 </w:t>
      </w:r>
    </w:p>
    <w:p>
      <w:pPr>
        <w:widowControl w:val="0"/>
        <w:adjustRightInd/>
        <w:snapToGrid/>
        <w:spacing w:line="576" w:lineRule="exact"/>
        <w:ind w:left="0" w:leftChars="0" w:right="0" w:firstLineChars="200"/>
        <w:outlineLvl w:val="9"/>
        <w:rPr>
          <w:rFonts w:hint="eastAsia"/>
        </w:rPr>
      </w:pPr>
      <w:r>
        <w:rPr>
          <w:rFonts w:hint="eastAsia"/>
        </w:rPr>
        <w:t>乡镇、村规划，农村集中居住区规划，应当符合抗震设防要求。</w:t>
      </w:r>
    </w:p>
    <w:p>
      <w:pPr>
        <w:widowControl w:val="0"/>
        <w:adjustRightInd/>
        <w:snapToGrid/>
        <w:spacing w:line="576" w:lineRule="exact"/>
        <w:ind w:left="0" w:leftChars="0" w:right="0" w:firstLineChars="200"/>
        <w:outlineLvl w:val="9"/>
        <w:rPr>
          <w:rFonts w:hint="eastAsia"/>
        </w:rPr>
      </w:pPr>
      <w:r>
        <w:rPr>
          <w:rFonts w:hint="eastAsia"/>
        </w:rPr>
        <w:t>县级以上人民政府建设、地震工作主管部门应当组织开展农村实用抗震技术的研究和开发，提供和推广安全可靠、经济适用的建筑设计和施工技术，加强对农村住宅和公用设施施工人员的培训。</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第三十四条</w:t>
      </w:r>
      <w:r>
        <w:rPr>
          <w:rFonts w:hint="eastAsia"/>
          <w:lang w:eastAsia="zh-CN"/>
        </w:rPr>
        <w:t xml:space="preserve">  </w:t>
      </w:r>
      <w:r>
        <w:rPr>
          <w:rFonts w:hint="eastAsia"/>
        </w:rPr>
        <w:t>地震重点监视防御区和学校、医院、影剧院、体育场馆等人员密集场所的建设工程，鼓励采用减隔震技术和新型抗震建筑材料。</w:t>
      </w:r>
    </w:p>
    <w:p>
      <w:pPr>
        <w:widowControl w:val="0"/>
        <w:adjustRightInd/>
        <w:snapToGrid/>
        <w:spacing w:line="576" w:lineRule="exact"/>
        <w:ind w:left="0" w:leftChars="0" w:right="0" w:firstLineChars="200"/>
        <w:outlineLvl w:val="9"/>
        <w:rPr>
          <w:rFonts w:hint="eastAsia"/>
        </w:rPr>
      </w:pPr>
      <w:r>
        <w:rPr>
          <w:rFonts w:hint="eastAsia"/>
        </w:rPr>
        <w:t>建设单位应当在竣工文件中注明隔震装置、减震部件等抗震设施。</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第三十五条</w:t>
      </w:r>
      <w:r>
        <w:rPr>
          <w:rFonts w:hint="eastAsia"/>
          <w:lang w:eastAsia="zh-CN"/>
        </w:rPr>
        <w:t xml:space="preserve">  </w:t>
      </w:r>
      <w:r>
        <w:rPr>
          <w:rFonts w:hint="eastAsia"/>
        </w:rPr>
        <w:t>县级以上人民政府应当根据地震应急避难的需要，将应急疏散通道和应急避难场所建设纳入城乡规划，充分利用城市广场、绿地、公园等空旷区域，设置应急疏散通道和应急避难场所，并依据国家标准，配套相应的交通、供水、供电、排污等基础设施。</w:t>
      </w:r>
    </w:p>
    <w:p>
      <w:pPr>
        <w:widowControl w:val="0"/>
        <w:adjustRightInd/>
        <w:snapToGrid/>
        <w:spacing w:line="576" w:lineRule="exact"/>
        <w:ind w:left="0" w:leftChars="0" w:right="0" w:firstLineChars="200"/>
        <w:outlineLvl w:val="9"/>
        <w:rPr>
          <w:rFonts w:hint="eastAsia"/>
        </w:rPr>
      </w:pPr>
      <w:r>
        <w:rPr>
          <w:rFonts w:hint="eastAsia"/>
        </w:rPr>
        <w:t xml:space="preserve">学校操场和公共体育场等可以作为临时地震应急避难场所。 </w:t>
      </w:r>
    </w:p>
    <w:p>
      <w:pPr>
        <w:widowControl w:val="0"/>
        <w:adjustRightInd/>
        <w:snapToGrid/>
        <w:spacing w:line="576" w:lineRule="exact"/>
        <w:ind w:left="0" w:leftChars="0" w:right="0" w:firstLineChars="200"/>
        <w:outlineLvl w:val="9"/>
        <w:rPr>
          <w:rFonts w:hint="eastAsia"/>
        </w:rPr>
      </w:pPr>
      <w:r>
        <w:rPr>
          <w:rFonts w:hint="eastAsia"/>
        </w:rPr>
        <w:t xml:space="preserve">地震应急避难场所及其周围应当设置明显标识。 </w:t>
      </w:r>
    </w:p>
    <w:p>
      <w:pPr>
        <w:widowControl w:val="0"/>
        <w:adjustRightInd/>
        <w:snapToGrid/>
        <w:spacing w:line="576" w:lineRule="exact"/>
        <w:ind w:left="0" w:leftChars="0" w:right="0" w:firstLineChars="200"/>
        <w:outlineLvl w:val="9"/>
        <w:rPr>
          <w:rFonts w:hint="eastAsia"/>
        </w:rPr>
      </w:pPr>
      <w:r>
        <w:rPr>
          <w:rFonts w:hint="eastAsia"/>
        </w:rPr>
        <w:t>任何单位和个人不得占用、破坏应急疏散通道和应急避难场所。</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第三十六条</w:t>
      </w:r>
      <w:r>
        <w:rPr>
          <w:rFonts w:hint="eastAsia"/>
          <w:lang w:eastAsia="zh-CN"/>
        </w:rPr>
        <w:t xml:space="preserve">  </w:t>
      </w:r>
      <w:r>
        <w:rPr>
          <w:rFonts w:hint="eastAsia"/>
        </w:rPr>
        <w:t>市(州)以上人民政府应当加强地震应急指挥中心建设，完善指挥技术系统、灾情速报系统、应急基础数据库系统建设，有关部门、单位应当为地震应急指挥中心建设提供基础数据。</w:t>
      </w:r>
    </w:p>
    <w:p>
      <w:pPr>
        <w:widowControl w:val="0"/>
        <w:adjustRightInd/>
        <w:snapToGrid/>
        <w:spacing w:line="576" w:lineRule="exact"/>
        <w:ind w:left="0" w:leftChars="0" w:right="0" w:firstLineChars="200"/>
        <w:outlineLvl w:val="9"/>
        <w:rPr>
          <w:rFonts w:hint="eastAsia"/>
        </w:rPr>
      </w:pPr>
      <w:r>
        <w:rPr>
          <w:rFonts w:hint="eastAsia"/>
        </w:rPr>
        <w:t>县级人民政府应当按照上一级地震应急指挥中心要求，提供基础数据，并建立灾情速报系统。</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第三十七条</w:t>
      </w:r>
      <w:r>
        <w:rPr>
          <w:rFonts w:hint="eastAsia"/>
          <w:lang w:eastAsia="zh-CN"/>
        </w:rPr>
        <w:t xml:space="preserve">  </w:t>
      </w:r>
      <w:r>
        <w:rPr>
          <w:rFonts w:hint="eastAsia"/>
        </w:rPr>
        <w:t>机关、团体、企事业单位、村（居）民委员会和社区应当组织开展防震减灾知识的宣传普及活动，开展预警、避险、救生等地震应急演练。</w:t>
      </w:r>
    </w:p>
    <w:p>
      <w:pPr>
        <w:widowControl w:val="0"/>
        <w:adjustRightInd/>
        <w:snapToGrid/>
        <w:spacing w:line="576" w:lineRule="exact"/>
        <w:ind w:left="0" w:leftChars="0" w:right="0"/>
        <w:outlineLvl w:val="9"/>
        <w:rPr>
          <w:rFonts w:hint="eastAsia"/>
        </w:rPr>
      </w:pPr>
      <w:r>
        <w:rPr>
          <w:rFonts w:hint="eastAsia"/>
        </w:rPr>
        <w:t>　　教育部门应当将防震减灾知识作为学生安全教育的内容。学校应当每年组织学生开展地震紧急疏散演练活动，提高学生应急避险、自救互救能力。</w:t>
      </w:r>
    </w:p>
    <w:p>
      <w:pPr>
        <w:widowControl w:val="0"/>
        <w:adjustRightInd/>
        <w:snapToGrid/>
        <w:spacing w:line="576" w:lineRule="exact"/>
        <w:ind w:left="0" w:leftChars="0" w:right="0"/>
        <w:outlineLvl w:val="9"/>
        <w:rPr>
          <w:rFonts w:hint="eastAsia"/>
        </w:rPr>
      </w:pPr>
      <w:r>
        <w:rPr>
          <w:rFonts w:hint="eastAsia"/>
        </w:rPr>
        <w:t>　　广播、电视、报刊、网络等媒体应当无偿开展防震减灾知识和自救互救知识的公益宣传。</w:t>
      </w:r>
    </w:p>
    <w:p>
      <w:pPr>
        <w:widowControl w:val="0"/>
        <w:adjustRightInd/>
        <w:snapToGrid/>
        <w:spacing w:line="576" w:lineRule="exact"/>
        <w:ind w:left="0" w:leftChars="0" w:right="0" w:firstLineChars="200"/>
        <w:outlineLvl w:val="9"/>
        <w:rPr>
          <w:rFonts w:hint="eastAsia"/>
        </w:rPr>
      </w:pPr>
      <w:r>
        <w:rPr>
          <w:rFonts w:hint="eastAsia"/>
        </w:rPr>
        <w:t>地震工作主管部门应当指导、协助、督促有关单位做好防震减灾知识宣传教育、防震减灾科普教育基地建设和地震应急避险、救援演练等工作。</w:t>
      </w:r>
    </w:p>
    <w:p>
      <w:pPr>
        <w:widowControl w:val="0"/>
        <w:adjustRightInd/>
        <w:snapToGrid/>
        <w:spacing w:line="576" w:lineRule="exact"/>
        <w:ind w:left="0" w:leftChars="0" w:right="0" w:firstLineChars="200"/>
        <w:outlineLvl w:val="9"/>
        <w:rPr>
          <w:rFonts w:hint="eastAsia"/>
        </w:rPr>
      </w:pPr>
    </w:p>
    <w:p>
      <w:pPr>
        <w:widowControl w:val="0"/>
        <w:adjustRightInd/>
        <w:snapToGrid/>
        <w:spacing w:line="576" w:lineRule="exact"/>
        <w:ind w:left="0" w:leftChars="0" w:right="0" w:firstLine="0" w:firstLineChars="0"/>
        <w:jc w:val="center"/>
        <w:outlineLvl w:val="9"/>
        <w:rPr>
          <w:rFonts w:hint="eastAsia" w:ascii="黑体" w:hAnsi="黑体" w:eastAsia="黑体"/>
        </w:rPr>
      </w:pPr>
      <w:r>
        <w:rPr>
          <w:rFonts w:hint="eastAsia" w:ascii="黑体" w:hAnsi="黑体" w:eastAsia="黑体"/>
        </w:rPr>
        <w:t>第五章</w:t>
      </w:r>
      <w:r>
        <w:rPr>
          <w:rFonts w:hint="eastAsia" w:ascii="黑体" w:hAnsi="黑体" w:eastAsia="黑体"/>
          <w:lang w:eastAsia="zh-CN"/>
        </w:rPr>
        <w:t xml:space="preserve">  </w:t>
      </w:r>
      <w:r>
        <w:rPr>
          <w:rFonts w:hint="eastAsia" w:ascii="黑体" w:hAnsi="黑体" w:eastAsia="黑体"/>
        </w:rPr>
        <w:t>地震应急救援</w:t>
      </w:r>
    </w:p>
    <w:p>
      <w:pPr>
        <w:widowControl w:val="0"/>
        <w:adjustRightInd/>
        <w:snapToGrid/>
        <w:spacing w:line="576" w:lineRule="exact"/>
        <w:ind w:left="0" w:leftChars="0" w:right="0" w:firstLine="0" w:firstLineChars="0"/>
        <w:jc w:val="center"/>
        <w:outlineLvl w:val="9"/>
        <w:rPr>
          <w:rFonts w:hint="eastAsia"/>
        </w:rPr>
      </w:pP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第三十八条</w:t>
      </w:r>
      <w:r>
        <w:rPr>
          <w:rFonts w:hint="eastAsia"/>
          <w:lang w:eastAsia="zh-CN"/>
        </w:rPr>
        <w:t xml:space="preserve">  </w:t>
      </w:r>
      <w:r>
        <w:rPr>
          <w:rFonts w:hint="eastAsia"/>
        </w:rPr>
        <w:t>各级人民政府及有关部门应当根据上级人民政府及其有关部门的地震应急预案和本地实际，制定地震应急预案。</w:t>
      </w:r>
    </w:p>
    <w:p>
      <w:pPr>
        <w:widowControl w:val="0"/>
        <w:adjustRightInd/>
        <w:snapToGrid/>
        <w:spacing w:line="576" w:lineRule="exact"/>
        <w:ind w:left="0" w:leftChars="0" w:right="0" w:firstLineChars="200"/>
        <w:outlineLvl w:val="9"/>
        <w:rPr>
          <w:rFonts w:hint="eastAsia"/>
        </w:rPr>
      </w:pPr>
      <w:r>
        <w:rPr>
          <w:rFonts w:hint="eastAsia"/>
        </w:rPr>
        <w:t>各级人民政府的地震应急预案报上一级人民政府地震工作主管部门备案。政府有关部门的地震应急预案报同级人民政府地震工作主管部门备案。</w:t>
      </w:r>
    </w:p>
    <w:p>
      <w:pPr>
        <w:widowControl w:val="0"/>
        <w:adjustRightInd/>
        <w:snapToGrid/>
        <w:spacing w:line="576" w:lineRule="exact"/>
        <w:ind w:left="0" w:leftChars="0" w:right="0" w:firstLineChars="200"/>
        <w:outlineLvl w:val="9"/>
        <w:rPr>
          <w:rFonts w:hint="eastAsia"/>
        </w:rPr>
      </w:pPr>
      <w:r>
        <w:rPr>
          <w:rFonts w:hint="eastAsia"/>
        </w:rPr>
        <w:t>鼓励村（居）民委员会、社区就抢救压埋人员、紧急医疗救护、临时安置受灾群众、报送灾情信息等制定地震应急处置方案，报乡镇人民政府备案。</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第三十九条</w:t>
      </w:r>
      <w:r>
        <w:rPr>
          <w:rFonts w:hint="eastAsia"/>
          <w:lang w:eastAsia="zh-CN"/>
        </w:rPr>
        <w:t xml:space="preserve">  </w:t>
      </w:r>
      <w:r>
        <w:rPr>
          <w:rFonts w:hint="eastAsia"/>
        </w:rPr>
        <w:t>下列单位应当制定地震应急预案，并报所在地县级人民政府地震工作主管部门备案：</w:t>
      </w:r>
    </w:p>
    <w:p>
      <w:pPr>
        <w:widowControl w:val="0"/>
        <w:adjustRightInd/>
        <w:snapToGrid/>
        <w:spacing w:line="576" w:lineRule="exact"/>
        <w:ind w:left="0" w:leftChars="0" w:right="0"/>
        <w:outlineLvl w:val="9"/>
        <w:rPr>
          <w:rFonts w:hint="eastAsia"/>
        </w:rPr>
      </w:pPr>
      <w:r>
        <w:rPr>
          <w:rFonts w:hint="eastAsia"/>
        </w:rPr>
        <w:t>　　（一）通信、供水、供电、排水、供气等城市基础设施的经营管理单位；</w:t>
      </w:r>
    </w:p>
    <w:p>
      <w:pPr>
        <w:widowControl w:val="0"/>
        <w:adjustRightInd/>
        <w:snapToGrid/>
        <w:spacing w:line="576" w:lineRule="exact"/>
        <w:ind w:left="0" w:leftChars="0" w:right="0"/>
        <w:outlineLvl w:val="9"/>
        <w:rPr>
          <w:rFonts w:hint="eastAsia"/>
        </w:rPr>
      </w:pPr>
      <w:r>
        <w:rPr>
          <w:rFonts w:hint="eastAsia"/>
        </w:rPr>
        <w:t>　　（二）铁路、公路、机场、港口等交通运输经营管理单位；</w:t>
      </w:r>
    </w:p>
    <w:p>
      <w:pPr>
        <w:widowControl w:val="0"/>
        <w:adjustRightInd/>
        <w:snapToGrid/>
        <w:spacing w:line="576" w:lineRule="exact"/>
        <w:ind w:left="0" w:leftChars="0" w:right="0"/>
        <w:outlineLvl w:val="9"/>
        <w:rPr>
          <w:rFonts w:hint="eastAsia"/>
        </w:rPr>
      </w:pPr>
      <w:r>
        <w:rPr>
          <w:rFonts w:hint="eastAsia"/>
        </w:rPr>
        <w:t>　　（三）学校、医院、影剧院、体育场馆、商场、会展、会议中心等人员密集场所的管理单位；</w:t>
      </w:r>
    </w:p>
    <w:p>
      <w:pPr>
        <w:widowControl w:val="0"/>
        <w:adjustRightInd/>
        <w:snapToGrid/>
        <w:spacing w:line="576" w:lineRule="exact"/>
        <w:ind w:left="0" w:leftChars="0" w:right="0"/>
        <w:outlineLvl w:val="9"/>
        <w:rPr>
          <w:rFonts w:hint="eastAsia"/>
        </w:rPr>
      </w:pPr>
      <w:r>
        <w:rPr>
          <w:rFonts w:hint="eastAsia"/>
        </w:rPr>
        <w:t>　　（四）石油化工、矿山、水利、易燃易爆、有毒有害、强腐蚀性、放射性、核设施、三级以上病原微生物实验室等可能发生严重次生灾害的工程项目或者设施的管理单位；</w:t>
      </w:r>
    </w:p>
    <w:p>
      <w:pPr>
        <w:widowControl w:val="0"/>
        <w:adjustRightInd/>
        <w:snapToGrid/>
        <w:spacing w:line="576" w:lineRule="exact"/>
        <w:ind w:left="0" w:leftChars="0" w:right="0"/>
        <w:outlineLvl w:val="9"/>
        <w:rPr>
          <w:rFonts w:hint="eastAsia"/>
        </w:rPr>
      </w:pPr>
      <w:r>
        <w:rPr>
          <w:rFonts w:hint="eastAsia"/>
        </w:rPr>
        <w:t>　　（五）金融、广播电视、重要综合信息存储中心等单位；</w:t>
      </w:r>
    </w:p>
    <w:p>
      <w:pPr>
        <w:widowControl w:val="0"/>
        <w:adjustRightInd/>
        <w:snapToGrid/>
        <w:spacing w:line="576" w:lineRule="exact"/>
        <w:ind w:left="0" w:leftChars="0" w:right="0"/>
        <w:outlineLvl w:val="9"/>
        <w:rPr>
          <w:rFonts w:hint="eastAsia"/>
        </w:rPr>
      </w:pPr>
      <w:r>
        <w:rPr>
          <w:rFonts w:hint="eastAsia"/>
        </w:rPr>
        <w:t>　　（六）档案馆、博物馆、市级以上重点文物保护单位；</w:t>
      </w:r>
    </w:p>
    <w:p>
      <w:pPr>
        <w:widowControl w:val="0"/>
        <w:adjustRightInd/>
        <w:snapToGrid/>
        <w:spacing w:line="576" w:lineRule="exact"/>
        <w:ind w:left="0" w:leftChars="0" w:right="0"/>
        <w:outlineLvl w:val="9"/>
        <w:rPr>
          <w:rFonts w:hint="eastAsia"/>
        </w:rPr>
      </w:pPr>
      <w:r>
        <w:rPr>
          <w:rFonts w:hint="eastAsia"/>
        </w:rPr>
        <w:t>　　（七）因地震灾害可能产生严重后果或者影响的其他单位。</w:t>
      </w:r>
    </w:p>
    <w:p>
      <w:pPr>
        <w:widowControl w:val="0"/>
        <w:adjustRightInd/>
        <w:snapToGrid/>
        <w:spacing w:line="576" w:lineRule="exact"/>
        <w:ind w:left="0" w:leftChars="0" w:right="0"/>
        <w:outlineLvl w:val="9"/>
        <w:rPr>
          <w:rFonts w:hint="eastAsia"/>
        </w:rPr>
      </w:pPr>
      <w:r>
        <w:rPr>
          <w:rFonts w:hint="eastAsia"/>
        </w:rPr>
        <w:t>制定地震应急预案的单位每年应组织一次地震应急演练，根据实际情况适时修订地震应急预案，并按照原程序报送备案。</w:t>
      </w:r>
    </w:p>
    <w:p>
      <w:pPr>
        <w:widowControl w:val="0"/>
        <w:adjustRightInd/>
        <w:snapToGrid/>
        <w:spacing w:line="576" w:lineRule="exact"/>
        <w:ind w:left="0" w:leftChars="0" w:right="0"/>
        <w:outlineLvl w:val="9"/>
        <w:rPr>
          <w:rFonts w:hint="eastAsia"/>
        </w:rPr>
      </w:pPr>
      <w:r>
        <w:rPr>
          <w:rFonts w:hint="eastAsia"/>
          <w:lang w:eastAsia="zh-CN"/>
        </w:rPr>
        <w:t xml:space="preserve">    </w:t>
      </w:r>
      <w:r>
        <w:rPr>
          <w:rFonts w:hint="eastAsia" w:ascii="黑体" w:hAnsi="黑体" w:eastAsia="黑体"/>
        </w:rPr>
        <w:t>第四十条</w:t>
      </w:r>
      <w:r>
        <w:rPr>
          <w:rFonts w:hint="eastAsia"/>
          <w:lang w:eastAsia="zh-CN"/>
        </w:rPr>
        <w:t xml:space="preserve">  </w:t>
      </w:r>
      <w:r>
        <w:rPr>
          <w:rFonts w:hint="eastAsia"/>
        </w:rPr>
        <w:t>县级以上人民政府应当结合本地实际，按照专职与兼职相结合的原则，建立完善地震灾害紧急救援队伍，配备相应的装备、器材，并定期进行补充更新。</w:t>
      </w:r>
    </w:p>
    <w:p>
      <w:pPr>
        <w:widowControl w:val="0"/>
        <w:adjustRightInd/>
        <w:snapToGrid/>
        <w:spacing w:line="576" w:lineRule="exact"/>
        <w:ind w:left="0" w:leftChars="0" w:right="0"/>
        <w:outlineLvl w:val="9"/>
        <w:rPr>
          <w:rFonts w:hint="eastAsia"/>
        </w:rPr>
      </w:pPr>
      <w:r>
        <w:rPr>
          <w:rFonts w:hint="eastAsia"/>
        </w:rPr>
        <w:t>　　地震灾害紧急救援队伍在培训、演练时，应当接受地震工作主管部门的业务指导。</w:t>
      </w:r>
    </w:p>
    <w:p>
      <w:pPr>
        <w:widowControl w:val="0"/>
        <w:adjustRightInd/>
        <w:snapToGrid/>
        <w:spacing w:line="576" w:lineRule="exact"/>
        <w:ind w:left="0" w:leftChars="0" w:right="0"/>
        <w:outlineLvl w:val="9"/>
        <w:rPr>
          <w:rFonts w:hint="eastAsia"/>
        </w:rPr>
      </w:pPr>
      <w:r>
        <w:rPr>
          <w:rFonts w:hint="eastAsia"/>
          <w:lang w:eastAsia="zh-CN"/>
        </w:rPr>
        <w:t xml:space="preserve">    </w:t>
      </w:r>
      <w:r>
        <w:rPr>
          <w:rFonts w:hint="eastAsia" w:ascii="黑体" w:hAnsi="黑体" w:eastAsia="黑体"/>
        </w:rPr>
        <w:t>第四十一条</w:t>
      </w:r>
      <w:r>
        <w:rPr>
          <w:rFonts w:hint="eastAsia"/>
          <w:lang w:eastAsia="zh-CN"/>
        </w:rPr>
        <w:t xml:space="preserve">  </w:t>
      </w:r>
      <w:r>
        <w:rPr>
          <w:rFonts w:hint="eastAsia"/>
        </w:rPr>
        <w:t>临震预报发布后，省人民政府根据预报的震情，可以宣布有关区域进入临震应急期，该区域人民政府应当立即启动地震应急预案，采取下列紧急措施：</w:t>
      </w:r>
    </w:p>
    <w:p>
      <w:pPr>
        <w:widowControl w:val="0"/>
        <w:adjustRightInd/>
        <w:snapToGrid/>
        <w:spacing w:line="576" w:lineRule="exact"/>
        <w:ind w:left="0" w:leftChars="0" w:right="0" w:firstLineChars="200"/>
        <w:outlineLvl w:val="9"/>
        <w:rPr>
          <w:rFonts w:hint="eastAsia"/>
        </w:rPr>
      </w:pPr>
      <w:r>
        <w:rPr>
          <w:rFonts w:hint="eastAsia"/>
        </w:rPr>
        <w:t>（一）加强震情监视，及时报告、通报震情变化；</w:t>
      </w:r>
    </w:p>
    <w:p>
      <w:pPr>
        <w:widowControl w:val="0"/>
        <w:adjustRightInd/>
        <w:snapToGrid/>
        <w:spacing w:line="576" w:lineRule="exact"/>
        <w:ind w:left="0" w:leftChars="0" w:right="0" w:firstLineChars="200"/>
        <w:outlineLvl w:val="9"/>
        <w:rPr>
          <w:rFonts w:hint="eastAsia"/>
        </w:rPr>
      </w:pPr>
      <w:r>
        <w:rPr>
          <w:rFonts w:hint="eastAsia"/>
        </w:rPr>
        <w:t>（二）责成交通、铁路、水利、电力、通信以及供水、供气等基础设施和核电、堤坝、危险化学品的生产经营管理单位立即采取紧急防护措施；</w:t>
      </w:r>
    </w:p>
    <w:p>
      <w:pPr>
        <w:widowControl w:val="0"/>
        <w:adjustRightInd/>
        <w:snapToGrid/>
        <w:spacing w:line="576" w:lineRule="exact"/>
        <w:ind w:left="0" w:leftChars="0" w:right="0" w:firstLineChars="200"/>
        <w:outlineLvl w:val="9"/>
        <w:rPr>
          <w:rFonts w:hint="eastAsia"/>
        </w:rPr>
      </w:pPr>
      <w:r>
        <w:rPr>
          <w:rFonts w:hint="eastAsia"/>
        </w:rPr>
        <w:t>（三）责令地震灾害紧急救援队伍和负有特定职责的人员进入待命状态；</w:t>
      </w:r>
    </w:p>
    <w:p>
      <w:pPr>
        <w:widowControl w:val="0"/>
        <w:adjustRightInd/>
        <w:snapToGrid/>
        <w:spacing w:line="576" w:lineRule="exact"/>
        <w:ind w:left="0" w:leftChars="0" w:right="0" w:firstLineChars="200"/>
        <w:outlineLvl w:val="9"/>
        <w:rPr>
          <w:rFonts w:hint="eastAsia"/>
        </w:rPr>
      </w:pPr>
      <w:r>
        <w:rPr>
          <w:rFonts w:hint="eastAsia"/>
        </w:rPr>
        <w:t>（四）适时组织群众疏散和重要财产转移；</w:t>
      </w:r>
    </w:p>
    <w:p>
      <w:pPr>
        <w:widowControl w:val="0"/>
        <w:adjustRightInd/>
        <w:snapToGrid/>
        <w:spacing w:line="576" w:lineRule="exact"/>
        <w:ind w:left="0" w:leftChars="0" w:right="0" w:firstLineChars="200"/>
        <w:outlineLvl w:val="9"/>
        <w:rPr>
          <w:rFonts w:hint="eastAsia"/>
        </w:rPr>
      </w:pPr>
      <w:r>
        <w:rPr>
          <w:rFonts w:hint="eastAsia"/>
        </w:rPr>
        <w:t>（五）采取维护社会秩序稳定的措施；</w:t>
      </w:r>
    </w:p>
    <w:p>
      <w:pPr>
        <w:widowControl w:val="0"/>
        <w:adjustRightInd/>
        <w:snapToGrid/>
        <w:spacing w:line="576" w:lineRule="exact"/>
        <w:ind w:left="0" w:leftChars="0" w:right="0" w:firstLineChars="200"/>
        <w:outlineLvl w:val="9"/>
        <w:rPr>
          <w:rFonts w:hint="eastAsia"/>
        </w:rPr>
      </w:pPr>
      <w:r>
        <w:rPr>
          <w:rFonts w:hint="eastAsia"/>
        </w:rPr>
        <w:t>（六）加强地震应急知识和避险技能宣传；</w:t>
      </w:r>
    </w:p>
    <w:p>
      <w:pPr>
        <w:widowControl w:val="0"/>
        <w:adjustRightInd/>
        <w:snapToGrid/>
        <w:spacing w:line="576" w:lineRule="exact"/>
        <w:ind w:left="0" w:leftChars="0" w:right="0" w:firstLineChars="200"/>
        <w:outlineLvl w:val="9"/>
        <w:rPr>
          <w:rFonts w:hint="eastAsia"/>
        </w:rPr>
      </w:pPr>
      <w:r>
        <w:rPr>
          <w:rFonts w:hint="eastAsia"/>
        </w:rPr>
        <w:t>（七）督促落实抢险救灾准备工作。</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第四十二条</w:t>
      </w:r>
      <w:r>
        <w:rPr>
          <w:rFonts w:hint="eastAsia"/>
          <w:lang w:eastAsia="zh-CN"/>
        </w:rPr>
        <w:t xml:space="preserve">  </w:t>
      </w:r>
      <w:r>
        <w:rPr>
          <w:rFonts w:hint="eastAsia"/>
        </w:rPr>
        <w:t>地震灾害发生后，地震发生地的县级以上人民政府应当立即启动地震应急预案，开展抗震救灾工作，将地震震情和灾情等信息向上一级人民政府报告，并抄报省抗震救灾指挥机构，不得迟报、谎报、瞒报。</w:t>
      </w:r>
    </w:p>
    <w:p>
      <w:pPr>
        <w:widowControl w:val="0"/>
        <w:adjustRightInd/>
        <w:snapToGrid/>
        <w:spacing w:line="576" w:lineRule="exact"/>
        <w:ind w:left="0" w:leftChars="0" w:right="0" w:firstLineChars="200"/>
        <w:outlineLvl w:val="9"/>
        <w:rPr>
          <w:rFonts w:hint="eastAsia"/>
        </w:rPr>
      </w:pPr>
      <w:r>
        <w:rPr>
          <w:rFonts w:hint="eastAsia"/>
        </w:rPr>
        <w:t>地震震情、灾情和抗震救灾等信息按照国务院有关规定，实行归口管理，统一发布。</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第四十三条</w:t>
      </w:r>
      <w:r>
        <w:rPr>
          <w:rFonts w:hint="eastAsia"/>
          <w:lang w:eastAsia="zh-CN"/>
        </w:rPr>
        <w:t xml:space="preserve">  </w:t>
      </w:r>
      <w:r>
        <w:rPr>
          <w:rFonts w:hint="eastAsia"/>
        </w:rPr>
        <w:t>地震灾害发生后，县级以上人民政府抗震救灾指挥机构应当组织有关部门和单位迅速查清受灾情况，提出地震应急救援力量的配置方案，除采取国家规定的紧急措施外，还应当根据需要采取下列紧急措施：</w:t>
      </w:r>
    </w:p>
    <w:p>
      <w:pPr>
        <w:widowControl w:val="0"/>
        <w:adjustRightInd/>
        <w:snapToGrid/>
        <w:spacing w:line="576" w:lineRule="exact"/>
        <w:ind w:left="0" w:leftChars="0" w:right="0"/>
        <w:outlineLvl w:val="9"/>
        <w:rPr>
          <w:rFonts w:hint="eastAsia"/>
        </w:rPr>
      </w:pPr>
      <w:r>
        <w:rPr>
          <w:rFonts w:hint="eastAsia"/>
        </w:rPr>
        <w:t xml:space="preserve">　　（一）撤离危险地区的居民； </w:t>
      </w:r>
    </w:p>
    <w:p>
      <w:pPr>
        <w:widowControl w:val="0"/>
        <w:adjustRightInd/>
        <w:snapToGrid/>
        <w:spacing w:line="576" w:lineRule="exact"/>
        <w:ind w:left="0" w:leftChars="0" w:right="0" w:firstLineChars="200"/>
        <w:outlineLvl w:val="9"/>
        <w:rPr>
          <w:rFonts w:hint="eastAsia"/>
        </w:rPr>
      </w:pPr>
      <w:r>
        <w:rPr>
          <w:rFonts w:hint="eastAsia"/>
        </w:rPr>
        <w:t>（二）设定警戒区域，禁止非应急人员进入；</w:t>
      </w:r>
    </w:p>
    <w:p>
      <w:pPr>
        <w:widowControl w:val="0"/>
        <w:adjustRightInd/>
        <w:snapToGrid/>
        <w:spacing w:line="576" w:lineRule="exact"/>
        <w:ind w:left="0" w:leftChars="0" w:right="0" w:firstLineChars="200"/>
        <w:outlineLvl w:val="9"/>
        <w:rPr>
          <w:rFonts w:hint="eastAsia"/>
        </w:rPr>
      </w:pPr>
      <w:r>
        <w:rPr>
          <w:rFonts w:hint="eastAsia"/>
        </w:rPr>
        <w:t>（三）组织有关企业生产应急救援物资，组织、协调社会力量提供援助；</w:t>
      </w:r>
    </w:p>
    <w:p>
      <w:pPr>
        <w:widowControl w:val="0"/>
        <w:adjustRightInd/>
        <w:snapToGrid/>
        <w:spacing w:line="576" w:lineRule="exact"/>
        <w:ind w:left="0" w:leftChars="0" w:right="0" w:firstLineChars="200"/>
        <w:outlineLvl w:val="9"/>
        <w:rPr>
          <w:rFonts w:hint="eastAsia"/>
        </w:rPr>
      </w:pPr>
      <w:r>
        <w:rPr>
          <w:rFonts w:hint="eastAsia"/>
        </w:rPr>
        <w:t>（四）向单位和个人征用、调用应急救援所需设备、设施、场地、交通工具和其他物资；</w:t>
      </w:r>
    </w:p>
    <w:p>
      <w:pPr>
        <w:widowControl w:val="0"/>
        <w:adjustRightInd/>
        <w:snapToGrid/>
        <w:spacing w:line="576" w:lineRule="exact"/>
        <w:ind w:left="0" w:leftChars="0" w:right="0" w:firstLineChars="200"/>
        <w:outlineLvl w:val="9"/>
        <w:rPr>
          <w:rFonts w:hint="eastAsia"/>
        </w:rPr>
      </w:pPr>
      <w:r>
        <w:rPr>
          <w:rFonts w:hint="eastAsia"/>
        </w:rPr>
        <w:t>（五）组织调配志愿者和灾区有能力的公民有序参加抗震救灾活动，并为其提供信息和后勤保障等服务。</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第四十四条</w:t>
      </w:r>
      <w:r>
        <w:rPr>
          <w:rFonts w:hint="eastAsia"/>
          <w:lang w:eastAsia="zh-CN"/>
        </w:rPr>
        <w:t xml:space="preserve">  </w:t>
      </w:r>
      <w:r>
        <w:rPr>
          <w:rFonts w:hint="eastAsia"/>
        </w:rPr>
        <w:t>县级以上人民政府地震工作主管部门应当对发生地震灾害的区域加强地震监测，在地震现场设立流动观测点，及时分析、判定地震活动趋势，为抗震救灾工作提供依据。</w:t>
      </w:r>
    </w:p>
    <w:p>
      <w:pPr>
        <w:widowControl w:val="0"/>
        <w:adjustRightInd/>
        <w:snapToGrid/>
        <w:spacing w:line="576" w:lineRule="exact"/>
        <w:ind w:left="0" w:leftChars="0" w:right="0" w:firstLineChars="200"/>
        <w:outlineLvl w:val="9"/>
        <w:rPr>
          <w:rFonts w:hint="eastAsia"/>
        </w:rPr>
      </w:pPr>
    </w:p>
    <w:p>
      <w:pPr>
        <w:widowControl w:val="0"/>
        <w:adjustRightInd/>
        <w:snapToGrid/>
        <w:spacing w:line="576" w:lineRule="exact"/>
        <w:ind w:left="0" w:leftChars="0" w:right="0" w:firstLine="0" w:firstLineChars="0"/>
        <w:jc w:val="center"/>
        <w:outlineLvl w:val="9"/>
        <w:rPr>
          <w:rFonts w:hint="eastAsia" w:ascii="黑体" w:hAnsi="黑体" w:eastAsia="黑体"/>
        </w:rPr>
      </w:pPr>
      <w:r>
        <w:rPr>
          <w:rFonts w:hint="eastAsia" w:ascii="黑体" w:hAnsi="黑体" w:eastAsia="黑体"/>
        </w:rPr>
        <w:t>第六章</w:t>
      </w:r>
      <w:r>
        <w:rPr>
          <w:rFonts w:hint="eastAsia" w:ascii="黑体" w:hAnsi="黑体" w:eastAsia="黑体"/>
          <w:lang w:eastAsia="zh-CN"/>
        </w:rPr>
        <w:t xml:space="preserve">  </w:t>
      </w:r>
      <w:r>
        <w:rPr>
          <w:rFonts w:hint="eastAsia" w:ascii="黑体" w:hAnsi="黑体" w:eastAsia="黑体"/>
        </w:rPr>
        <w:t>地震灾后恢复重建</w:t>
      </w:r>
    </w:p>
    <w:p>
      <w:pPr>
        <w:widowControl w:val="0"/>
        <w:adjustRightInd/>
        <w:snapToGrid/>
        <w:spacing w:line="576" w:lineRule="exact"/>
        <w:ind w:left="0" w:leftChars="0" w:right="0"/>
        <w:outlineLvl w:val="9"/>
        <w:rPr>
          <w:rFonts w:hint="eastAsia" w:ascii="黑体" w:hAnsi="黑体" w:eastAsia="黑体"/>
        </w:rPr>
      </w:pP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第四十五条</w:t>
      </w:r>
      <w:r>
        <w:rPr>
          <w:rFonts w:hint="eastAsia" w:ascii="黑体" w:hAnsi="黑体" w:eastAsia="黑体"/>
          <w:lang w:eastAsia="zh-CN"/>
        </w:rPr>
        <w:t xml:space="preserve">  </w:t>
      </w:r>
      <w:r>
        <w:rPr>
          <w:rFonts w:hint="eastAsia"/>
        </w:rPr>
        <w:t>地震灾害发生后，省人民政府应当及时组织开展地震灾害损失调查评估工作。</w:t>
      </w:r>
    </w:p>
    <w:p>
      <w:pPr>
        <w:widowControl w:val="0"/>
        <w:adjustRightInd/>
        <w:snapToGrid/>
        <w:spacing w:line="576" w:lineRule="exact"/>
        <w:ind w:left="0" w:leftChars="0" w:right="0" w:firstLineChars="200"/>
        <w:outlineLvl w:val="9"/>
        <w:rPr>
          <w:rFonts w:hint="eastAsia"/>
        </w:rPr>
      </w:pPr>
      <w:r>
        <w:rPr>
          <w:rFonts w:hint="eastAsia"/>
        </w:rPr>
        <w:t>5级以上地震灾害损失调查评估工作由省地震工作主管部门会同财政、建设、民政等有关部门共同完成；5级及以下地震灾害损失调查评估工作由省地震工作主管部门负责，并征求财政、建设、民政等有关部门的意见。</w:t>
      </w:r>
    </w:p>
    <w:p>
      <w:pPr>
        <w:widowControl w:val="0"/>
        <w:adjustRightInd/>
        <w:snapToGrid/>
        <w:spacing w:line="576" w:lineRule="exact"/>
        <w:ind w:left="0" w:leftChars="0" w:right="0" w:firstLineChars="200"/>
        <w:outlineLvl w:val="9"/>
        <w:rPr>
          <w:rFonts w:hint="eastAsia"/>
        </w:rPr>
      </w:pPr>
      <w:r>
        <w:rPr>
          <w:rFonts w:hint="eastAsia"/>
        </w:rPr>
        <w:t>地震灾害损失评估报告经省地震灾害损失评定委员会评定后，报省人民政府。</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第四十六条</w:t>
      </w:r>
      <w:r>
        <w:rPr>
          <w:rFonts w:hint="eastAsia"/>
          <w:lang w:eastAsia="zh-CN"/>
        </w:rPr>
        <w:t xml:space="preserve">  </w:t>
      </w:r>
      <w:r>
        <w:rPr>
          <w:rFonts w:hint="eastAsia"/>
        </w:rPr>
        <w:t>省地震工作主管部门应当组织开展中强以上破坏性地震科学考察工作，编制地震灾区活动断层分布图和地震动参数区划图，为过渡性安置、灾后恢复重建和修订完善有关建设工程抗震标准提供科学依据。</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第四十七条</w:t>
      </w:r>
      <w:r>
        <w:rPr>
          <w:rFonts w:hint="eastAsia"/>
          <w:lang w:eastAsia="zh-CN"/>
        </w:rPr>
        <w:t xml:space="preserve">  </w:t>
      </w:r>
      <w:r>
        <w:rPr>
          <w:rFonts w:hint="eastAsia"/>
        </w:rPr>
        <w:t xml:space="preserve">各级人民政府应当加强对地震灾后恢复重建工作的领导、组织和协调。 </w:t>
      </w:r>
    </w:p>
    <w:p>
      <w:pPr>
        <w:widowControl w:val="0"/>
        <w:adjustRightInd/>
        <w:snapToGrid/>
        <w:spacing w:line="576" w:lineRule="exact"/>
        <w:ind w:left="0" w:leftChars="0" w:right="0" w:firstLineChars="200"/>
        <w:outlineLvl w:val="9"/>
        <w:rPr>
          <w:rFonts w:hint="eastAsia"/>
        </w:rPr>
      </w:pPr>
      <w:r>
        <w:rPr>
          <w:rFonts w:hint="eastAsia"/>
        </w:rPr>
        <w:t xml:space="preserve">县级以上人民政府有关部门应当按照职责分工，密切配合，采取有效措施，共同做好地震灾后恢复重建工作。 </w:t>
      </w:r>
    </w:p>
    <w:p>
      <w:pPr>
        <w:widowControl w:val="0"/>
        <w:wordWrap/>
        <w:adjustRightInd/>
        <w:snapToGrid/>
        <w:spacing w:line="550" w:lineRule="exact"/>
        <w:ind w:left="0" w:leftChars="0" w:right="0" w:firstLineChars="200"/>
        <w:textAlignment w:val="auto"/>
        <w:outlineLvl w:val="9"/>
        <w:rPr>
          <w:rFonts w:hint="eastAsia"/>
        </w:rPr>
      </w:pPr>
      <w:r>
        <w:rPr>
          <w:rFonts w:hint="eastAsia" w:ascii="黑体" w:hAnsi="黑体" w:eastAsia="黑体"/>
        </w:rPr>
        <w:t>第四十八条</w:t>
      </w:r>
      <w:r>
        <w:rPr>
          <w:rFonts w:hint="eastAsia"/>
          <w:lang w:eastAsia="zh-CN"/>
        </w:rPr>
        <w:t xml:space="preserve">  </w:t>
      </w:r>
      <w:r>
        <w:rPr>
          <w:rFonts w:hint="eastAsia"/>
        </w:rPr>
        <w:t>特别重大地震发生后，省人民政府应当配合国务院有关部门编制地震灾后恢复重建规划，报国务院批准后组织实施。</w:t>
      </w:r>
    </w:p>
    <w:p>
      <w:pPr>
        <w:widowControl w:val="0"/>
        <w:wordWrap/>
        <w:adjustRightInd/>
        <w:snapToGrid/>
        <w:spacing w:line="550" w:lineRule="exact"/>
        <w:ind w:left="0" w:leftChars="0" w:right="0" w:firstLineChars="200"/>
        <w:textAlignment w:val="auto"/>
        <w:outlineLvl w:val="9"/>
        <w:rPr>
          <w:rFonts w:hint="eastAsia"/>
        </w:rPr>
      </w:pPr>
      <w:r>
        <w:rPr>
          <w:rFonts w:hint="eastAsia"/>
        </w:rPr>
        <w:t>重大、较大、一般地震发生后，省人民政府应当组织有关部门和灾区政府共同编制地震灾后恢复重建规划。</w:t>
      </w:r>
    </w:p>
    <w:p>
      <w:pPr>
        <w:widowControl w:val="0"/>
        <w:wordWrap/>
        <w:adjustRightInd/>
        <w:snapToGrid/>
        <w:spacing w:line="550" w:lineRule="exact"/>
        <w:ind w:left="0" w:leftChars="0" w:right="0" w:firstLineChars="200"/>
        <w:textAlignment w:val="auto"/>
        <w:outlineLvl w:val="9"/>
        <w:rPr>
          <w:rFonts w:hint="eastAsia"/>
        </w:rPr>
      </w:pPr>
      <w:r>
        <w:rPr>
          <w:rFonts w:hint="eastAsia"/>
        </w:rPr>
        <w:t>编制地震灾后恢复重建规划应当依据地震灾害损失评估结果，做好意见征求和分析论证工作。</w:t>
      </w:r>
    </w:p>
    <w:p>
      <w:pPr>
        <w:widowControl w:val="0"/>
        <w:wordWrap/>
        <w:adjustRightInd/>
        <w:snapToGrid/>
        <w:spacing w:line="550" w:lineRule="exact"/>
        <w:ind w:left="0" w:leftChars="0" w:right="0" w:firstLineChars="200"/>
        <w:textAlignment w:val="auto"/>
        <w:outlineLvl w:val="9"/>
        <w:rPr>
          <w:rFonts w:hint="eastAsia"/>
        </w:rPr>
      </w:pPr>
      <w:r>
        <w:rPr>
          <w:rFonts w:hint="eastAsia"/>
        </w:rPr>
        <w:t>恢复重建应当遵循政府主导、社会参与和市场运作相结合的原则。</w:t>
      </w:r>
    </w:p>
    <w:p>
      <w:pPr>
        <w:widowControl w:val="0"/>
        <w:wordWrap/>
        <w:adjustRightInd/>
        <w:snapToGrid/>
        <w:spacing w:line="550" w:lineRule="exact"/>
        <w:ind w:left="0" w:leftChars="0" w:right="0" w:firstLineChars="200"/>
        <w:textAlignment w:val="auto"/>
        <w:outlineLvl w:val="9"/>
        <w:rPr>
          <w:rFonts w:hint="eastAsia"/>
        </w:rPr>
      </w:pPr>
      <w:r>
        <w:rPr>
          <w:rFonts w:hint="eastAsia" w:ascii="黑体" w:hAnsi="黑体" w:eastAsia="黑体"/>
        </w:rPr>
        <w:t>第四十九条</w:t>
      </w:r>
      <w:r>
        <w:rPr>
          <w:rFonts w:hint="eastAsia"/>
          <w:lang w:eastAsia="zh-CN"/>
        </w:rPr>
        <w:t xml:space="preserve">  </w:t>
      </w:r>
      <w:r>
        <w:rPr>
          <w:rFonts w:hint="eastAsia"/>
        </w:rPr>
        <w:t>县级以上人民政府及其有关部门在办理地震灾后恢复重建项目的规划、用地、建设施工等行政审批事项时，应当按照方便群众、简化手续、提高效率的原则，依法及时予以办理。</w:t>
      </w:r>
    </w:p>
    <w:p>
      <w:pPr>
        <w:widowControl w:val="0"/>
        <w:wordWrap/>
        <w:adjustRightInd/>
        <w:snapToGrid/>
        <w:spacing w:line="550" w:lineRule="exact"/>
        <w:ind w:left="0" w:leftChars="0" w:right="0" w:firstLineChars="200"/>
        <w:textAlignment w:val="auto"/>
        <w:outlineLvl w:val="9"/>
        <w:rPr>
          <w:rFonts w:hint="eastAsia"/>
        </w:rPr>
      </w:pPr>
    </w:p>
    <w:p>
      <w:pPr>
        <w:widowControl w:val="0"/>
        <w:wordWrap/>
        <w:adjustRightInd/>
        <w:snapToGrid/>
        <w:spacing w:line="550"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第七章</w:t>
      </w:r>
      <w:r>
        <w:rPr>
          <w:rFonts w:hint="eastAsia" w:ascii="黑体" w:hAnsi="黑体" w:eastAsia="黑体"/>
          <w:lang w:eastAsia="zh-CN"/>
        </w:rPr>
        <w:t xml:space="preserve">  </w:t>
      </w:r>
      <w:r>
        <w:rPr>
          <w:rFonts w:hint="eastAsia" w:ascii="黑体" w:hAnsi="黑体" w:eastAsia="黑体"/>
        </w:rPr>
        <w:t>监督管理</w:t>
      </w:r>
    </w:p>
    <w:p>
      <w:pPr>
        <w:widowControl w:val="0"/>
        <w:wordWrap/>
        <w:adjustRightInd/>
        <w:snapToGrid/>
        <w:spacing w:line="550" w:lineRule="exact"/>
        <w:ind w:left="0" w:leftChars="0" w:right="0" w:firstLine="0" w:firstLineChars="0"/>
        <w:jc w:val="center"/>
        <w:textAlignment w:val="auto"/>
        <w:outlineLvl w:val="9"/>
        <w:rPr>
          <w:rFonts w:hint="eastAsia" w:ascii="黑体" w:hAnsi="黑体" w:eastAsia="黑体"/>
        </w:rPr>
      </w:pPr>
    </w:p>
    <w:p>
      <w:pPr>
        <w:widowControl w:val="0"/>
        <w:wordWrap/>
        <w:adjustRightInd/>
        <w:snapToGrid/>
        <w:spacing w:line="550" w:lineRule="exact"/>
        <w:ind w:left="0" w:leftChars="0" w:right="0" w:firstLineChars="200"/>
        <w:textAlignment w:val="auto"/>
        <w:outlineLvl w:val="9"/>
        <w:rPr>
          <w:rFonts w:hint="eastAsia"/>
        </w:rPr>
      </w:pPr>
      <w:r>
        <w:rPr>
          <w:rFonts w:hint="eastAsia" w:ascii="黑体" w:hAnsi="黑体" w:eastAsia="黑体"/>
        </w:rPr>
        <w:t>第五十条</w:t>
      </w:r>
      <w:r>
        <w:rPr>
          <w:rFonts w:hint="eastAsia"/>
          <w:lang w:eastAsia="zh-CN"/>
        </w:rPr>
        <w:t xml:space="preserve">  </w:t>
      </w:r>
      <w:r>
        <w:rPr>
          <w:rFonts w:hint="eastAsia"/>
        </w:rPr>
        <w:t>县级以上人民政府应当将防震减灾工作纳入政府目标管理责任考核，具体考核办法由省人民政府制定。</w:t>
      </w:r>
    </w:p>
    <w:p>
      <w:pPr>
        <w:widowControl w:val="0"/>
        <w:wordWrap/>
        <w:adjustRightInd/>
        <w:snapToGrid/>
        <w:spacing w:line="550" w:lineRule="exact"/>
        <w:ind w:left="0" w:leftChars="0" w:right="0" w:firstLineChars="200"/>
        <w:textAlignment w:val="auto"/>
        <w:outlineLvl w:val="9"/>
        <w:rPr>
          <w:rFonts w:hint="eastAsia"/>
        </w:rPr>
      </w:pPr>
      <w:r>
        <w:rPr>
          <w:rFonts w:hint="eastAsia" w:ascii="黑体" w:hAnsi="黑体" w:eastAsia="黑体"/>
        </w:rPr>
        <w:t>第五十一条</w:t>
      </w:r>
      <w:r>
        <w:rPr>
          <w:rFonts w:hint="eastAsia"/>
          <w:lang w:eastAsia="zh-CN"/>
        </w:rPr>
        <w:t xml:space="preserve">  </w:t>
      </w:r>
      <w:r>
        <w:rPr>
          <w:rFonts w:hint="eastAsia"/>
        </w:rPr>
        <w:t>县级以上人民政府及其地震、发展改革、财政、建设、国土资源、民政、公安、交通运输、铁路、水利、电力、通信、审计等有关部门应当对下列防震减灾工作进行专项监督检查：</w:t>
      </w:r>
    </w:p>
    <w:p>
      <w:pPr>
        <w:widowControl w:val="0"/>
        <w:wordWrap/>
        <w:adjustRightInd/>
        <w:snapToGrid/>
        <w:spacing w:line="550" w:lineRule="exact"/>
        <w:ind w:left="0" w:leftChars="0" w:right="0"/>
        <w:textAlignment w:val="auto"/>
        <w:outlineLvl w:val="9"/>
        <w:rPr>
          <w:rFonts w:hint="eastAsia"/>
        </w:rPr>
      </w:pPr>
      <w:r>
        <w:rPr>
          <w:rFonts w:hint="eastAsia"/>
        </w:rPr>
        <w:t>　　（一）防震减灾规划的编制与实施；</w:t>
      </w:r>
    </w:p>
    <w:p>
      <w:pPr>
        <w:widowControl w:val="0"/>
        <w:wordWrap/>
        <w:adjustRightInd/>
        <w:snapToGrid/>
        <w:spacing w:line="550" w:lineRule="exact"/>
        <w:ind w:left="0" w:leftChars="0" w:right="0"/>
        <w:textAlignment w:val="auto"/>
        <w:outlineLvl w:val="9"/>
        <w:rPr>
          <w:rFonts w:hint="eastAsia"/>
        </w:rPr>
      </w:pPr>
      <w:r>
        <w:rPr>
          <w:rFonts w:hint="eastAsia"/>
        </w:rPr>
        <w:t>　　（二）地震监测设施建设与地震观测环境保护；</w:t>
      </w:r>
    </w:p>
    <w:p>
      <w:pPr>
        <w:widowControl w:val="0"/>
        <w:wordWrap/>
        <w:adjustRightInd/>
        <w:snapToGrid/>
        <w:spacing w:line="550" w:lineRule="exact"/>
        <w:ind w:left="0" w:leftChars="0" w:right="0"/>
        <w:textAlignment w:val="auto"/>
        <w:outlineLvl w:val="9"/>
        <w:rPr>
          <w:rFonts w:hint="eastAsia"/>
        </w:rPr>
      </w:pPr>
      <w:r>
        <w:rPr>
          <w:rFonts w:hint="eastAsia"/>
        </w:rPr>
        <w:t>　　（三）重大建设工程地震安全性评价；</w:t>
      </w:r>
    </w:p>
    <w:p>
      <w:pPr>
        <w:widowControl w:val="0"/>
        <w:wordWrap/>
        <w:adjustRightInd/>
        <w:snapToGrid/>
        <w:spacing w:line="550" w:lineRule="exact"/>
        <w:ind w:left="0" w:leftChars="0" w:right="0"/>
        <w:textAlignment w:val="auto"/>
        <w:outlineLvl w:val="9"/>
        <w:rPr>
          <w:rFonts w:hint="eastAsia"/>
        </w:rPr>
      </w:pPr>
      <w:r>
        <w:rPr>
          <w:rFonts w:hint="eastAsia"/>
        </w:rPr>
        <w:t>　　（四）建设工程抗震设防要求与强制性标准执行情况；</w:t>
      </w:r>
    </w:p>
    <w:p>
      <w:pPr>
        <w:widowControl w:val="0"/>
        <w:wordWrap/>
        <w:adjustRightInd/>
        <w:snapToGrid/>
        <w:spacing w:line="550" w:lineRule="exact"/>
        <w:ind w:left="0" w:leftChars="0" w:right="0"/>
        <w:textAlignment w:val="auto"/>
        <w:outlineLvl w:val="9"/>
        <w:rPr>
          <w:rFonts w:hint="eastAsia"/>
          <w:spacing w:val="-6"/>
        </w:rPr>
      </w:pPr>
      <w:r>
        <w:rPr>
          <w:rFonts w:hint="eastAsia"/>
        </w:rPr>
        <w:t>　　</w:t>
      </w:r>
      <w:r>
        <w:rPr>
          <w:rFonts w:hint="eastAsia"/>
          <w:spacing w:val="-6"/>
        </w:rPr>
        <w:t>（五）开展地震活动断层探测和地震小区划图编制工作情况；</w:t>
      </w:r>
    </w:p>
    <w:p>
      <w:pPr>
        <w:widowControl w:val="0"/>
        <w:wordWrap/>
        <w:adjustRightInd/>
        <w:snapToGrid/>
        <w:spacing w:line="550" w:lineRule="exact"/>
        <w:ind w:left="0" w:leftChars="0" w:right="0"/>
        <w:textAlignment w:val="auto"/>
        <w:outlineLvl w:val="9"/>
        <w:rPr>
          <w:rFonts w:hint="eastAsia"/>
        </w:rPr>
      </w:pPr>
      <w:r>
        <w:rPr>
          <w:rFonts w:hint="eastAsia"/>
        </w:rPr>
        <w:t>　　（六）地震应急预案的编制与地震应急演练；</w:t>
      </w:r>
    </w:p>
    <w:p>
      <w:pPr>
        <w:widowControl w:val="0"/>
        <w:wordWrap/>
        <w:adjustRightInd/>
        <w:snapToGrid/>
        <w:spacing w:line="550" w:lineRule="exact"/>
        <w:ind w:left="0" w:leftChars="0" w:right="0"/>
        <w:textAlignment w:val="auto"/>
        <w:outlineLvl w:val="9"/>
        <w:rPr>
          <w:rFonts w:hint="eastAsia"/>
        </w:rPr>
      </w:pPr>
      <w:r>
        <w:rPr>
          <w:rFonts w:hint="eastAsia"/>
        </w:rPr>
        <w:t>　　（七）地震灾害紧急救援队伍建设与培训；</w:t>
      </w:r>
    </w:p>
    <w:p>
      <w:pPr>
        <w:widowControl w:val="0"/>
        <w:wordWrap/>
        <w:adjustRightInd/>
        <w:snapToGrid/>
        <w:spacing w:line="550" w:lineRule="exact"/>
        <w:ind w:left="0" w:leftChars="0" w:right="0"/>
        <w:textAlignment w:val="auto"/>
        <w:outlineLvl w:val="9"/>
        <w:rPr>
          <w:rFonts w:hint="eastAsia"/>
        </w:rPr>
      </w:pPr>
      <w:r>
        <w:rPr>
          <w:rFonts w:hint="eastAsia"/>
        </w:rPr>
        <w:t>　　（八）地震应急避难场所的规划、建设与管理；</w:t>
      </w:r>
    </w:p>
    <w:p>
      <w:pPr>
        <w:widowControl w:val="0"/>
        <w:wordWrap/>
        <w:adjustRightInd/>
        <w:snapToGrid/>
        <w:spacing w:line="550" w:lineRule="exact"/>
        <w:ind w:left="0" w:leftChars="0" w:right="0"/>
        <w:textAlignment w:val="auto"/>
        <w:outlineLvl w:val="9"/>
        <w:rPr>
          <w:rFonts w:hint="eastAsia"/>
        </w:rPr>
      </w:pPr>
      <w:r>
        <w:rPr>
          <w:rFonts w:hint="eastAsia"/>
        </w:rPr>
        <w:t>　　（九）抗震救灾指挥系统与技术保障系统建设；</w:t>
      </w:r>
    </w:p>
    <w:p>
      <w:pPr>
        <w:widowControl w:val="0"/>
        <w:wordWrap/>
        <w:adjustRightInd/>
        <w:snapToGrid/>
        <w:spacing w:line="550" w:lineRule="exact"/>
        <w:ind w:left="0" w:leftChars="0" w:right="0"/>
        <w:textAlignment w:val="auto"/>
        <w:outlineLvl w:val="9"/>
        <w:rPr>
          <w:rFonts w:hint="eastAsia"/>
        </w:rPr>
      </w:pPr>
      <w:r>
        <w:rPr>
          <w:rFonts w:hint="eastAsia"/>
        </w:rPr>
        <w:t>　　（十）应急救援装备与物资储备调用体系建设；</w:t>
      </w:r>
    </w:p>
    <w:p>
      <w:pPr>
        <w:widowControl w:val="0"/>
        <w:wordWrap/>
        <w:adjustRightInd/>
        <w:snapToGrid/>
        <w:spacing w:line="550" w:lineRule="exact"/>
        <w:ind w:left="0" w:leftChars="0" w:right="0"/>
        <w:textAlignment w:val="auto"/>
        <w:outlineLvl w:val="9"/>
        <w:rPr>
          <w:rFonts w:hint="eastAsia"/>
        </w:rPr>
      </w:pPr>
      <w:r>
        <w:rPr>
          <w:rFonts w:hint="eastAsia"/>
        </w:rPr>
        <w:t>　　（十一）地震重点监视防御地区强化防震减灾工作措施；</w:t>
      </w:r>
    </w:p>
    <w:p>
      <w:pPr>
        <w:widowControl w:val="0"/>
        <w:wordWrap/>
        <w:adjustRightInd/>
        <w:snapToGrid/>
        <w:spacing w:line="550" w:lineRule="exact"/>
        <w:ind w:left="0" w:leftChars="0" w:right="0"/>
        <w:textAlignment w:val="auto"/>
        <w:outlineLvl w:val="9"/>
        <w:rPr>
          <w:rFonts w:hint="eastAsia"/>
        </w:rPr>
      </w:pPr>
      <w:r>
        <w:rPr>
          <w:rFonts w:hint="eastAsia"/>
        </w:rPr>
        <w:t>　　（十二）防震减灾宣传教育；</w:t>
      </w:r>
    </w:p>
    <w:p>
      <w:pPr>
        <w:widowControl w:val="0"/>
        <w:wordWrap/>
        <w:adjustRightInd/>
        <w:snapToGrid/>
        <w:spacing w:line="550" w:lineRule="exact"/>
        <w:ind w:left="0" w:leftChars="0" w:right="0"/>
        <w:textAlignment w:val="auto"/>
        <w:outlineLvl w:val="9"/>
        <w:rPr>
          <w:rFonts w:hint="eastAsia"/>
        </w:rPr>
      </w:pPr>
      <w:r>
        <w:rPr>
          <w:rFonts w:hint="eastAsia"/>
          <w:lang w:eastAsia="zh-CN"/>
        </w:rPr>
        <w:t xml:space="preserve">    </w:t>
      </w:r>
      <w:r>
        <w:rPr>
          <w:rFonts w:hint="eastAsia"/>
        </w:rPr>
        <w:t>（十三）防震减灾经费的使用。</w:t>
      </w:r>
    </w:p>
    <w:p>
      <w:pPr>
        <w:widowControl w:val="0"/>
        <w:wordWrap/>
        <w:adjustRightInd/>
        <w:snapToGrid/>
        <w:spacing w:line="550" w:lineRule="exact"/>
        <w:ind w:left="0" w:leftChars="0" w:right="0" w:firstLineChars="200"/>
        <w:textAlignment w:val="auto"/>
        <w:outlineLvl w:val="9"/>
        <w:rPr>
          <w:rFonts w:hint="eastAsia"/>
        </w:rPr>
      </w:pPr>
      <w:r>
        <w:rPr>
          <w:rFonts w:hint="eastAsia" w:ascii="黑体" w:hAnsi="黑体" w:eastAsia="黑体"/>
        </w:rPr>
        <w:t>第五十二条</w:t>
      </w:r>
      <w:r>
        <w:rPr>
          <w:rFonts w:hint="eastAsia"/>
          <w:lang w:eastAsia="zh-CN"/>
        </w:rPr>
        <w:t xml:space="preserve">  </w:t>
      </w:r>
      <w:r>
        <w:rPr>
          <w:rFonts w:hint="eastAsia"/>
        </w:rPr>
        <w:t>县级以上人民政府卫生、食品药品监督管理、工商行政管理、质量技术监督、价格等部门应当加强对抗震救灾所需食品、药品、建筑材料等物资的质量、价格的监督检查。</w:t>
      </w:r>
    </w:p>
    <w:p>
      <w:pPr>
        <w:widowControl w:val="0"/>
        <w:wordWrap/>
        <w:adjustRightInd/>
        <w:snapToGrid/>
        <w:spacing w:line="550" w:lineRule="exact"/>
        <w:ind w:left="0" w:leftChars="0" w:right="0" w:firstLineChars="200"/>
        <w:textAlignment w:val="auto"/>
        <w:outlineLvl w:val="9"/>
        <w:rPr>
          <w:rFonts w:hint="eastAsia"/>
        </w:rPr>
      </w:pPr>
      <w:r>
        <w:rPr>
          <w:rFonts w:hint="eastAsia" w:ascii="黑体" w:hAnsi="黑体" w:eastAsia="黑体"/>
        </w:rPr>
        <w:t>第五十三条</w:t>
      </w:r>
      <w:r>
        <w:rPr>
          <w:rFonts w:hint="eastAsia"/>
          <w:lang w:eastAsia="zh-CN"/>
        </w:rPr>
        <w:t xml:space="preserve">  </w:t>
      </w:r>
      <w:r>
        <w:rPr>
          <w:rFonts w:hint="eastAsia"/>
        </w:rPr>
        <w:t xml:space="preserve">县级以上人民政府财政、民政、审计、监察等有关部门应当加强对地震应急救援、地震灾后过渡性安置和恢复重建的资金、物资以及社会捐赠款物使用情况的监督管理。 </w:t>
      </w:r>
    </w:p>
    <w:p>
      <w:pPr>
        <w:widowControl w:val="0"/>
        <w:wordWrap/>
        <w:adjustRightInd/>
        <w:snapToGrid/>
        <w:spacing w:line="550" w:lineRule="exact"/>
        <w:ind w:left="0" w:leftChars="0" w:right="0" w:firstLineChars="200"/>
        <w:textAlignment w:val="auto"/>
        <w:outlineLvl w:val="9"/>
        <w:rPr>
          <w:rFonts w:hint="eastAsia"/>
        </w:rPr>
      </w:pPr>
    </w:p>
    <w:p>
      <w:pPr>
        <w:widowControl w:val="0"/>
        <w:adjustRightInd/>
        <w:snapToGrid/>
        <w:spacing w:line="576" w:lineRule="exact"/>
        <w:ind w:left="0" w:leftChars="0" w:right="0" w:firstLine="0" w:firstLineChars="0"/>
        <w:jc w:val="center"/>
        <w:outlineLvl w:val="9"/>
        <w:rPr>
          <w:rFonts w:hint="eastAsia"/>
        </w:rPr>
      </w:pPr>
      <w:r>
        <w:rPr>
          <w:rFonts w:hint="eastAsia" w:ascii="黑体" w:hAnsi="黑体" w:eastAsia="黑体"/>
        </w:rPr>
        <w:t>第八章</w:t>
      </w:r>
      <w:r>
        <w:rPr>
          <w:rFonts w:hint="eastAsia" w:ascii="黑体" w:hAnsi="黑体" w:eastAsia="黑体"/>
          <w:lang w:eastAsia="zh-CN"/>
        </w:rPr>
        <w:t xml:space="preserve">  </w:t>
      </w:r>
      <w:r>
        <w:rPr>
          <w:rFonts w:hint="eastAsia" w:ascii="黑体" w:hAnsi="黑体" w:eastAsia="黑体"/>
        </w:rPr>
        <w:t>法律责任</w:t>
      </w:r>
    </w:p>
    <w:p>
      <w:pPr>
        <w:widowControl w:val="0"/>
        <w:adjustRightInd/>
        <w:snapToGrid/>
        <w:spacing w:line="576" w:lineRule="exact"/>
        <w:ind w:left="0" w:leftChars="0" w:right="0"/>
        <w:outlineLvl w:val="9"/>
        <w:rPr>
          <w:rFonts w:hint="eastAsia"/>
        </w:rPr>
      </w:pP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第五十四条</w:t>
      </w:r>
      <w:r>
        <w:rPr>
          <w:rFonts w:hint="eastAsia"/>
          <w:lang w:eastAsia="zh-CN"/>
        </w:rPr>
        <w:t xml:space="preserve">  </w:t>
      </w:r>
      <w:r>
        <w:rPr>
          <w:rFonts w:hint="eastAsia"/>
        </w:rPr>
        <w:t>违反本条例规定，未按照规定建设专用地震监测台网或者强震动监测设施的，由县级以上人民政府地震工作主管部门责令限期改正，采取相应的补救措施。</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第五十五条</w:t>
      </w:r>
      <w:r>
        <w:rPr>
          <w:rFonts w:hint="eastAsia"/>
          <w:lang w:eastAsia="zh-CN"/>
        </w:rPr>
        <w:t xml:space="preserve">  </w:t>
      </w:r>
      <w:r>
        <w:rPr>
          <w:rFonts w:hint="eastAsia"/>
        </w:rPr>
        <w:t>违反本条例规定，制造、散布地震谣言，引发群众恐慌，扰乱社会秩序，构成违反治安管理行为的，由公安机关依法处理；构成犯罪的，依法追究刑事责任。</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第五十六条</w:t>
      </w:r>
      <w:r>
        <w:rPr>
          <w:rFonts w:hint="eastAsia"/>
          <w:lang w:eastAsia="zh-CN"/>
        </w:rPr>
        <w:t xml:space="preserve">  </w:t>
      </w:r>
      <w:r>
        <w:rPr>
          <w:rFonts w:hint="eastAsia"/>
        </w:rPr>
        <w:t>违反本条例规定，占用、破坏应急疏散通道或者应急避难场所的，由应急疏散通道或者应急避难场所的管理单位责令改正；造成损失的，依法承担赔偿责任。</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第五十七条</w:t>
      </w:r>
      <w:r>
        <w:rPr>
          <w:rFonts w:hint="eastAsia"/>
          <w:lang w:eastAsia="zh-CN"/>
        </w:rPr>
        <w:t xml:space="preserve">  </w:t>
      </w:r>
      <w:r>
        <w:rPr>
          <w:rFonts w:hint="eastAsia"/>
        </w:rPr>
        <w:t>县级以上人民政府地震工作主管部门以及其他依照本条例规定行使监督管理权的主管部门，有下列情形之一的，对直接负责的主管人员和其他直接责任人员，给予行政处分；构成犯罪的，依法追究刑事责任：</w:t>
      </w:r>
    </w:p>
    <w:p>
      <w:pPr>
        <w:widowControl w:val="0"/>
        <w:adjustRightInd/>
        <w:snapToGrid/>
        <w:spacing w:line="576" w:lineRule="exact"/>
        <w:ind w:left="0" w:leftChars="0" w:right="0" w:firstLineChars="200"/>
        <w:outlineLvl w:val="9"/>
        <w:rPr>
          <w:rFonts w:hint="eastAsia"/>
        </w:rPr>
      </w:pPr>
      <w:r>
        <w:rPr>
          <w:rFonts w:hint="eastAsia"/>
        </w:rPr>
        <w:t>（一）不依法作出行政许可或者办理批准文件的；</w:t>
      </w:r>
    </w:p>
    <w:p>
      <w:pPr>
        <w:widowControl w:val="0"/>
        <w:adjustRightInd/>
        <w:snapToGrid/>
        <w:spacing w:line="576" w:lineRule="exact"/>
        <w:ind w:left="0" w:leftChars="0" w:right="0" w:firstLineChars="200"/>
        <w:outlineLvl w:val="9"/>
        <w:rPr>
          <w:rFonts w:hint="eastAsia"/>
        </w:rPr>
      </w:pPr>
      <w:r>
        <w:rPr>
          <w:rFonts w:hint="eastAsia"/>
          <w:spacing w:val="-4"/>
        </w:rPr>
        <w:t>（二）发现违法行为或者接到对违法行为的举报不予查处的；</w:t>
      </w:r>
    </w:p>
    <w:p>
      <w:pPr>
        <w:widowControl w:val="0"/>
        <w:adjustRightInd/>
        <w:snapToGrid/>
        <w:spacing w:line="576" w:lineRule="exact"/>
        <w:ind w:left="0" w:leftChars="0" w:right="0" w:firstLineChars="200"/>
        <w:outlineLvl w:val="9"/>
        <w:rPr>
          <w:rFonts w:hint="eastAsia"/>
        </w:rPr>
      </w:pPr>
      <w:r>
        <w:rPr>
          <w:rFonts w:hint="eastAsia"/>
        </w:rPr>
        <w:t>（三）超出建设项目抗震设防要求确定权限，擅自确定或者随意降低抗震设防要求的；</w:t>
      </w:r>
    </w:p>
    <w:p>
      <w:pPr>
        <w:widowControl w:val="0"/>
        <w:adjustRightInd/>
        <w:snapToGrid/>
        <w:spacing w:line="576" w:lineRule="exact"/>
        <w:ind w:left="0" w:leftChars="0" w:right="0" w:firstLineChars="200"/>
        <w:outlineLvl w:val="9"/>
        <w:rPr>
          <w:rFonts w:hint="eastAsia"/>
        </w:rPr>
      </w:pPr>
      <w:r>
        <w:rPr>
          <w:rFonts w:hint="eastAsia"/>
        </w:rPr>
        <w:t>（四）其他违反本条例的行为。</w:t>
      </w:r>
    </w:p>
    <w:p>
      <w:pPr>
        <w:widowControl w:val="0"/>
        <w:adjustRightInd/>
        <w:snapToGrid/>
        <w:spacing w:line="576" w:lineRule="exact"/>
        <w:ind w:left="0" w:leftChars="0" w:right="0" w:firstLineChars="200"/>
        <w:outlineLvl w:val="9"/>
        <w:rPr>
          <w:rFonts w:hint="eastAsia"/>
        </w:rPr>
      </w:pPr>
      <w:r>
        <w:rPr>
          <w:rFonts w:hint="eastAsia" w:ascii="黑体" w:hAnsi="黑体" w:eastAsia="黑体"/>
        </w:rPr>
        <w:t>第五十八条</w:t>
      </w:r>
      <w:r>
        <w:rPr>
          <w:rFonts w:hint="eastAsia" w:ascii="黑体" w:hAnsi="黑体" w:eastAsia="黑体"/>
          <w:lang w:eastAsia="zh-CN"/>
        </w:rPr>
        <w:t xml:space="preserve"> </w:t>
      </w:r>
      <w:r>
        <w:rPr>
          <w:rFonts w:hint="eastAsia"/>
          <w:lang w:eastAsia="zh-CN"/>
        </w:rPr>
        <w:t xml:space="preserve"> </w:t>
      </w:r>
      <w:r>
        <w:rPr>
          <w:rFonts w:hint="eastAsia"/>
        </w:rPr>
        <w:t>违反本条例规定的其他行为，法律、法规已有处罚规定的，从其规定。</w:t>
      </w:r>
    </w:p>
    <w:p>
      <w:pPr>
        <w:widowControl w:val="0"/>
        <w:adjustRightInd/>
        <w:snapToGrid/>
        <w:spacing w:line="576" w:lineRule="exact"/>
        <w:ind w:left="0" w:leftChars="0" w:right="0" w:firstLineChars="200"/>
        <w:outlineLvl w:val="9"/>
        <w:rPr>
          <w:rFonts w:hint="eastAsia"/>
        </w:rPr>
      </w:pPr>
    </w:p>
    <w:p>
      <w:pPr>
        <w:widowControl w:val="0"/>
        <w:adjustRightInd/>
        <w:snapToGrid/>
        <w:spacing w:line="576" w:lineRule="exact"/>
        <w:ind w:left="0" w:leftChars="0" w:right="0" w:firstLine="0" w:firstLineChars="0"/>
        <w:jc w:val="center"/>
        <w:outlineLvl w:val="9"/>
        <w:rPr>
          <w:rFonts w:hint="eastAsia"/>
        </w:rPr>
      </w:pPr>
      <w:r>
        <w:rPr>
          <w:rFonts w:hint="eastAsia" w:ascii="黑体" w:hAnsi="黑体" w:eastAsia="黑体"/>
        </w:rPr>
        <w:t>第九章</w:t>
      </w:r>
      <w:r>
        <w:rPr>
          <w:rFonts w:hint="eastAsia" w:ascii="黑体" w:hAnsi="黑体" w:eastAsia="黑体"/>
          <w:lang w:eastAsia="zh-CN"/>
        </w:rPr>
        <w:t xml:space="preserve">  </w:t>
      </w:r>
      <w:r>
        <w:rPr>
          <w:rFonts w:hint="eastAsia" w:ascii="黑体" w:hAnsi="黑体" w:eastAsia="黑体"/>
        </w:rPr>
        <w:t>附则</w:t>
      </w:r>
    </w:p>
    <w:p>
      <w:pPr>
        <w:widowControl w:val="0"/>
        <w:adjustRightInd/>
        <w:snapToGrid/>
        <w:spacing w:line="576" w:lineRule="exact"/>
        <w:ind w:left="0" w:leftChars="0" w:right="0"/>
        <w:outlineLvl w:val="9"/>
        <w:rPr>
          <w:rFonts w:hint="eastAsia"/>
        </w:rPr>
      </w:pPr>
    </w:p>
    <w:p>
      <w:pPr>
        <w:widowControl w:val="0"/>
        <w:adjustRightInd/>
        <w:snapToGrid/>
        <w:spacing w:line="576" w:lineRule="exact"/>
        <w:ind w:left="0" w:leftChars="0" w:right="0"/>
        <w:outlineLvl w:val="9"/>
        <w:rPr>
          <w:rFonts w:hint="eastAsia"/>
        </w:rPr>
      </w:pPr>
      <w:r>
        <w:rPr>
          <w:rFonts w:hint="eastAsia" w:ascii="黑体" w:hAnsi="黑体" w:eastAsia="黑体"/>
          <w:lang w:eastAsia="zh-CN"/>
        </w:rPr>
        <w:t xml:space="preserve">    </w:t>
      </w:r>
      <w:r>
        <w:rPr>
          <w:rFonts w:hint="eastAsia" w:ascii="黑体" w:hAnsi="黑体" w:eastAsia="黑体"/>
        </w:rPr>
        <w:t>第五十九条</w:t>
      </w:r>
      <w:r>
        <w:rPr>
          <w:rFonts w:hint="eastAsia"/>
          <w:lang w:eastAsia="zh-CN"/>
        </w:rPr>
        <w:t xml:space="preserve">  </w:t>
      </w:r>
      <w:r>
        <w:rPr>
          <w:rFonts w:hint="eastAsia"/>
        </w:rPr>
        <w:t>本条例自2011年10月1日起施行。1998年9月28日省第九届人民代表大会常务委员会第六次会议通过的《甘肃省防震减灾条例》同时废止。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4215007"/>
    <w:rsid w:val="5421500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2017-02-16T12:44:00Z</dcterms:created>
  <dc:creator>admin</dc:creator>
  <cp:lastModifiedBy>admin</cp:lastModifiedBy>
  <dcterms:modified xsi:type="dcterms:W3CDTF">2017-02-16T12:44:27Z</dcterms:modified>
  <dc:title>甘肃省防震减灾条例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