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厦门市砂、石、土资源管理规定</w:t>
      </w:r>
    </w:p>
    <w:p>
      <w:pPr>
        <w:pStyle w:val="3"/>
        <w:rPr>
          <w:rFonts w:hint="eastAsia"/>
          <w:lang w:eastAsia="zh-CN"/>
        </w:rPr>
      </w:pPr>
      <w:r>
        <w:rPr>
          <w:rFonts w:hint="eastAsia"/>
          <w:lang w:eastAsia="zh-CN"/>
        </w:rPr>
        <w:t>（</w:t>
      </w:r>
      <w:r>
        <w:rPr>
          <w:rFonts w:hint="eastAsia"/>
          <w:lang w:val="en-US" w:eastAsia="zh-CN"/>
        </w:rPr>
        <w:t>2003</w:t>
      </w:r>
      <w:r>
        <w:rPr>
          <w:rFonts w:hint="eastAsia"/>
          <w:lang w:eastAsia="zh-CN"/>
        </w:rPr>
        <w:t>年</w:t>
      </w:r>
      <w:r>
        <w:rPr>
          <w:rFonts w:hint="eastAsia"/>
          <w:lang w:val="en-US" w:eastAsia="zh-CN"/>
        </w:rPr>
        <w:t>5</w:t>
      </w:r>
      <w:r>
        <w:rPr>
          <w:rFonts w:hint="eastAsia"/>
          <w:lang w:eastAsia="zh-CN"/>
        </w:rPr>
        <w:t>月</w:t>
      </w:r>
      <w:r>
        <w:rPr>
          <w:rFonts w:hint="eastAsia"/>
          <w:lang w:val="en-US" w:eastAsia="zh-CN"/>
        </w:rPr>
        <w:t>29</w:t>
      </w:r>
      <w:r>
        <w:rPr>
          <w:rFonts w:hint="eastAsia"/>
          <w:lang w:eastAsia="zh-CN"/>
        </w:rPr>
        <w:t>日厦门市第十二届人民代表大会常务委员会第四次会议通过</w:t>
      </w:r>
      <w:r>
        <w:rPr>
          <w:rFonts w:hint="eastAsia"/>
          <w:lang w:val="en-US" w:eastAsia="zh-CN"/>
        </w:rPr>
        <w:t xml:space="preserve">  2003</w:t>
      </w:r>
      <w:r>
        <w:rPr>
          <w:rFonts w:hint="eastAsia"/>
          <w:lang w:eastAsia="zh-CN"/>
        </w:rPr>
        <w:t>年</w:t>
      </w:r>
      <w:r>
        <w:rPr>
          <w:rFonts w:hint="eastAsia"/>
          <w:lang w:val="en-US" w:eastAsia="zh-CN"/>
        </w:rPr>
        <w:t>8</w:t>
      </w:r>
      <w:r>
        <w:rPr>
          <w:rFonts w:hint="eastAsia"/>
          <w:lang w:eastAsia="zh-CN"/>
        </w:rPr>
        <w:t>月</w:t>
      </w:r>
      <w:r>
        <w:rPr>
          <w:rFonts w:hint="eastAsia"/>
          <w:lang w:val="en-US" w:eastAsia="zh-CN"/>
        </w:rPr>
        <w:t>1</w:t>
      </w:r>
      <w:r>
        <w:rPr>
          <w:rFonts w:hint="eastAsia"/>
          <w:lang w:eastAsia="zh-CN"/>
        </w:rPr>
        <w:t>日福建省第十届人民代表大会常务委员会第四次会议批准</w:t>
      </w:r>
      <w:r>
        <w:rPr>
          <w:rFonts w:hint="eastAsia"/>
          <w:lang w:val="en-US" w:eastAsia="zh-CN"/>
        </w:rPr>
        <w:t xml:space="preserve">  </w:t>
      </w:r>
      <w:r>
        <w:rPr>
          <w:rFonts w:hint="eastAsia"/>
          <w:lang w:eastAsia="zh-CN"/>
        </w:rPr>
        <w:t>根据</w:t>
      </w:r>
      <w:r>
        <w:rPr>
          <w:rFonts w:hint="eastAsia"/>
          <w:lang w:val="en-US" w:eastAsia="zh-CN"/>
        </w:rPr>
        <w:t>2005</w:t>
      </w:r>
      <w:r>
        <w:rPr>
          <w:rFonts w:hint="eastAsia"/>
          <w:lang w:eastAsia="zh-CN"/>
        </w:rPr>
        <w:t>年</w:t>
      </w:r>
      <w:r>
        <w:rPr>
          <w:rFonts w:hint="eastAsia"/>
          <w:lang w:val="en-US" w:eastAsia="zh-CN"/>
        </w:rPr>
        <w:t>4</w:t>
      </w:r>
      <w:r>
        <w:rPr>
          <w:rFonts w:hint="eastAsia"/>
          <w:lang w:eastAsia="zh-CN"/>
        </w:rPr>
        <w:t>月</w:t>
      </w:r>
      <w:r>
        <w:rPr>
          <w:rFonts w:hint="eastAsia"/>
          <w:lang w:val="en-US" w:eastAsia="zh-CN"/>
        </w:rPr>
        <w:t>15</w:t>
      </w:r>
      <w:r>
        <w:rPr>
          <w:rFonts w:hint="eastAsia"/>
          <w:lang w:eastAsia="zh-CN"/>
        </w:rPr>
        <w:t>日厦门市第十二届人民代表大会常务委员会第十八次会议《厦门市人民代表大会常务委员会关于修改＜厦门市城市规划条例＞和＜厦门市砂、石、土资源管理规定＞的决定》修正</w:t>
      </w:r>
      <w:r>
        <w:rPr>
          <w:rFonts w:hint="eastAsia"/>
          <w:lang w:val="en-US" w:eastAsia="zh-CN"/>
        </w:rPr>
        <w:t xml:space="preserve">  </w:t>
      </w:r>
      <w:bookmarkStart w:id="0" w:name="_GoBack"/>
      <w:bookmarkEnd w:id="0"/>
      <w:r>
        <w:rPr>
          <w:rFonts w:hint="eastAsia"/>
          <w:lang w:val="en-US" w:eastAsia="zh-CN"/>
        </w:rPr>
        <w:t>2005</w:t>
      </w:r>
      <w:r>
        <w:rPr>
          <w:rFonts w:hint="eastAsia"/>
          <w:lang w:eastAsia="zh-CN"/>
        </w:rPr>
        <w:t>年</w:t>
      </w:r>
      <w:r>
        <w:rPr>
          <w:rFonts w:hint="eastAsia"/>
          <w:lang w:val="en-US" w:eastAsia="zh-CN"/>
        </w:rPr>
        <w:t>6</w:t>
      </w:r>
      <w:r>
        <w:rPr>
          <w:rFonts w:hint="eastAsia"/>
          <w:lang w:eastAsia="zh-CN"/>
        </w:rPr>
        <w:t>月</w:t>
      </w:r>
      <w:r>
        <w:rPr>
          <w:rFonts w:hint="eastAsia"/>
          <w:lang w:val="en-US" w:eastAsia="zh-CN"/>
        </w:rPr>
        <w:t>2</w:t>
      </w:r>
      <w:r>
        <w:rPr>
          <w:rFonts w:hint="eastAsia"/>
          <w:lang w:eastAsia="zh-CN"/>
        </w:rPr>
        <w:t>日福建省第十届人民代表大会常务委员会第十七次会议批准）</w:t>
      </w:r>
    </w:p>
    <w:p>
      <w:pPr>
        <w:ind w:left="0" w:leftChars="0" w:firstLine="0" w:firstLineChars="0"/>
        <w:rPr>
          <w:rFonts w:hint="eastAsia"/>
          <w:lang w:eastAsia="zh-CN"/>
        </w:rPr>
      </w:pP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第一条</w:t>
      </w:r>
      <w:r>
        <w:rPr>
          <w:rFonts w:hint="eastAsia"/>
          <w:lang w:eastAsia="zh-CN"/>
        </w:rPr>
        <w:t>　为有效保护和合理利用砂、石、土资源，根据有关法律、法规的规定，结合本市实际，制定本规定。</w:t>
      </w:r>
    </w:p>
    <w:p>
      <w:pPr>
        <w:ind w:left="0" w:leftChars="0" w:firstLine="0" w:firstLineChars="0"/>
        <w:rPr>
          <w:rFonts w:hint="eastAsia"/>
          <w:lang w:eastAsia="zh-CN"/>
        </w:rPr>
      </w:pPr>
      <w:r>
        <w:rPr>
          <w:rFonts w:hint="eastAsia"/>
          <w:lang w:eastAsia="zh-CN"/>
        </w:rPr>
        <w:t>　</w:t>
      </w:r>
      <w:r>
        <w:rPr>
          <w:rFonts w:hint="eastAsia" w:eastAsia="黑体"/>
          <w:lang w:eastAsia="zh-CN"/>
        </w:rPr>
        <w:t>　第二条</w:t>
      </w:r>
      <w:r>
        <w:rPr>
          <w:rFonts w:hint="eastAsia"/>
          <w:lang w:eastAsia="zh-CN"/>
        </w:rPr>
        <w:t>　任何单位和个人都有依法保护砂、石、土资源的义务，对违反本规定的行为都有批评、检举、控告的权利。对保护砂、石、土资源成绩显著的，给予奖励。举报人和执法人员的合法权益受法律保护。</w:t>
      </w:r>
    </w:p>
    <w:p>
      <w:pPr>
        <w:ind w:left="0" w:leftChars="0" w:firstLine="0" w:firstLineChars="0"/>
        <w:rPr>
          <w:rFonts w:hint="eastAsia"/>
          <w:lang w:eastAsia="zh-CN"/>
        </w:rPr>
      </w:pPr>
      <w:r>
        <w:rPr>
          <w:rFonts w:hint="eastAsia"/>
          <w:lang w:eastAsia="zh-CN"/>
        </w:rPr>
        <w:t>　</w:t>
      </w:r>
      <w:r>
        <w:rPr>
          <w:rFonts w:hint="eastAsia" w:eastAsia="黑体"/>
          <w:lang w:eastAsia="zh-CN"/>
        </w:rPr>
        <w:t>　第三条</w:t>
      </w:r>
      <w:r>
        <w:rPr>
          <w:rFonts w:hint="eastAsia"/>
          <w:lang w:eastAsia="zh-CN"/>
        </w:rPr>
        <w:t>　市国土资源管理部门是本市砂、石、土资源的主管部门。</w:t>
      </w:r>
    </w:p>
    <w:p>
      <w:pPr>
        <w:ind w:left="0" w:leftChars="0" w:firstLine="0" w:firstLineChars="0"/>
        <w:rPr>
          <w:rFonts w:hint="eastAsia"/>
          <w:lang w:eastAsia="zh-CN"/>
        </w:rPr>
      </w:pPr>
      <w:r>
        <w:rPr>
          <w:rFonts w:hint="eastAsia"/>
          <w:lang w:eastAsia="zh-CN"/>
        </w:rPr>
        <w:t>　　区国土资源管理部门和市国土资源管理部门驻区分局具体负责辖区的砂、石、土资源管理和监督工作。</w:t>
      </w:r>
    </w:p>
    <w:p>
      <w:pPr>
        <w:ind w:left="0" w:leftChars="0" w:firstLine="0" w:firstLineChars="0"/>
        <w:rPr>
          <w:rFonts w:hint="eastAsia"/>
          <w:lang w:eastAsia="zh-CN"/>
        </w:rPr>
      </w:pPr>
      <w:r>
        <w:rPr>
          <w:rFonts w:hint="eastAsia"/>
          <w:lang w:eastAsia="zh-CN"/>
        </w:rPr>
        <w:t>　</w:t>
      </w:r>
      <w:r>
        <w:rPr>
          <w:rFonts w:hint="eastAsia" w:eastAsia="黑体"/>
          <w:lang w:eastAsia="zh-CN"/>
        </w:rPr>
        <w:t>　第四条</w:t>
      </w:r>
      <w:r>
        <w:rPr>
          <w:rFonts w:hint="eastAsia"/>
          <w:lang w:eastAsia="zh-CN"/>
        </w:rPr>
        <w:t>　严禁在本市下列区域开采砂、石、土资源，任何单位无权审批：</w:t>
      </w:r>
    </w:p>
    <w:p>
      <w:pPr>
        <w:ind w:left="0" w:leftChars="0" w:firstLine="0" w:firstLineChars="0"/>
        <w:rPr>
          <w:rFonts w:hint="eastAsia"/>
          <w:lang w:eastAsia="zh-CN"/>
        </w:rPr>
      </w:pPr>
      <w:r>
        <w:rPr>
          <w:rFonts w:hint="eastAsia"/>
          <w:lang w:eastAsia="zh-CN"/>
        </w:rPr>
        <w:t>　　（一）鼓浪屿岛和其它邻近小岛；</w:t>
      </w:r>
    </w:p>
    <w:p>
      <w:pPr>
        <w:ind w:left="0" w:leftChars="0" w:firstLine="0" w:firstLineChars="0"/>
        <w:rPr>
          <w:rFonts w:hint="eastAsia"/>
          <w:lang w:eastAsia="zh-CN"/>
        </w:rPr>
      </w:pPr>
      <w:r>
        <w:rPr>
          <w:rFonts w:hint="eastAsia"/>
          <w:lang w:eastAsia="zh-CN"/>
        </w:rPr>
        <w:t>　　（二）厦门本岛海滩、海岸；</w:t>
      </w:r>
    </w:p>
    <w:p>
      <w:pPr>
        <w:ind w:left="0" w:leftChars="0" w:firstLine="0" w:firstLineChars="0"/>
        <w:rPr>
          <w:rFonts w:hint="eastAsia"/>
          <w:lang w:eastAsia="zh-CN"/>
        </w:rPr>
      </w:pPr>
      <w:r>
        <w:rPr>
          <w:rFonts w:hint="eastAsia"/>
          <w:lang w:eastAsia="zh-CN"/>
        </w:rPr>
        <w:t>　　（三）具有保护价值的山岭；</w:t>
      </w:r>
    </w:p>
    <w:p>
      <w:pPr>
        <w:ind w:left="0" w:leftChars="0" w:firstLine="0" w:firstLineChars="0"/>
        <w:rPr>
          <w:rFonts w:hint="eastAsia"/>
          <w:lang w:eastAsia="zh-CN"/>
        </w:rPr>
      </w:pPr>
      <w:r>
        <w:rPr>
          <w:rFonts w:hint="eastAsia"/>
          <w:lang w:eastAsia="zh-CN"/>
        </w:rPr>
        <w:t>　　（四）已列入基本农田保护区规划的耕地；</w:t>
      </w:r>
    </w:p>
    <w:p>
      <w:pPr>
        <w:ind w:left="0" w:leftChars="0" w:firstLine="0" w:firstLineChars="0"/>
        <w:rPr>
          <w:rFonts w:hint="eastAsia"/>
          <w:lang w:eastAsia="zh-CN"/>
        </w:rPr>
      </w:pPr>
      <w:r>
        <w:rPr>
          <w:rFonts w:hint="eastAsia"/>
          <w:lang w:eastAsia="zh-CN"/>
        </w:rPr>
        <w:t>　　（五）水库、堤坝、水渠保护区，河道禁采区；</w:t>
      </w:r>
    </w:p>
    <w:p>
      <w:pPr>
        <w:ind w:left="0" w:leftChars="0" w:firstLine="0" w:firstLineChars="0"/>
        <w:rPr>
          <w:rFonts w:hint="eastAsia"/>
          <w:lang w:eastAsia="zh-CN"/>
        </w:rPr>
      </w:pPr>
      <w:r>
        <w:rPr>
          <w:rFonts w:hint="eastAsia"/>
          <w:lang w:eastAsia="zh-CN"/>
        </w:rPr>
        <w:t>　　（六）自然保护区，风景名胜保护区，水土流失极强度地区，绿化规划地区，文物保护单位的保护范围，地质灾害危险区，地质遗迹保护区；</w:t>
      </w:r>
    </w:p>
    <w:p>
      <w:pPr>
        <w:ind w:left="0" w:leftChars="0" w:firstLine="0" w:firstLineChars="0"/>
        <w:rPr>
          <w:rFonts w:hint="eastAsia"/>
          <w:lang w:eastAsia="zh-CN"/>
        </w:rPr>
      </w:pPr>
      <w:r>
        <w:rPr>
          <w:rFonts w:hint="eastAsia"/>
          <w:lang w:eastAsia="zh-CN"/>
        </w:rPr>
        <w:t>　　（七）其他法律、法规禁止开采的区域和市人民政府规定禁止开采的区域。</w:t>
      </w:r>
    </w:p>
    <w:p>
      <w:pPr>
        <w:ind w:left="0" w:leftChars="0" w:firstLine="0" w:firstLineChars="0"/>
        <w:rPr>
          <w:rFonts w:hint="eastAsia"/>
          <w:lang w:eastAsia="zh-CN"/>
        </w:rPr>
      </w:pPr>
      <w:r>
        <w:rPr>
          <w:rFonts w:hint="eastAsia"/>
          <w:lang w:eastAsia="zh-CN"/>
        </w:rPr>
        <w:t>　</w:t>
      </w:r>
      <w:r>
        <w:rPr>
          <w:rFonts w:hint="eastAsia" w:eastAsia="黑体"/>
          <w:lang w:eastAsia="zh-CN"/>
        </w:rPr>
        <w:t>　第五条</w:t>
      </w:r>
      <w:r>
        <w:rPr>
          <w:rFonts w:hint="eastAsia"/>
          <w:lang w:eastAsia="zh-CN"/>
        </w:rPr>
        <w:t>　经确定具有保护价值的孤石、奇石等岩体不得破坏。</w:t>
      </w:r>
    </w:p>
    <w:p>
      <w:pPr>
        <w:ind w:left="0" w:leftChars="0" w:firstLine="0" w:firstLineChars="0"/>
        <w:rPr>
          <w:rFonts w:hint="eastAsia"/>
          <w:lang w:eastAsia="zh-CN"/>
        </w:rPr>
      </w:pPr>
      <w:r>
        <w:rPr>
          <w:rFonts w:hint="eastAsia"/>
          <w:lang w:eastAsia="zh-CN"/>
        </w:rPr>
        <w:t>　</w:t>
      </w:r>
      <w:r>
        <w:rPr>
          <w:rFonts w:hint="eastAsia" w:eastAsia="黑体"/>
          <w:lang w:eastAsia="zh-CN"/>
        </w:rPr>
        <w:t>　第六条</w:t>
      </w:r>
      <w:r>
        <w:rPr>
          <w:rFonts w:hint="eastAsia"/>
          <w:lang w:eastAsia="zh-CN"/>
        </w:rPr>
        <w:t>　在本规定第四条规定以外的区域开采砂、石、土，由市国土资源管理部门会同市城市规划、建设、环境保护、林业、园林绿化、农业、水利、水土保持等行政管理部门划定开采区域和编制开采规划，由市人民政府批准并报市人大常委会备案。</w:t>
      </w:r>
    </w:p>
    <w:p>
      <w:pPr>
        <w:ind w:left="0" w:leftChars="0" w:firstLine="0" w:firstLineChars="0"/>
        <w:rPr>
          <w:rFonts w:hint="eastAsia"/>
          <w:lang w:eastAsia="zh-CN"/>
        </w:rPr>
      </w:pPr>
      <w:r>
        <w:rPr>
          <w:rFonts w:hint="eastAsia"/>
          <w:lang w:eastAsia="zh-CN"/>
        </w:rPr>
        <w:t>　　区国土资源管理部门和市国土资源管理部门驻区分局负责组织开采规划的实施。</w:t>
      </w:r>
    </w:p>
    <w:p>
      <w:pPr>
        <w:ind w:left="0" w:leftChars="0" w:firstLine="0" w:firstLineChars="0"/>
        <w:rPr>
          <w:rFonts w:hint="eastAsia"/>
          <w:lang w:eastAsia="zh-CN"/>
        </w:rPr>
      </w:pPr>
      <w:r>
        <w:rPr>
          <w:rFonts w:hint="eastAsia"/>
          <w:lang w:eastAsia="zh-CN"/>
        </w:rPr>
        <w:t>　</w:t>
      </w:r>
      <w:r>
        <w:rPr>
          <w:rFonts w:hint="eastAsia" w:eastAsia="黑体"/>
          <w:lang w:eastAsia="zh-CN"/>
        </w:rPr>
        <w:t>　第七条</w:t>
      </w:r>
      <w:r>
        <w:rPr>
          <w:rFonts w:hint="eastAsia"/>
          <w:lang w:eastAsia="zh-CN"/>
        </w:rPr>
        <w:t>　非经营性开采砂、石、土，必须按本规定提出申请，办理开采许可证，缴纳资源补偿费。</w:t>
      </w:r>
    </w:p>
    <w:p>
      <w:pPr>
        <w:ind w:left="0" w:leftChars="0" w:firstLine="0" w:firstLineChars="0"/>
        <w:rPr>
          <w:rFonts w:hint="eastAsia"/>
          <w:lang w:eastAsia="zh-CN"/>
        </w:rPr>
      </w:pPr>
      <w:r>
        <w:rPr>
          <w:rFonts w:hint="eastAsia"/>
          <w:lang w:eastAsia="zh-CN"/>
        </w:rPr>
        <w:t>　　经营性开采砂、石、土，必须通过招标、拍卖等方式出让取得开采权。</w:t>
      </w:r>
    </w:p>
    <w:p>
      <w:pPr>
        <w:ind w:left="0" w:leftChars="0" w:firstLine="0" w:firstLineChars="0"/>
        <w:rPr>
          <w:rFonts w:hint="eastAsia"/>
          <w:lang w:eastAsia="zh-CN"/>
        </w:rPr>
      </w:pPr>
      <w:r>
        <w:rPr>
          <w:rFonts w:hint="eastAsia"/>
          <w:lang w:eastAsia="zh-CN"/>
        </w:rPr>
        <w:t>　</w:t>
      </w:r>
      <w:r>
        <w:rPr>
          <w:rFonts w:hint="eastAsia" w:eastAsia="黑体"/>
          <w:lang w:eastAsia="zh-CN"/>
        </w:rPr>
        <w:t>　第八条</w:t>
      </w:r>
      <w:r>
        <w:rPr>
          <w:rFonts w:hint="eastAsia"/>
          <w:lang w:eastAsia="zh-CN"/>
        </w:rPr>
        <w:t>　非经营性开采砂、石、土，应当向市国土资源管理部门提出申请。</w:t>
      </w:r>
    </w:p>
    <w:p>
      <w:pPr>
        <w:ind w:left="0" w:leftChars="0" w:firstLine="0" w:firstLineChars="0"/>
        <w:rPr>
          <w:rFonts w:hint="eastAsia"/>
          <w:lang w:eastAsia="zh-CN"/>
        </w:rPr>
      </w:pPr>
      <w:r>
        <w:rPr>
          <w:rFonts w:hint="eastAsia"/>
          <w:lang w:eastAsia="zh-CN"/>
        </w:rPr>
        <w:t>　　申请时应当提交以下文件：</w:t>
      </w:r>
    </w:p>
    <w:p>
      <w:pPr>
        <w:ind w:left="0" w:leftChars="0" w:firstLine="0" w:firstLineChars="0"/>
        <w:rPr>
          <w:rFonts w:hint="eastAsia"/>
          <w:lang w:eastAsia="zh-CN"/>
        </w:rPr>
      </w:pPr>
      <w:r>
        <w:rPr>
          <w:rFonts w:hint="eastAsia"/>
          <w:lang w:eastAsia="zh-CN"/>
        </w:rPr>
        <w:t>　　（一）申请书；</w:t>
      </w:r>
    </w:p>
    <w:p>
      <w:pPr>
        <w:ind w:left="0" w:leftChars="0" w:firstLine="0" w:firstLineChars="0"/>
        <w:rPr>
          <w:rFonts w:hint="eastAsia"/>
          <w:lang w:eastAsia="zh-CN"/>
        </w:rPr>
      </w:pPr>
      <w:r>
        <w:rPr>
          <w:rFonts w:hint="eastAsia"/>
          <w:lang w:eastAsia="zh-CN"/>
        </w:rPr>
        <w:t>　　（二）申请人的资格证明或者身份证明；</w:t>
      </w:r>
    </w:p>
    <w:p>
      <w:pPr>
        <w:ind w:left="0" w:leftChars="0" w:firstLine="0" w:firstLineChars="0"/>
        <w:rPr>
          <w:rFonts w:hint="eastAsia"/>
          <w:lang w:eastAsia="zh-CN"/>
        </w:rPr>
      </w:pPr>
      <w:r>
        <w:rPr>
          <w:rFonts w:hint="eastAsia"/>
          <w:lang w:eastAsia="zh-CN"/>
        </w:rPr>
        <w:t>　　（三）开采方案；</w:t>
      </w:r>
    </w:p>
    <w:p>
      <w:pPr>
        <w:ind w:left="0" w:leftChars="0" w:firstLine="0" w:firstLineChars="0"/>
        <w:rPr>
          <w:rFonts w:hint="eastAsia"/>
          <w:lang w:eastAsia="zh-CN"/>
        </w:rPr>
      </w:pPr>
      <w:r>
        <w:rPr>
          <w:rFonts w:hint="eastAsia"/>
          <w:lang w:eastAsia="zh-CN"/>
        </w:rPr>
        <w:t>　　（四）治理方案。</w:t>
      </w:r>
    </w:p>
    <w:p>
      <w:pPr>
        <w:ind w:left="0" w:leftChars="0" w:firstLine="0" w:firstLineChars="0"/>
        <w:rPr>
          <w:rFonts w:hint="eastAsia"/>
          <w:lang w:eastAsia="zh-CN"/>
        </w:rPr>
      </w:pPr>
      <w:r>
        <w:rPr>
          <w:rFonts w:hint="eastAsia"/>
          <w:lang w:eastAsia="zh-CN"/>
        </w:rPr>
        <w:t>　　开采方案包括以下内容：</w:t>
      </w:r>
    </w:p>
    <w:p>
      <w:pPr>
        <w:ind w:left="0" w:leftChars="0" w:firstLine="0" w:firstLineChars="0"/>
        <w:rPr>
          <w:rFonts w:hint="eastAsia"/>
          <w:spacing w:val="-6"/>
          <w:lang w:eastAsia="zh-CN"/>
        </w:rPr>
      </w:pPr>
      <w:r>
        <w:rPr>
          <w:rFonts w:hint="eastAsia"/>
          <w:lang w:eastAsia="zh-CN"/>
        </w:rPr>
        <w:t>　　（一）</w:t>
      </w:r>
      <w:r>
        <w:rPr>
          <w:rFonts w:hint="eastAsia"/>
          <w:spacing w:val="-6"/>
          <w:lang w:eastAsia="zh-CN"/>
        </w:rPr>
        <w:t>开采地点、开采范围、起采标高、终采标高、开采顺序；</w:t>
      </w:r>
    </w:p>
    <w:p>
      <w:pPr>
        <w:ind w:left="0" w:leftChars="0" w:firstLine="0" w:firstLineChars="0"/>
        <w:rPr>
          <w:rFonts w:hint="eastAsia"/>
          <w:lang w:eastAsia="zh-CN"/>
        </w:rPr>
      </w:pPr>
      <w:r>
        <w:rPr>
          <w:rFonts w:hint="eastAsia"/>
          <w:lang w:eastAsia="zh-CN"/>
        </w:rPr>
        <w:t>　　（二）开采设备，开采方法，选矿工艺；</w:t>
      </w:r>
    </w:p>
    <w:p>
      <w:pPr>
        <w:ind w:left="0" w:leftChars="0" w:firstLine="0" w:firstLineChars="0"/>
        <w:rPr>
          <w:rFonts w:hint="eastAsia"/>
          <w:lang w:eastAsia="zh-CN"/>
        </w:rPr>
      </w:pPr>
      <w:r>
        <w:rPr>
          <w:rFonts w:hint="eastAsia"/>
          <w:lang w:eastAsia="zh-CN"/>
        </w:rPr>
        <w:t>　　（三）生产能力，开采年限及进度安排；</w:t>
      </w:r>
    </w:p>
    <w:p>
      <w:pPr>
        <w:ind w:left="0" w:leftChars="0" w:firstLine="0" w:firstLineChars="0"/>
        <w:rPr>
          <w:rFonts w:hint="eastAsia"/>
          <w:lang w:eastAsia="zh-CN"/>
        </w:rPr>
      </w:pPr>
      <w:r>
        <w:rPr>
          <w:rFonts w:hint="eastAsia"/>
          <w:lang w:eastAsia="zh-CN"/>
        </w:rPr>
        <w:t>　　（四）按照规定应当载明的其他内容。</w:t>
      </w:r>
    </w:p>
    <w:p>
      <w:pPr>
        <w:ind w:left="0" w:leftChars="0" w:firstLine="0" w:firstLineChars="0"/>
        <w:rPr>
          <w:rFonts w:hint="eastAsia"/>
          <w:lang w:eastAsia="zh-CN"/>
        </w:rPr>
      </w:pPr>
      <w:r>
        <w:rPr>
          <w:rFonts w:hint="eastAsia"/>
          <w:lang w:eastAsia="zh-CN"/>
        </w:rPr>
        <w:t>　　治理方案包括以下内容：</w:t>
      </w:r>
    </w:p>
    <w:p>
      <w:pPr>
        <w:ind w:left="0" w:leftChars="0" w:firstLine="0" w:firstLineChars="0"/>
        <w:rPr>
          <w:rFonts w:hint="eastAsia"/>
          <w:lang w:eastAsia="zh-CN"/>
        </w:rPr>
      </w:pPr>
      <w:r>
        <w:rPr>
          <w:rFonts w:hint="eastAsia"/>
          <w:lang w:eastAsia="zh-CN"/>
        </w:rPr>
        <w:t>　　（一）生态环境保护措施；</w:t>
      </w:r>
    </w:p>
    <w:p>
      <w:pPr>
        <w:ind w:left="0" w:leftChars="0" w:firstLine="0" w:firstLineChars="0"/>
        <w:rPr>
          <w:rFonts w:hint="eastAsia"/>
          <w:lang w:eastAsia="zh-CN"/>
        </w:rPr>
      </w:pPr>
      <w:r>
        <w:rPr>
          <w:rFonts w:hint="eastAsia"/>
          <w:lang w:eastAsia="zh-CN"/>
        </w:rPr>
        <w:t>　　（二）水土保持措施；</w:t>
      </w:r>
    </w:p>
    <w:p>
      <w:pPr>
        <w:ind w:left="0" w:leftChars="0" w:firstLine="0" w:firstLineChars="0"/>
        <w:rPr>
          <w:rFonts w:hint="eastAsia"/>
          <w:lang w:eastAsia="zh-CN"/>
        </w:rPr>
      </w:pPr>
      <w:r>
        <w:rPr>
          <w:rFonts w:hint="eastAsia"/>
          <w:lang w:eastAsia="zh-CN"/>
        </w:rPr>
        <w:t>　　（三）土地复垦措施；</w:t>
      </w:r>
    </w:p>
    <w:p>
      <w:pPr>
        <w:ind w:left="0" w:leftChars="0" w:firstLine="0" w:firstLineChars="0"/>
        <w:rPr>
          <w:rFonts w:hint="eastAsia"/>
          <w:lang w:eastAsia="zh-CN"/>
        </w:rPr>
      </w:pPr>
      <w:r>
        <w:rPr>
          <w:rFonts w:hint="eastAsia"/>
          <w:lang w:eastAsia="zh-CN"/>
        </w:rPr>
        <w:t>　　（四）边坡处理措施；</w:t>
      </w:r>
    </w:p>
    <w:p>
      <w:pPr>
        <w:ind w:left="0" w:leftChars="0" w:firstLine="0" w:firstLineChars="0"/>
        <w:rPr>
          <w:rFonts w:hint="eastAsia"/>
          <w:lang w:eastAsia="zh-CN"/>
        </w:rPr>
      </w:pPr>
      <w:r>
        <w:rPr>
          <w:rFonts w:hint="eastAsia"/>
          <w:lang w:eastAsia="zh-CN"/>
        </w:rPr>
        <w:t>　　（五）按照规定应当载明的其他内容。</w:t>
      </w:r>
    </w:p>
    <w:p>
      <w:pPr>
        <w:ind w:left="0" w:leftChars="0" w:firstLine="0" w:firstLineChars="0"/>
        <w:rPr>
          <w:rFonts w:hint="eastAsia"/>
          <w:lang w:eastAsia="zh-CN"/>
        </w:rPr>
      </w:pPr>
      <w:r>
        <w:rPr>
          <w:rFonts w:hint="eastAsia"/>
          <w:lang w:eastAsia="zh-CN"/>
        </w:rPr>
        <w:t>　</w:t>
      </w:r>
      <w:r>
        <w:rPr>
          <w:rFonts w:hint="eastAsia" w:eastAsia="黑体"/>
          <w:lang w:eastAsia="zh-CN"/>
        </w:rPr>
        <w:t>　第九条</w:t>
      </w:r>
      <w:r>
        <w:rPr>
          <w:rFonts w:hint="eastAsia"/>
          <w:lang w:eastAsia="zh-CN"/>
        </w:rPr>
        <w:t>　对于非经营性开采砂、石、土的，市国土资源管理部门自收到开采申请人完整的申请文件之日起三十日内会同市建设、城市规划、环境保护、林业、园林绿化、农业、水利、水土保持等行政管理部门完成会审。会审同意开采的，应当在批复中告知申请人向有关部门依法办理批准手续；会审不同意开采的，应当书面说明理由。</w:t>
      </w:r>
    </w:p>
    <w:p>
      <w:pPr>
        <w:ind w:left="0" w:leftChars="0" w:firstLine="0" w:firstLineChars="0"/>
        <w:rPr>
          <w:rFonts w:hint="eastAsia"/>
          <w:lang w:eastAsia="zh-CN"/>
        </w:rPr>
      </w:pPr>
      <w:r>
        <w:rPr>
          <w:rFonts w:hint="eastAsia"/>
          <w:lang w:eastAsia="zh-CN"/>
        </w:rPr>
        <w:t>　　申请人依照前款规定办理批准手续后报市国土资源管理部门，市国土资源管理部门应当于收到批准手续之日起十日内发放开采许可证。</w:t>
      </w:r>
    </w:p>
    <w:p>
      <w:pPr>
        <w:ind w:left="0" w:leftChars="0" w:firstLine="0" w:firstLineChars="0"/>
        <w:rPr>
          <w:rFonts w:hint="eastAsia"/>
          <w:lang w:eastAsia="zh-CN"/>
        </w:rPr>
      </w:pPr>
      <w:r>
        <w:rPr>
          <w:rFonts w:hint="eastAsia"/>
          <w:lang w:eastAsia="zh-CN"/>
        </w:rPr>
        <w:t>　　开采许可证应当载明开采地点、范围、年限、标高和数量。</w:t>
      </w:r>
    </w:p>
    <w:p>
      <w:pPr>
        <w:ind w:left="0" w:leftChars="0" w:firstLine="0" w:firstLineChars="0"/>
        <w:rPr>
          <w:rFonts w:hint="eastAsia"/>
          <w:lang w:eastAsia="zh-CN"/>
        </w:rPr>
      </w:pPr>
      <w:r>
        <w:rPr>
          <w:rFonts w:hint="eastAsia"/>
          <w:lang w:eastAsia="zh-CN"/>
        </w:rPr>
        <w:t>　</w:t>
      </w:r>
      <w:r>
        <w:rPr>
          <w:rFonts w:hint="eastAsia" w:eastAsia="黑体"/>
          <w:lang w:eastAsia="zh-CN"/>
        </w:rPr>
        <w:t>　第十条</w:t>
      </w:r>
      <w:r>
        <w:rPr>
          <w:rFonts w:hint="eastAsia"/>
          <w:lang w:eastAsia="zh-CN"/>
        </w:rPr>
        <w:t>　需出让经营性砂、石、土开采权的，由市国土资源管理部门会同市城市规划、建设、环境保护、林业、园林绿化、农业、水利、水土保持等行政管理部门进行会审，确定开采方案和治理方案。</w:t>
      </w:r>
    </w:p>
    <w:p>
      <w:pPr>
        <w:ind w:left="0" w:leftChars="0" w:firstLine="0" w:firstLineChars="0"/>
        <w:rPr>
          <w:rFonts w:hint="eastAsia"/>
          <w:lang w:eastAsia="zh-CN"/>
        </w:rPr>
      </w:pPr>
      <w:r>
        <w:rPr>
          <w:rFonts w:hint="eastAsia"/>
          <w:lang w:eastAsia="zh-CN"/>
        </w:rPr>
        <w:t>　　经营性砂、石、土开采权出让，由市国土资源管理部门与开采人签订经营性开采权出让合同，开采人必须按照出让合同约定，支付资源开采权出让金。市国土资源管理部门在开采人支付资源开采权出让金后十日内，为开采人发放开采许可证。</w:t>
      </w:r>
    </w:p>
    <w:p>
      <w:pPr>
        <w:ind w:left="0" w:leftChars="0" w:firstLine="0" w:firstLineChars="0"/>
        <w:rPr>
          <w:rFonts w:hint="eastAsia"/>
          <w:lang w:eastAsia="zh-CN"/>
        </w:rPr>
      </w:pPr>
      <w:r>
        <w:rPr>
          <w:rFonts w:hint="eastAsia"/>
          <w:lang w:eastAsia="zh-CN"/>
        </w:rPr>
        <w:t>　</w:t>
      </w:r>
      <w:r>
        <w:rPr>
          <w:rFonts w:hint="eastAsia" w:eastAsia="黑体"/>
          <w:lang w:eastAsia="zh-CN"/>
        </w:rPr>
        <w:t>　第十一条</w:t>
      </w:r>
      <w:r>
        <w:rPr>
          <w:rFonts w:hint="eastAsia"/>
          <w:lang w:eastAsia="zh-CN"/>
        </w:rPr>
        <w:t>　开采人转让、出租经营性开采权，应当经市国土资源管理部门批准并办理权属登记。</w:t>
      </w:r>
    </w:p>
    <w:p>
      <w:pPr>
        <w:ind w:left="0" w:leftChars="0" w:firstLine="0" w:firstLineChars="0"/>
        <w:rPr>
          <w:rFonts w:hint="eastAsia"/>
          <w:lang w:eastAsia="zh-CN"/>
        </w:rPr>
      </w:pPr>
      <w:r>
        <w:rPr>
          <w:rFonts w:hint="eastAsia"/>
          <w:lang w:eastAsia="zh-CN"/>
        </w:rPr>
        <w:t>　　开采人抵押经营性开采权，应当向市国土资源管理部门办理开采权抵押备案并办理抵押登记。</w:t>
      </w:r>
    </w:p>
    <w:p>
      <w:pPr>
        <w:ind w:left="0" w:leftChars="0" w:firstLine="0" w:firstLineChars="0"/>
        <w:rPr>
          <w:rFonts w:hint="eastAsia"/>
          <w:lang w:eastAsia="zh-CN"/>
        </w:rPr>
      </w:pPr>
      <w:r>
        <w:rPr>
          <w:rFonts w:hint="eastAsia"/>
          <w:lang w:eastAsia="zh-CN"/>
        </w:rPr>
        <w:t>　　非经营性开采权不得出租、抵押、转让。</w:t>
      </w:r>
    </w:p>
    <w:p>
      <w:pPr>
        <w:ind w:left="0" w:leftChars="0" w:firstLine="0" w:firstLineChars="0"/>
        <w:rPr>
          <w:rFonts w:hint="eastAsia"/>
          <w:lang w:eastAsia="zh-CN"/>
        </w:rPr>
      </w:pPr>
      <w:r>
        <w:rPr>
          <w:rFonts w:hint="eastAsia"/>
          <w:lang w:eastAsia="zh-CN"/>
        </w:rPr>
        <w:t>　</w:t>
      </w:r>
      <w:r>
        <w:rPr>
          <w:rFonts w:hint="eastAsia" w:eastAsia="黑体"/>
          <w:lang w:eastAsia="zh-CN"/>
        </w:rPr>
        <w:t>　第十二条</w:t>
      </w:r>
      <w:r>
        <w:rPr>
          <w:rFonts w:hint="eastAsia"/>
          <w:lang w:eastAsia="zh-CN"/>
        </w:rPr>
        <w:t>　开采人必须按照开采与治理并重、边开采边治理的原则，严格依照开采方案和治理方案开采。</w:t>
      </w:r>
    </w:p>
    <w:p>
      <w:pPr>
        <w:ind w:left="0" w:leftChars="0" w:firstLine="0" w:firstLineChars="0"/>
        <w:rPr>
          <w:rFonts w:hint="eastAsia"/>
          <w:lang w:eastAsia="zh-CN"/>
        </w:rPr>
      </w:pPr>
      <w:r>
        <w:rPr>
          <w:rFonts w:hint="eastAsia"/>
          <w:lang w:eastAsia="zh-CN"/>
        </w:rPr>
        <w:t>　　严禁无证开采砂、石、土资源。</w:t>
      </w:r>
    </w:p>
    <w:p>
      <w:pPr>
        <w:ind w:left="0" w:leftChars="0" w:firstLine="0" w:firstLineChars="0"/>
        <w:rPr>
          <w:rFonts w:hint="eastAsia"/>
          <w:lang w:eastAsia="zh-CN"/>
        </w:rPr>
      </w:pPr>
      <w:r>
        <w:rPr>
          <w:rFonts w:hint="eastAsia"/>
          <w:lang w:eastAsia="zh-CN"/>
        </w:rPr>
        <w:t>　</w:t>
      </w:r>
      <w:r>
        <w:rPr>
          <w:rFonts w:hint="eastAsia" w:eastAsia="黑体"/>
          <w:lang w:eastAsia="zh-CN"/>
        </w:rPr>
        <w:t>　第十三条</w:t>
      </w:r>
      <w:r>
        <w:rPr>
          <w:rFonts w:hint="eastAsia"/>
          <w:lang w:eastAsia="zh-CN"/>
        </w:rPr>
        <w:t>　市国土资源管理部门应当会同相关行政管理部门对持证的开采人进行年审，年审结果应予公告。</w:t>
      </w:r>
    </w:p>
    <w:p>
      <w:pPr>
        <w:ind w:left="0" w:leftChars="0" w:firstLine="0" w:firstLineChars="0"/>
        <w:rPr>
          <w:rFonts w:hint="eastAsia"/>
          <w:lang w:eastAsia="zh-CN"/>
        </w:rPr>
      </w:pPr>
      <w:r>
        <w:rPr>
          <w:rFonts w:hint="eastAsia"/>
          <w:lang w:eastAsia="zh-CN"/>
        </w:rPr>
        <w:t>　</w:t>
      </w:r>
      <w:r>
        <w:rPr>
          <w:rFonts w:hint="eastAsia" w:eastAsia="黑体"/>
          <w:lang w:eastAsia="zh-CN"/>
        </w:rPr>
        <w:t>　第十四条</w:t>
      </w:r>
      <w:r>
        <w:rPr>
          <w:rFonts w:hint="eastAsia"/>
          <w:lang w:eastAsia="zh-CN"/>
        </w:rPr>
        <w:t>　任何单位和个人不得贩卖、承运无证开采的砂、石、土。</w:t>
      </w:r>
    </w:p>
    <w:p>
      <w:pPr>
        <w:ind w:left="0" w:leftChars="0" w:firstLine="0" w:firstLineChars="0"/>
        <w:rPr>
          <w:rFonts w:hint="eastAsia"/>
          <w:lang w:eastAsia="zh-CN"/>
        </w:rPr>
      </w:pPr>
      <w:r>
        <w:rPr>
          <w:rFonts w:hint="eastAsia"/>
          <w:lang w:eastAsia="zh-CN"/>
        </w:rPr>
        <w:t>　</w:t>
      </w:r>
      <w:r>
        <w:rPr>
          <w:rFonts w:hint="eastAsia" w:eastAsia="黑体"/>
          <w:lang w:eastAsia="zh-CN"/>
        </w:rPr>
        <w:t>　第十五条</w:t>
      </w:r>
      <w:r>
        <w:rPr>
          <w:rFonts w:hint="eastAsia"/>
          <w:lang w:eastAsia="zh-CN"/>
        </w:rPr>
        <w:t>　城市管理行政执法部门负责砂、石、土资源的巡护检查工作，对违反本规定的单位和个人可以采取查封开采设备、扣留运输工具等措施。</w:t>
      </w:r>
    </w:p>
    <w:p>
      <w:pPr>
        <w:ind w:left="0" w:leftChars="0" w:firstLine="0" w:firstLineChars="0"/>
        <w:rPr>
          <w:rFonts w:hint="eastAsia"/>
          <w:lang w:eastAsia="zh-CN"/>
        </w:rPr>
      </w:pPr>
      <w:r>
        <w:rPr>
          <w:rFonts w:hint="eastAsia"/>
          <w:lang w:eastAsia="zh-CN"/>
        </w:rPr>
        <w:t>　</w:t>
      </w:r>
      <w:r>
        <w:rPr>
          <w:rFonts w:hint="eastAsia" w:eastAsia="黑体"/>
          <w:lang w:eastAsia="zh-CN"/>
        </w:rPr>
        <w:t>　第十六条</w:t>
      </w:r>
      <w:r>
        <w:rPr>
          <w:rFonts w:hint="eastAsia"/>
          <w:lang w:eastAsia="zh-CN"/>
        </w:rPr>
        <w:t>　违反第四条第一项、第二项、第三项规定的，由城市管理行政执法部门责令限期治理、赔偿损失，没收非法所得，并处以每立方米五百元罚款；违反第四条第四项、第五项、第六项、第七项规定的，分别依照有关法律、法规予以处罚。</w:t>
      </w:r>
    </w:p>
    <w:p>
      <w:pPr>
        <w:ind w:left="0" w:leftChars="0" w:firstLine="0" w:firstLineChars="0"/>
        <w:rPr>
          <w:rFonts w:hint="eastAsia"/>
          <w:lang w:eastAsia="zh-CN"/>
        </w:rPr>
      </w:pPr>
      <w:r>
        <w:rPr>
          <w:rFonts w:hint="eastAsia"/>
          <w:lang w:eastAsia="zh-CN"/>
        </w:rPr>
        <w:t>　</w:t>
      </w:r>
      <w:r>
        <w:rPr>
          <w:rFonts w:hint="eastAsia" w:eastAsia="黑体"/>
          <w:lang w:eastAsia="zh-CN"/>
        </w:rPr>
        <w:t>　第十七条</w:t>
      </w:r>
      <w:r>
        <w:rPr>
          <w:rFonts w:hint="eastAsia"/>
          <w:lang w:eastAsia="zh-CN"/>
        </w:rPr>
        <w:t>　违反本规定，有下列行为之一的，分别承担法律责任：</w:t>
      </w:r>
    </w:p>
    <w:p>
      <w:pPr>
        <w:ind w:left="0" w:leftChars="0" w:firstLine="0" w:firstLineChars="0"/>
        <w:rPr>
          <w:rFonts w:hint="eastAsia"/>
          <w:lang w:eastAsia="zh-CN"/>
        </w:rPr>
      </w:pPr>
      <w:r>
        <w:rPr>
          <w:rFonts w:hint="eastAsia"/>
          <w:lang w:eastAsia="zh-CN"/>
        </w:rPr>
        <w:t>　　（一）无证开采砂、石、土资源的，由城市管理行政执法部门责令限期治理、赔偿损失，没收非法所得，并处以每立方米一百元以上二百元以下的罚款；</w:t>
      </w:r>
    </w:p>
    <w:p>
      <w:pPr>
        <w:ind w:left="0" w:leftChars="0" w:firstLine="0" w:firstLineChars="0"/>
        <w:rPr>
          <w:rFonts w:hint="eastAsia"/>
          <w:lang w:eastAsia="zh-CN"/>
        </w:rPr>
      </w:pPr>
      <w:r>
        <w:rPr>
          <w:rFonts w:hint="eastAsia"/>
          <w:lang w:eastAsia="zh-CN"/>
        </w:rPr>
        <w:t>　　（二）越界开采的，由城市管理行政执法部门责令退回界内开采、限期治理、赔偿损失，没收违法所得，并可处以越界开采的砂、石、土每立方米一百元以上二百元以下罚款，拒不改正的，由市国土资源管理部门吊销开采许可证；</w:t>
      </w:r>
    </w:p>
    <w:p>
      <w:pPr>
        <w:ind w:left="0" w:leftChars="0" w:firstLine="0" w:firstLineChars="0"/>
        <w:rPr>
          <w:rFonts w:hint="eastAsia"/>
          <w:lang w:eastAsia="zh-CN"/>
        </w:rPr>
      </w:pPr>
      <w:r>
        <w:rPr>
          <w:rFonts w:hint="eastAsia"/>
          <w:lang w:eastAsia="zh-CN"/>
        </w:rPr>
        <w:t>　　（三）不严格按照开采方案进行开采，使砂、石、土资源遭到严重破坏的，由国土资源管理部门责令限期治理、赔偿损失，并处以二千元以上三万元以下的罚款，情节严重的，由市国土资源管理部门吊销开采许可证；</w:t>
      </w:r>
    </w:p>
    <w:p>
      <w:pPr>
        <w:ind w:left="0" w:leftChars="0" w:firstLine="0" w:firstLineChars="0"/>
        <w:rPr>
          <w:rFonts w:hint="eastAsia"/>
          <w:lang w:eastAsia="zh-CN"/>
        </w:rPr>
      </w:pPr>
      <w:r>
        <w:rPr>
          <w:rFonts w:hint="eastAsia"/>
          <w:lang w:eastAsia="zh-CN"/>
        </w:rPr>
        <w:t>　　（四）不治理或者不按照治理方案进行治理的，依职责分工由各行政管理部门责令限期治理、赔偿损失，并可处以二千元以上三万元以下的罚款，情节严重的，由市国土资源管理部门吊销开采许可证；</w:t>
      </w:r>
    </w:p>
    <w:p>
      <w:pPr>
        <w:ind w:left="0" w:leftChars="0" w:firstLine="0" w:firstLineChars="0"/>
        <w:rPr>
          <w:rFonts w:hint="eastAsia"/>
          <w:lang w:eastAsia="zh-CN"/>
        </w:rPr>
      </w:pPr>
      <w:r>
        <w:rPr>
          <w:rFonts w:hint="eastAsia"/>
          <w:lang w:eastAsia="zh-CN"/>
        </w:rPr>
        <w:t>　　（五）出租、抵押、转让非经营性开采权的，由市国土资源管理部门没收违法所得，吊销开采许可证，并处以一万元以上五万元以下罚款；</w:t>
      </w:r>
    </w:p>
    <w:p>
      <w:pPr>
        <w:ind w:left="0" w:leftChars="0" w:firstLine="0" w:firstLineChars="0"/>
        <w:rPr>
          <w:rFonts w:hint="eastAsia"/>
          <w:lang w:eastAsia="zh-CN"/>
        </w:rPr>
      </w:pPr>
      <w:r>
        <w:rPr>
          <w:rFonts w:hint="eastAsia"/>
          <w:lang w:eastAsia="zh-CN"/>
        </w:rPr>
        <w:t>　　（六）贩卖、承运无证开采砂、石、土的，由城市管理行政执法部门处以每立方米一百元罚款；</w:t>
      </w:r>
    </w:p>
    <w:p>
      <w:pPr>
        <w:ind w:left="0" w:leftChars="0" w:firstLine="0" w:firstLineChars="0"/>
        <w:rPr>
          <w:rFonts w:hint="eastAsia"/>
          <w:lang w:eastAsia="zh-CN"/>
        </w:rPr>
      </w:pPr>
      <w:r>
        <w:rPr>
          <w:rFonts w:hint="eastAsia"/>
          <w:lang w:eastAsia="zh-CN"/>
        </w:rPr>
        <w:t>　　（七）在规定的期限内不缴纳或者未足额缴纳资源补偿费、资源开采权出让金的，由市国土资源管理部门责令限期缴纳，并从滞纳之日起按日加收滞纳金额千分之二的滞纳金；在限期内仍不缴纳、缴足资源补偿费、资源开采权出让金和滞纳金的，处以滞纳金额三倍以下的罚款，情节严重的，吊销开采许可证。</w:t>
      </w:r>
    </w:p>
    <w:p>
      <w:pPr>
        <w:ind w:left="0" w:leftChars="0" w:firstLine="0" w:firstLineChars="0"/>
        <w:rPr>
          <w:rFonts w:hint="eastAsia"/>
          <w:lang w:eastAsia="zh-CN"/>
        </w:rPr>
      </w:pPr>
      <w:r>
        <w:rPr>
          <w:rFonts w:hint="eastAsia"/>
          <w:lang w:eastAsia="zh-CN"/>
        </w:rPr>
        <w:t>　</w:t>
      </w:r>
      <w:r>
        <w:rPr>
          <w:rFonts w:hint="eastAsia" w:eastAsia="黑体"/>
          <w:lang w:eastAsia="zh-CN"/>
        </w:rPr>
        <w:t>　第十八条</w:t>
      </w:r>
      <w:r>
        <w:rPr>
          <w:rFonts w:hint="eastAsia"/>
          <w:lang w:eastAsia="zh-CN"/>
        </w:rPr>
        <w:t>　违反本规定，严重破坏砂、石、土资源的，由其所在单位或者其上级主管机关给予行政处分，构成犯罪的，依法追究刑事责任。</w:t>
      </w:r>
    </w:p>
    <w:p>
      <w:pPr>
        <w:ind w:left="0" w:leftChars="0" w:firstLine="0" w:firstLineChars="0"/>
        <w:rPr>
          <w:rFonts w:hint="eastAsia"/>
          <w:lang w:eastAsia="zh-CN"/>
        </w:rPr>
      </w:pPr>
      <w:r>
        <w:rPr>
          <w:rFonts w:hint="eastAsia"/>
          <w:lang w:eastAsia="zh-CN"/>
        </w:rPr>
        <w:t>　</w:t>
      </w:r>
      <w:r>
        <w:rPr>
          <w:rFonts w:hint="eastAsia" w:eastAsia="黑体"/>
          <w:lang w:eastAsia="zh-CN"/>
        </w:rPr>
        <w:t>　第十九条</w:t>
      </w:r>
      <w:r>
        <w:rPr>
          <w:rFonts w:hint="eastAsia"/>
          <w:lang w:eastAsia="zh-CN"/>
        </w:rPr>
        <w:t>　城市管理行政执法部门依照本规定作出行政处罚后，应当报市国土资源管理部门备案。</w:t>
      </w:r>
    </w:p>
    <w:p>
      <w:pPr>
        <w:ind w:left="0" w:leftChars="0" w:firstLine="0" w:firstLineChars="0"/>
        <w:rPr>
          <w:rFonts w:hint="eastAsia"/>
          <w:lang w:eastAsia="zh-CN"/>
        </w:rPr>
      </w:pPr>
      <w:r>
        <w:rPr>
          <w:rFonts w:hint="eastAsia"/>
          <w:lang w:eastAsia="zh-CN"/>
        </w:rPr>
        <w:t>　</w:t>
      </w:r>
      <w:r>
        <w:rPr>
          <w:rFonts w:hint="eastAsia" w:eastAsia="黑体"/>
          <w:lang w:eastAsia="zh-CN"/>
        </w:rPr>
        <w:t>　第二十条</w:t>
      </w:r>
      <w:r>
        <w:rPr>
          <w:rFonts w:hint="eastAsia"/>
          <w:lang w:eastAsia="zh-CN"/>
        </w:rPr>
        <w:t>　当事人对行政机关或者城市管理行政执法部门不予批准、不予办理开采许可证或者行政处罚决定等具体行政行为不服的，可以依法申请行政复议或者向人民法院起诉。</w:t>
      </w:r>
    </w:p>
    <w:p>
      <w:pPr>
        <w:ind w:left="0" w:leftChars="0" w:firstLine="0" w:firstLineChars="0"/>
        <w:rPr>
          <w:rFonts w:hint="eastAsia"/>
          <w:lang w:eastAsia="zh-CN"/>
        </w:rPr>
      </w:pPr>
      <w:r>
        <w:rPr>
          <w:rFonts w:hint="eastAsia"/>
          <w:lang w:eastAsia="zh-CN"/>
        </w:rPr>
        <w:t>　　当事人对行政处罚决定不申请行政复议，也不起诉，又不履行处罚决定的，作出处罚决定的行政机关或者城市管理行政执法部门可以向人民法院申请强制执行。</w:t>
      </w:r>
    </w:p>
    <w:p>
      <w:pPr>
        <w:ind w:left="0" w:leftChars="0" w:firstLine="0" w:firstLineChars="0"/>
        <w:rPr>
          <w:rFonts w:hint="eastAsia"/>
          <w:lang w:eastAsia="zh-CN"/>
        </w:rPr>
      </w:pPr>
      <w:r>
        <w:rPr>
          <w:rFonts w:hint="eastAsia"/>
          <w:lang w:eastAsia="zh-CN"/>
        </w:rPr>
        <w:t>　</w:t>
      </w:r>
      <w:r>
        <w:rPr>
          <w:rFonts w:hint="eastAsia" w:eastAsia="黑体"/>
          <w:lang w:eastAsia="zh-CN"/>
        </w:rPr>
        <w:t>　第二十一条</w:t>
      </w:r>
      <w:r>
        <w:rPr>
          <w:rFonts w:hint="eastAsia"/>
          <w:lang w:eastAsia="zh-CN"/>
        </w:rPr>
        <w:t>　对砂、石、土资源开采有批准权的行政机关必须对其批准结果负责；因违法批准或者批准不当造成后果的，应当追究其主要负责人和直接责任人的责任。</w:t>
      </w:r>
    </w:p>
    <w:p>
      <w:pPr>
        <w:ind w:left="0" w:leftChars="0" w:firstLine="0" w:firstLineChars="0"/>
        <w:rPr>
          <w:rFonts w:hint="eastAsia"/>
          <w:lang w:eastAsia="zh-CN"/>
        </w:rPr>
      </w:pPr>
      <w:r>
        <w:rPr>
          <w:rFonts w:hint="eastAsia"/>
          <w:lang w:eastAsia="zh-CN"/>
        </w:rPr>
        <w:t>　</w:t>
      </w:r>
      <w:r>
        <w:rPr>
          <w:rFonts w:hint="eastAsia" w:eastAsia="黑体"/>
          <w:lang w:eastAsia="zh-CN"/>
        </w:rPr>
        <w:t>　第二十二条</w:t>
      </w:r>
      <w:r>
        <w:rPr>
          <w:rFonts w:hint="eastAsia"/>
          <w:lang w:eastAsia="zh-CN"/>
        </w:rPr>
        <w:t>　砂、石、土资源监督管理人员滥用职权、玩忽职守、徇私舞弊的，由其所在单位或者上级主管机关给予行政处分，构成犯罪的，依法追究刑事责任。</w:t>
      </w:r>
    </w:p>
    <w:p>
      <w:pPr>
        <w:ind w:left="0" w:leftChars="0" w:firstLine="0" w:firstLineChars="0"/>
        <w:rPr>
          <w:rFonts w:hint="eastAsia"/>
          <w:lang w:eastAsia="zh-CN"/>
        </w:rPr>
      </w:pPr>
      <w:r>
        <w:rPr>
          <w:rFonts w:hint="eastAsia"/>
          <w:lang w:eastAsia="zh-CN"/>
        </w:rPr>
        <w:t>　</w:t>
      </w:r>
      <w:r>
        <w:rPr>
          <w:rFonts w:hint="eastAsia" w:eastAsia="黑体"/>
          <w:lang w:eastAsia="zh-CN"/>
        </w:rPr>
        <w:t>　第二十三条</w:t>
      </w:r>
      <w:r>
        <w:rPr>
          <w:rFonts w:hint="eastAsia"/>
          <w:lang w:eastAsia="zh-CN"/>
        </w:rPr>
        <w:t>　本规定的具体应用问题由厦门市人民政府负责解释。</w:t>
      </w:r>
    </w:p>
    <w:p>
      <w:pPr>
        <w:ind w:left="0" w:leftChars="0" w:firstLine="0" w:firstLineChars="0"/>
        <w:rPr>
          <w:rFonts w:hint="eastAsia"/>
          <w:lang w:eastAsia="zh-CN"/>
        </w:rPr>
      </w:pPr>
      <w:r>
        <w:rPr>
          <w:rFonts w:hint="eastAsia"/>
          <w:lang w:eastAsia="zh-CN"/>
        </w:rPr>
        <w:t>　</w:t>
      </w:r>
      <w:r>
        <w:rPr>
          <w:rFonts w:hint="eastAsia" w:eastAsia="黑体"/>
          <w:lang w:eastAsia="zh-CN"/>
        </w:rPr>
        <w:t>　第二十四条</w:t>
      </w:r>
      <w:r>
        <w:rPr>
          <w:rFonts w:hint="eastAsia"/>
          <w:lang w:eastAsia="zh-CN"/>
        </w:rPr>
        <w:t>　本规定自公布之日起施行。</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74623E"/>
    <w:rsid w:val="11621F6A"/>
    <w:rsid w:val="123634E4"/>
    <w:rsid w:val="14DF1382"/>
    <w:rsid w:val="1EA33493"/>
    <w:rsid w:val="23364216"/>
    <w:rsid w:val="251020D0"/>
    <w:rsid w:val="271E2FC5"/>
    <w:rsid w:val="34680352"/>
    <w:rsid w:val="3BE85E9A"/>
    <w:rsid w:val="3D0A606B"/>
    <w:rsid w:val="478B5B3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 w:type="character" w:customStyle="1" w:styleId="10">
    <w:name w:val="标题 2 Char"/>
    <w:link w:val="3"/>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2017-02-14T06:44:45Z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