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宁德市红色文化遗存保护条例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（2020年4月22日宁德市第四届人民代表大会常务委员会第三十一次会议通过　2020年6月1日福建省第十三届人民代表大会常务委员会第十九次会议批准　根据2025年4月28日宁德市第五届人民代表大会常务委员会第二十五次会议《关于修改〈宁德市霍童溪流域保护条例〉等三部地方性法规的决定》修正　2025年7月30日福建省第十四届人民代表大会常务委员会第十七次会议批准）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红色文化遗存的保护与管理，传承红色基因，弘扬红色文化，进行爱国主义和革命传统教育，根据《中华人民共和国文物保护法》《中华人民共和国英雄烈士保护法》以及《福建省红色文化遗存保护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本市行政区域内红色文化遗存的调查、认定、保护、管理和利用，适用本条例。红色文化遗存属于文物的，适用文物保护法律法规的有关规定。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本条例所称的红色文化遗存，是指新民主主义革命时期以来，中国共产党团结带领各族人民进行重要历史活动所遗留的，具有重要纪念意义、教育意义或者史料价值的遗址、遗迹、场所和实物。主要包括：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（一）重要机构、重要会议的旧址；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（二）重要人物故居、旧居、活动地及其遗物；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（三）与重要事件和重大战斗有关的遗址、遗迹和代表性实物；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（四）反映革命历史、革命精神的重要文献资料和代表性实物；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（五）烈士陵园、纪念堂馆、碑亭、塔祠等纪念设施或者场所；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（六）其他与红色文化相关的具有代表性的遗址、遗迹和实物。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红色文化遗存的保护，应当遵循保护为主、抢救第一、属地管理、合理利用的原则，确保红色文化遗存真实、完整和安全。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红色文化遗存保护事业纳入本级国民经济和社会发展规划、国土空间规划，统筹协调红色文化遗存保护工作中的重大问题，并将红色文化遗存保护工作经费列入本级财政预算，建立与经济发展相适应的经费保障机制，设立红色文化遗存保护专项资金。专项资金的使用和管理办法，由市、县（市、区）人民政府财政部门会同文化和旅游、党史方志、民政、退役军人事务等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市、县（市、区）文化和旅游主管部门负责本行政区域内的红色文化遗存保护管理工作的总体协调和列入革命文物的红色文化遗存保护管理工作。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市、县（市、区）民政主管部门负责除烈士纪念设施以外未列入革命文物的不可移动红色文化遗存保护管理工作。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市、县（市、区）退役军人事务主管部门负责烈士纪念设施的保护管理工作。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市、县（市、区）档案主管部门负责红色档案的保护管理工作。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市、县（市、区）党史方志、发展和改革、教育、民族宗教、公安、财政、自然资源、生态环境、住房和城乡建设、消防救援、城市管理等有关部门，按照各自职责做好红色文化遗存保护的相关工作。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乡（镇）人民政府、街道办事处按属地原则做好红色文化遗存的保护工作。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村民委员会、社区居民委员会协助做好红色文化遗存保护工作。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市、县（市、区）文化和旅游主管部门应当会同党史方志、民政、退役军人事务等部门开展红色文化遗存普查工作，根据遗存重要程度，建立遗存普查档案。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对普查中发现存在重大险情的红色文化遗存，应当及时开展抢救性保护和修复；对新发现的红色文化遗存，应当依照本条例及时予以认定并纳入保护管理范围。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本市红色文化遗存实施名录管理。县（市、区）人民政府根据红色文化遗存普查的实际情况向市文化和旅游主管部门申报红色文化遗存名单。经专家论证，市文化和旅游主管部门审核后，报市人民政府批准公布。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红色文化遗存保护名录需要调整的，由市文化和旅游主管部门组织专家进行论证，提出审查意见，报市人民政府批准公布。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红色文化遗存保护名录公布之日起六个月内，应当完成保护标志的设置。县（市、区）退役军人事务主管部门负责设置烈士纪念设施的保护标志；县（市、区）民政主管部门负责设置除烈士纪念设施以外未列入革命文物的不可移动红色文化遗存的保护标志。保护标志内容应当包括名称、保护级别、史实说明、认定机关、认定日期、保护责任人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主管部门应当会同党史方志、民政、退役军人事务等部门在本条例实施后一年内编制红色文化遗存保护利用专项规划，经本级人民政府批准后实施，报同级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不可移动红色文化遗存应当实施原址保护，任何单位和个人不得擅自迁移、拆除。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尚未登记公布为文物的不可移动红色文化遗存，因重大公共利益需要进行异地保护的，建设单位应当制定迁移异地保护方案，并征求相关主管部门意见。所需费用由建设单位列入建设工程预算。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县（市、区）人民政府应当根据不可移动红色文化遗存的保护需要以及周围环境的历史和现实情况，依法合理划定遗存保护范围。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在不可移动红色文化遗存的保护范围内，不得建设污染红色文化遗存的建筑物、构筑物以及其他设施。对红色文化遗存造成污染的建筑物、构筑物以及其他设施，应当限期治理。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可移动红色文化遗存的保护范围内进行工程建设，不得破坏红色文化遗存的历史风貌；属于文物保护单位的，工程建设方案应当依法履行报批手续；不属于文物保护单位的，工程建设方案应当征求同级文化和旅游、党史方志、民政、退役军人事务主管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红色文化遗存应当明确保护责任人，根据产权情况进行分类管理：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（一）红色文化遗存产权属国家所有的，由使用权人负责日常保护管理，制定具体的保护管理措施，并公告施行；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（二）红色文化遗存产权属集体或个人所有的，由产权所有人负责日常保护管理；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（三）红色文化遗存产权不明，且暂无使用权人的，由县（市、区）人民政府指定专门机构或专人负责日常保护管理。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文化和旅游、民政、退役军人事务主管部门应当与所管辖的红色文化遗存的保护责任人签订遗存保护协议。保护协议应包括双方的权利、责任和义务，明确遗存日常保护管理的基本要求、使用条件与负面清单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不可移动红色文化遗存保护责任人应当履行下列责任：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（一）进行日常保养、维护，保持遗存整洁；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（二）落实防火、防盗、防自然损害等安全措施，发现危害遗存安全险情时，立即采取抢救措施并向当地人民政府及有关部门报告；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（三）不得损毁或者擅自改建、拆除遗存所依存的建筑物、构筑物以及其他设施；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（四）配合有关部门对遗存进行日常检查、宣传教育、保护利用；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（五）法律、法规规定的其他保护管理责任。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不可移动红色文化遗存由保护责任人负责修缮。红色文化遗存所依存的建筑物、构筑物为非国有的，且保护责任人不具备修缮能力的，县（市、区）人民政府应当给予资助，或者通过产权置换、购买等方式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不可移动红色文化遗存的保护与修缮，不得破坏历史风貌，不得损毁、改变主体结构及其附属设施。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红色文化遗存属于文物保护单位的，修缮方案应当根据文物保护单位的级别报相应的文物行政部门批准；属于尚未核定为文物保护单位的不可移动文物的，修缮方案应当报登记的县级人民政府文物行政部门批准；不属于文物的，修缮方案应当报相应的县级保护管理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在不可移动红色文化遗存保护范围内不得从事下列行为：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（一）生产、存储或者经营易燃、易爆、腐蚀性等危害遗存安全的物品；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（二）在遗存上刻划、涂污、题字或者张贴广告等；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（三）擅自移动、拆除遗存保护标志及其他保护设施；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（四）建设影响遗存安全及其环境的项目；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（五）安装影响遗存安全的设施设备；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（六）开展与遗存环境氛围不相协调的经营或者娱乐活动；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（七）其他破坏遗存环境和危害遗存安全的行为。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市、县（市、区）人民政府设立的收藏、研究等文化机构，可以对红色文化资料和实物进行征集、收购。征集、收购应当遵循公平、自愿的原则。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收藏、研究等文化机构应当建立健全收藏、保管制度，完善收藏、保管条件。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将收藏的红色文化资料、实物捐赠、出借给政府设立的收藏、研究等文化机构。受赠人和借用人应当尊重捐赠人或者出借人的意愿，对捐赠物或者出借物妥善收藏、保管和展示，并出具证书或者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任何单位和个人都有依法保护红色文化遗存的义务，不得破坏、损毁红色文化遗存，并有权检举和制止破坏、损毁红色文化遗存的行为。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文化和旅游主管部门应当建立投诉举报制度，及时受理对破坏或者损害红色文化遗存行为的投诉举报以及有关红色文化遗存险情的报告。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鼓励对红色文化遗存进行合理利用。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不可移动红色文化遗存的合理利用应当与其历史价值、结构特点相适应，不得擅自改变遗存主体结构和外观，不得危及遗存及其附属设施的安全。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禁止以歪曲、贬损、丑化等方式利用红色文化遗存。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具备开放条件的红色文化遗存，应当向公众开放。红色文化资源丰富的县（市、区）应当建设红色文化博物馆、纪念馆或者展示馆。鼓励利用红色文化遗存举办陈列、展览，开展形式多样的社会教育和服务活动。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本市与红色文化有关的博物馆、纪念馆、展示馆、档案馆和研究、教育等机构，应当加强对遗存的红色文化内涵和革命历史价值的研究和发掘。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鼓励社会各界开展与红色文化遗存有关的理论和应用研究。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红色文化遗存保护的宣传教育，增强全民保护意识，重视红色文化遗存保护研究，加强讲解员队伍建设。广播、电视、报刊、网络媒体等应当宣传红色文化遗存保护工作，开展红色文化主题宣传，推动红色文化有效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本行政区域内的国家机关、企业事业单位和社会组织，应当利用红色文化遗存开展爱国主义和革命传统教育。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鼓励和支持社会资本参与红色文化遗存的保护与利用，投资建设红色文化遗存保护设施，打造红色文化多元传播平台，培育、设计和推出红色文化旅游景区、线路和产品，推进红色文化与乡村振兴融合发展。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利用不可移动红色文化遗存，或者在其保护范围内进行影视拍摄等大型活动的，应当征求当地文化和旅游主管部门和相关管理职责部门的意见。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市、县（市、区）人民政府应当立足红色文化遗存资源，打造红色文化品牌，开展对外交流与合作，推动红色文化的保护、传承和弘扬。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违反本条例有关规定，相关法律、法规已有处罚规定的，从其规定。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违反本条例第十六条第一项规定的，由公安机关责令限期改正，逾期不改正的，处以五千元以上三万元以下的罚款。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文化和旅游主管部门或者其他有关部门及其工作人员，违反本条例规定，滥用职权、玩忽职守、徇私舞弊，造成红色文化遗存损毁或者灭失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