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exact"/>
        <w:jc w:val="center"/>
        <w:textAlignment w:val="auto"/>
        <w:rPr>
          <w:rFonts w:hint="eastAsia" w:ascii="Times New Roman" w:hAnsi="Times New Roman" w:eastAsia="仿宋_GB2312" w:cs="Times New Roman"/>
          <w:spacing w:val="-2"/>
          <w:sz w:val="32"/>
          <w:szCs w:val="32"/>
        </w:rPr>
      </w:pPr>
    </w:p>
    <w:p>
      <w:pPr>
        <w:spacing w:line="640" w:lineRule="exact"/>
        <w:jc w:val="center"/>
        <w:rPr>
          <w:rFonts w:hint="eastAsia" w:ascii="宋体" w:hAnsi="宋体" w:eastAsia="宋体" w:cs="宋体"/>
          <w:b w:val="0"/>
          <w:bCs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b w:val="0"/>
          <w:bCs/>
          <w:color w:val="000000"/>
          <w:sz w:val="44"/>
          <w:szCs w:val="44"/>
        </w:rPr>
        <w:t>漳州市人民代表大会常务委员会关于</w:t>
      </w:r>
    </w:p>
    <w:p>
      <w:pPr>
        <w:spacing w:line="640" w:lineRule="exact"/>
        <w:jc w:val="center"/>
        <w:rPr>
          <w:rFonts w:hint="eastAsia" w:ascii="宋体" w:hAnsi="宋体" w:eastAsia="宋体" w:cs="宋体"/>
          <w:b w:val="0"/>
          <w:bCs/>
          <w:color w:val="000000"/>
          <w:sz w:val="44"/>
          <w:szCs w:val="44"/>
          <w:lang w:val="en"/>
        </w:rPr>
      </w:pPr>
      <w:r>
        <w:rPr>
          <w:rFonts w:hint="eastAsia" w:ascii="宋体" w:hAnsi="宋体" w:eastAsia="宋体" w:cs="宋体"/>
          <w:b w:val="0"/>
          <w:bCs/>
          <w:color w:val="000000"/>
          <w:sz w:val="44"/>
          <w:szCs w:val="44"/>
        </w:rPr>
        <w:t>修改《</w:t>
      </w:r>
      <w:r>
        <w:rPr>
          <w:rFonts w:hint="eastAsia" w:ascii="宋体" w:hAnsi="宋体" w:eastAsia="宋体" w:cs="宋体"/>
          <w:b w:val="0"/>
          <w:bCs/>
          <w:color w:val="000000"/>
          <w:sz w:val="44"/>
          <w:szCs w:val="44"/>
          <w:lang w:val="en"/>
        </w:rPr>
        <w:t>漳州市市容和环境卫生“门前三包”</w:t>
      </w:r>
    </w:p>
    <w:p>
      <w:pPr>
        <w:spacing w:line="640" w:lineRule="exact"/>
        <w:jc w:val="center"/>
        <w:rPr>
          <w:rFonts w:hint="eastAsia" w:ascii="宋体" w:hAnsi="宋体" w:eastAsia="宋体" w:cs="宋体"/>
          <w:b w:val="0"/>
          <w:bCs/>
          <w:color w:val="000000"/>
          <w:spacing w:val="-6"/>
          <w:sz w:val="44"/>
          <w:szCs w:val="44"/>
        </w:rPr>
      </w:pPr>
      <w:r>
        <w:rPr>
          <w:rFonts w:hint="eastAsia" w:ascii="宋体" w:hAnsi="宋体" w:eastAsia="宋体" w:cs="宋体"/>
          <w:b w:val="0"/>
          <w:bCs/>
          <w:color w:val="000000"/>
          <w:spacing w:val="-6"/>
          <w:sz w:val="44"/>
          <w:szCs w:val="44"/>
          <w:lang w:val="en"/>
        </w:rPr>
        <w:t>责任区管理若干规定</w:t>
      </w:r>
      <w:r>
        <w:rPr>
          <w:rFonts w:hint="eastAsia" w:ascii="宋体" w:hAnsi="宋体" w:eastAsia="宋体" w:cs="宋体"/>
          <w:b w:val="0"/>
          <w:bCs/>
          <w:color w:val="000000"/>
          <w:spacing w:val="-6"/>
          <w:sz w:val="44"/>
          <w:szCs w:val="44"/>
        </w:rPr>
        <w:t>》等四部地方性法规的决定</w:t>
      </w:r>
    </w:p>
    <w:p>
      <w:pPr>
        <w:pStyle w:val="2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beforeLines="50" w:line="560" w:lineRule="exact"/>
        <w:jc w:val="left"/>
        <w:textAlignment w:val="auto"/>
        <w:rPr>
          <w:rFonts w:hint="eastAsia" w:ascii="楷体_GB2312" w:hAnsi="楷体_GB2312" w:eastAsia="楷体_GB2312" w:cs="楷体_GB2312"/>
          <w:bCs/>
          <w:color w:val="000000"/>
          <w:szCs w:val="20"/>
        </w:rPr>
      </w:pPr>
      <w:r>
        <w:rPr>
          <w:rFonts w:hint="eastAsia" w:ascii="楷体_GB2312" w:hAnsi="楷体_GB2312" w:eastAsia="楷体_GB2312" w:cs="楷体_GB2312"/>
          <w:bCs/>
          <w:color w:val="000000"/>
          <w:szCs w:val="20"/>
        </w:rPr>
        <w:t>（2021年10月28日漳州市第十六届人民代表大会常务委员会第四十七次会议通过</w:t>
      </w:r>
      <w:r>
        <w:rPr>
          <w:rFonts w:hint="eastAsia" w:ascii="楷体_GB2312" w:hAnsi="楷体_GB2312" w:eastAsia="楷体_GB2312" w:cs="楷体_GB2312"/>
          <w:bCs/>
          <w:color w:val="000000"/>
          <w:szCs w:val="20"/>
          <w:lang w:val="en-US" w:eastAsia="zh-CN"/>
        </w:rPr>
        <w:t xml:space="preserve">    </w:t>
      </w:r>
      <w:r>
        <w:rPr>
          <w:rFonts w:hint="eastAsia" w:ascii="楷体_GB2312" w:hAnsi="Times New Roman" w:eastAsia="楷体_GB2312" w:cs="Times New Roman"/>
          <w:sz w:val="32"/>
          <w:szCs w:val="32"/>
        </w:rPr>
        <w:t>20</w:t>
      </w:r>
      <w:r>
        <w:rPr>
          <w:rFonts w:hint="eastAsia" w:ascii="楷体_GB2312" w:hAnsi="Times New Roman" w:eastAsia="楷体_GB2312" w:cs="Times New Roman"/>
          <w:sz w:val="32"/>
          <w:szCs w:val="32"/>
          <w:lang w:val="en-US" w:eastAsia="zh-CN"/>
        </w:rPr>
        <w:t>21</w:t>
      </w:r>
      <w:r>
        <w:rPr>
          <w:rFonts w:hint="eastAsia" w:ascii="楷体_GB2312" w:hAnsi="Times New Roman" w:eastAsia="楷体_GB2312" w:cs="Times New Roman"/>
          <w:sz w:val="32"/>
          <w:szCs w:val="32"/>
        </w:rPr>
        <w:t>年</w:t>
      </w:r>
      <w:r>
        <w:rPr>
          <w:rFonts w:hint="eastAsia" w:ascii="楷体_GB2312" w:hAnsi="Times New Roman" w:eastAsia="楷体_GB2312" w:cs="Times New Roman"/>
          <w:sz w:val="32"/>
          <w:szCs w:val="32"/>
          <w:lang w:val="en-US" w:eastAsia="zh-CN"/>
        </w:rPr>
        <w:t>12</w:t>
      </w:r>
      <w:r>
        <w:rPr>
          <w:rFonts w:hint="eastAsia" w:ascii="楷体_GB2312" w:hAnsi="Times New Roman" w:eastAsia="楷体_GB2312" w:cs="Times New Roman"/>
          <w:sz w:val="32"/>
          <w:szCs w:val="32"/>
        </w:rPr>
        <w:t>月</w:t>
      </w:r>
      <w:r>
        <w:rPr>
          <w:rFonts w:hint="eastAsia" w:ascii="楷体_GB2312" w:hAnsi="Times New Roman" w:eastAsia="楷体_GB2312" w:cs="Times New Roman"/>
          <w:sz w:val="32"/>
          <w:szCs w:val="32"/>
          <w:lang w:val="en-US" w:eastAsia="zh-CN"/>
        </w:rPr>
        <w:t>15</w:t>
      </w:r>
      <w:r>
        <w:rPr>
          <w:rFonts w:hint="eastAsia" w:ascii="楷体_GB2312" w:hAnsi="Times New Roman" w:eastAsia="楷体_GB2312" w:cs="Times New Roman"/>
          <w:sz w:val="32"/>
          <w:szCs w:val="32"/>
        </w:rPr>
        <w:t>日福建省第十</w:t>
      </w:r>
      <w:r>
        <w:rPr>
          <w:rFonts w:hint="eastAsia" w:ascii="楷体_GB2312" w:hAnsi="Times New Roman" w:eastAsia="楷体_GB2312" w:cs="Times New Roman"/>
          <w:sz w:val="32"/>
          <w:szCs w:val="32"/>
          <w:lang w:eastAsia="zh-CN"/>
        </w:rPr>
        <w:t>三</w:t>
      </w:r>
      <w:r>
        <w:rPr>
          <w:rFonts w:hint="eastAsia" w:ascii="楷体_GB2312" w:hAnsi="Times New Roman" w:eastAsia="楷体_GB2312" w:cs="Times New Roman"/>
          <w:sz w:val="32"/>
          <w:szCs w:val="32"/>
        </w:rPr>
        <w:t>届人民代表大会常务委员会第</w:t>
      </w:r>
      <w:r>
        <w:rPr>
          <w:rFonts w:hint="eastAsia" w:ascii="楷体_GB2312" w:hAnsi="Times New Roman" w:eastAsia="楷体_GB2312" w:cs="Times New Roman"/>
          <w:sz w:val="32"/>
          <w:szCs w:val="32"/>
          <w:lang w:val="en-US" w:eastAsia="zh-CN"/>
        </w:rPr>
        <w:t>三十</w:t>
      </w:r>
      <w:r>
        <w:rPr>
          <w:rFonts w:hint="eastAsia" w:ascii="楷体_GB2312" w:hAnsi="Times New Roman" w:eastAsia="楷体_GB2312" w:cs="Times New Roman"/>
          <w:sz w:val="32"/>
          <w:szCs w:val="32"/>
        </w:rPr>
        <w:t>次会议</w:t>
      </w:r>
      <w:r>
        <w:rPr>
          <w:rFonts w:hint="eastAsia" w:ascii="楷体_GB2312" w:hAnsi="Times New Roman" w:eastAsia="楷体_GB2312" w:cs="Times New Roman"/>
          <w:sz w:val="32"/>
          <w:szCs w:val="32"/>
          <w:lang w:eastAsia="zh-CN"/>
        </w:rPr>
        <w:t>批准</w:t>
      </w:r>
      <w:r>
        <w:rPr>
          <w:rFonts w:hint="eastAsia" w:ascii="楷体_GB2312" w:hAnsi="楷体_GB2312" w:eastAsia="楷体_GB2312" w:cs="楷体_GB2312"/>
          <w:bCs/>
          <w:color w:val="000000"/>
          <w:szCs w:val="20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为贯彻落实党中央决策部署,确保我市地方性法规与法律法规相一致,维护国家法制统一,保障《中华人民共和国固体废物污染环境防治法》《福建省水污染防治条例》在我市的有效实施，决定对《漳州市市容和环境卫生“门前三包”责任区管理若干规定》等四部地方性法规的部分条款予以修改。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bCs/>
          <w:color w:val="000000"/>
          <w:szCs w:val="20"/>
        </w:rPr>
      </w:pPr>
      <w:r>
        <w:rPr>
          <w:rFonts w:hint="eastAsia" w:ascii="黑体" w:hAnsi="黑体" w:eastAsia="黑体" w:cs="黑体"/>
          <w:bCs/>
          <w:color w:val="000000"/>
          <w:szCs w:val="20"/>
        </w:rPr>
        <w:t>一、对《漳州市市容和环境卫生“门前三包”责任区管理若干规定》作如下修改：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pacing w:val="-6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将第十八条第（四）项修改为：</w:t>
      </w:r>
      <w:r>
        <w:rPr>
          <w:rFonts w:hint="eastAsia" w:ascii="仿宋_GB2312" w:hAnsi="仿宋_GB2312" w:eastAsia="仿宋_GB2312" w:cs="仿宋_GB2312"/>
          <w:bCs/>
          <w:color w:val="000000"/>
          <w:spacing w:val="-6"/>
          <w:szCs w:val="20"/>
        </w:rPr>
        <w:t>“随意倾倒、抛撒、焚烧或者堆放生活垃圾的，对单位处五万元以上五十万元以下罚款，没收违法所得；对个人处一百元以上五百元以下罚款，没收违法所得；”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bCs/>
          <w:color w:val="000000"/>
          <w:szCs w:val="20"/>
        </w:rPr>
      </w:pPr>
      <w:r>
        <w:rPr>
          <w:rFonts w:hint="eastAsia" w:ascii="黑体" w:hAnsi="黑体" w:eastAsia="黑体" w:cs="黑体"/>
          <w:bCs/>
          <w:color w:val="000000"/>
          <w:szCs w:val="20"/>
        </w:rPr>
        <w:t>二、对《漳州市生活垃圾管理办法》作如下修改：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1．将第十四条第三款修改为：“提倡消费者自行携带菜篮子或者购物袋，减少塑料、泡沫制品的使用。”；删除第三十一条的规定。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2</w:t>
      </w:r>
      <w:r>
        <w:rPr>
          <w:rFonts w:hint="eastAsia" w:ascii="仿宋_GB2312" w:hAnsi="仿宋_GB2312" w:eastAsia="仿宋_GB2312" w:cs="仿宋_GB2312"/>
          <w:bCs/>
          <w:color w:val="000000"/>
          <w:szCs w:val="20"/>
          <w:lang w:eastAsia="zh-CN"/>
        </w:rPr>
        <w:t>．</w:t>
      </w: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将第三十二条修改为：“违反本办法第十七条第一款规定，未将生活垃圾分类投放到指定的收集容器或者收集场所的，由市人民政府城市管理主管部门或者住房和城乡建设主管部门、县级人民政府生活垃圾监督管理部门责令改正；情节严重的，对单位处五万元以上五十万元以下的罚款，对个人处一百元以上五百元以下的罚款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bCs/>
          <w:kern w:val="2"/>
          <w:sz w:val="32"/>
          <w:szCs w:val="32"/>
        </w:rPr>
      </w:pPr>
      <w:r>
        <w:rPr>
          <w:rFonts w:ascii="仿宋_GB2312" w:hAnsi="仿宋_GB2312" w:eastAsia="仿宋_GB2312" w:cs="仿宋_GB2312"/>
          <w:bCs/>
          <w:kern w:val="2"/>
          <w:sz w:val="32"/>
          <w:szCs w:val="32"/>
        </w:rPr>
        <w:t>违反本办法第十七条第一款规定，随意倾倒、抛撒、焚烧或者堆放生活垃圾的，由市人民政府城市管理主管部门或者住房和城乡建设主管部门、县级人民政府生活垃圾监督管理部门责令改正，对单位处五万元以上五十万元以下的罚款，没收违法所得；对个人处一百元以上五百元以下的罚款，没收违法所得。”</w:t>
      </w:r>
    </w:p>
    <w:p>
      <w:pPr>
        <w:pStyle w:val="2"/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jc w:val="both"/>
        <w:textAlignment w:val="auto"/>
        <w:rPr>
          <w:rFonts w:hint="default" w:ascii="仿宋_GB2312" w:hAnsi="仿宋_GB2312" w:eastAsia="仿宋_GB2312" w:cs="仿宋_GB2312"/>
          <w:bCs/>
          <w:kern w:val="2"/>
          <w:sz w:val="32"/>
          <w:szCs w:val="32"/>
        </w:rPr>
      </w:pPr>
      <w:r>
        <w:rPr>
          <w:rFonts w:ascii="仿宋_GB2312" w:hAnsi="仿宋_GB2312" w:eastAsia="仿宋_GB2312" w:cs="仿宋_GB2312"/>
          <w:bCs/>
          <w:kern w:val="2"/>
          <w:sz w:val="32"/>
          <w:szCs w:val="32"/>
        </w:rPr>
        <w:t>3</w:t>
      </w:r>
      <w:r>
        <w:rPr>
          <w:rFonts w:hint="eastAsia" w:ascii="仿宋_GB2312" w:hAnsi="仿宋_GB2312" w:eastAsia="仿宋_GB2312" w:cs="仿宋_GB2312"/>
          <w:bCs/>
          <w:kern w:val="2"/>
          <w:sz w:val="32"/>
          <w:szCs w:val="32"/>
          <w:lang w:eastAsia="zh-CN"/>
        </w:rPr>
        <w:t>．</w:t>
      </w:r>
      <w:r>
        <w:rPr>
          <w:rFonts w:ascii="仿宋_GB2312" w:hAnsi="仿宋_GB2312" w:eastAsia="仿宋_GB2312" w:cs="仿宋_GB2312"/>
          <w:bCs/>
          <w:kern w:val="2"/>
          <w:sz w:val="32"/>
          <w:szCs w:val="32"/>
        </w:rPr>
        <w:t>将第三十六条修改为：“违反本办法第二十二条第三项规定，在运输生活垃圾过程中沿途随意倾倒、丢弃、遗撒、滴漏的，由市人民政府城市管理主管部门或者住房和城乡建设主管部门、县级人民政府生活垃圾监督管理部门责令改正，对单位处五万元以上五十万元以下的罚款，没收违法所得；对个人处一百元以上五百元以下的罚款，没收违法所得。”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bCs/>
          <w:color w:val="000000"/>
          <w:szCs w:val="20"/>
        </w:rPr>
      </w:pPr>
      <w:r>
        <w:rPr>
          <w:rFonts w:hint="eastAsia" w:ascii="黑体" w:hAnsi="黑体" w:eastAsia="黑体" w:cs="黑体"/>
          <w:bCs/>
          <w:color w:val="000000"/>
          <w:szCs w:val="20"/>
        </w:rPr>
        <w:t>三、对《漳州市建筑垃圾管理办法》作如下修改：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1</w:t>
      </w:r>
      <w:r>
        <w:rPr>
          <w:rFonts w:hint="eastAsia" w:ascii="仿宋_GB2312" w:hAnsi="仿宋_GB2312" w:eastAsia="仿宋_GB2312" w:cs="仿宋_GB2312"/>
          <w:bCs/>
          <w:color w:val="000000"/>
          <w:szCs w:val="20"/>
          <w:lang w:eastAsia="zh-CN"/>
        </w:rPr>
        <w:t>．</w:t>
      </w: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将第二十七条至第二十九条，第三十条第二款、第三款，第三十一条至第三十三条中的处罚主体“市人民政府城市管理主管部门”修改为“市、县人民政府城市管理主管部门”；将第三十条第一款中的处罚主体“市人民政府公安机关交通管理部门”修改为“市、县人民政府公安机关交通管理部门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bCs/>
          <w:sz w:val="32"/>
          <w:szCs w:val="32"/>
        </w:rPr>
      </w:pPr>
      <w:r>
        <w:rPr>
          <w:rFonts w:ascii="仿宋_GB2312" w:hAnsi="仿宋_GB2312" w:eastAsia="仿宋_GB2312" w:cs="仿宋_GB2312"/>
          <w:bCs/>
          <w:sz w:val="32"/>
          <w:szCs w:val="32"/>
        </w:rPr>
        <w:t>2</w:t>
      </w:r>
      <w:r>
        <w:rPr>
          <w:rFonts w:hint="eastAsia" w:ascii="仿宋_GB2312" w:hAnsi="仿宋_GB2312" w:eastAsia="仿宋_GB2312" w:cs="仿宋_GB2312"/>
          <w:bCs/>
          <w:sz w:val="32"/>
          <w:szCs w:val="32"/>
          <w:lang w:eastAsia="zh-CN"/>
        </w:rPr>
        <w:t>．</w:t>
      </w:r>
      <w:r>
        <w:rPr>
          <w:rFonts w:ascii="仿宋_GB2312" w:hAnsi="仿宋_GB2312" w:eastAsia="仿宋_GB2312" w:cs="仿宋_GB2312"/>
          <w:bCs/>
          <w:sz w:val="32"/>
          <w:szCs w:val="32"/>
        </w:rPr>
        <w:t>将第二十八条</w:t>
      </w:r>
      <w:r>
        <w:rPr>
          <w:rFonts w:ascii="仿宋_GB2312" w:hAnsi="仿宋_GB2312" w:eastAsia="仿宋_GB2312" w:cs="仿宋_GB2312"/>
          <w:bCs/>
          <w:kern w:val="2"/>
          <w:sz w:val="32"/>
          <w:szCs w:val="32"/>
        </w:rPr>
        <w:t>修改为：“违反本办法第十条第（二）项和第十一条第一款第（三）项规定，施工单位未及时清运工程施工中产生的建筑垃圾，由市、县人民政府城市管理主管部门责令改正，处十万元以上一百万元以下的罚款,没收违法所得。</w:t>
      </w:r>
      <w:r>
        <w:rPr>
          <w:rFonts w:ascii="仿宋_GB2312" w:hAnsi="仿宋_GB2312" w:eastAsia="仿宋_GB2312" w:cs="仿宋_GB2312"/>
          <w:bCs/>
          <w:sz w:val="32"/>
          <w:szCs w:val="32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bCs/>
          <w:color w:val="000000"/>
          <w:szCs w:val="20"/>
        </w:rPr>
      </w:pPr>
      <w:r>
        <w:rPr>
          <w:rFonts w:hint="eastAsia" w:ascii="黑体" w:hAnsi="黑体" w:eastAsia="黑体" w:cs="黑体"/>
          <w:bCs/>
          <w:color w:val="000000"/>
          <w:szCs w:val="20"/>
        </w:rPr>
        <w:t>四、对《漳州市饮用水水源保护办法》作如下修改：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  <w:lang w:val="en"/>
        </w:rPr>
        <w:t>将第三条第三款修改为：“</w:t>
      </w: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对尚未列入饮用水水源保护区范围的城镇供水、农村自备集中式和分散式饮用水水源划定保护范围。保护范围的划定、调整或者取消，由饮用水水源所在地县级人民政府确定。跨县（市、区）饮用水水源保护范围的划定、调整或者取消，由市人民政府确定。</w:t>
      </w:r>
      <w:r>
        <w:rPr>
          <w:rFonts w:hint="eastAsia" w:ascii="仿宋_GB2312" w:hAnsi="仿宋_GB2312" w:eastAsia="仿宋_GB2312" w:cs="仿宋_GB2312"/>
          <w:bCs/>
          <w:color w:val="000000"/>
          <w:szCs w:val="20"/>
          <w:lang w:val="e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topLinePunct w:val="0"/>
        <w:bidi w:val="0"/>
        <w:snapToGrid/>
        <w:spacing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Cs/>
          <w:color w:val="000000"/>
          <w:szCs w:val="20"/>
        </w:rPr>
      </w:pPr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本决定自公布之日起施行。</w:t>
      </w:r>
    </w:p>
    <w:p>
      <w:r>
        <w:rPr>
          <w:rFonts w:hint="eastAsia" w:ascii="仿宋_GB2312" w:hAnsi="仿宋_GB2312" w:eastAsia="仿宋_GB2312" w:cs="仿宋_GB2312"/>
          <w:bCs/>
          <w:color w:val="000000"/>
          <w:szCs w:val="20"/>
        </w:rPr>
        <w:t>《漳州市市容和环境卫生“门前三包”责任区管理若干规定》《漳州市生活垃圾管理办法》《漳州市建筑垃圾管理办法》《漳</w:t>
      </w:r>
      <w:r>
        <w:rPr>
          <w:rFonts w:hint="eastAsia" w:ascii="仿宋_GB2312" w:hAnsi="仿宋_GB2312" w:eastAsia="仿宋_GB2312" w:cs="仿宋_GB2312"/>
          <w:bCs/>
          <w:color w:val="000000"/>
          <w:spacing w:val="-4"/>
          <w:szCs w:val="20"/>
        </w:rPr>
        <w:t>州市饮用水水源保护办法》根据本决定作相应修改后，重新公布。</w:t>
      </w:r>
    </w:p>
    <w:sectPr>
      <w:pgSz w:w="11906" w:h="16838"/>
      <w:pgMar w:top="2098" w:right="1531" w:bottom="2098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1572B"/>
    <w:rsid w:val="011570BA"/>
    <w:rsid w:val="012F4700"/>
    <w:rsid w:val="0651572B"/>
    <w:rsid w:val="06B86973"/>
    <w:rsid w:val="07E9272A"/>
    <w:rsid w:val="0FE4317D"/>
    <w:rsid w:val="17405068"/>
    <w:rsid w:val="1D2E6B67"/>
    <w:rsid w:val="1D780262"/>
    <w:rsid w:val="3ED62D0D"/>
    <w:rsid w:val="452F0859"/>
    <w:rsid w:val="47A30F0C"/>
    <w:rsid w:val="491E4B2A"/>
    <w:rsid w:val="5DFE1E05"/>
    <w:rsid w:val="63D65503"/>
    <w:rsid w:val="63D735DA"/>
    <w:rsid w:val="6D7E52B1"/>
    <w:rsid w:val="6E6706B0"/>
    <w:rsid w:val="7149250D"/>
    <w:rsid w:val="79D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Garamond" w:hAnsi="Garamond" w:eastAsia="仿宋" w:cs="Times New Roman"/>
      <w:kern w:val="2"/>
      <w:sz w:val="32"/>
      <w:szCs w:val="24"/>
      <w:lang w:val="en-US" w:eastAsia="zh-CN" w:bidi="ar-SA"/>
    </w:rPr>
  </w:style>
  <w:style w:type="paragraph" w:styleId="3">
    <w:name w:val="heading 2"/>
    <w:basedOn w:val="1"/>
    <w:next w:val="1"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 w:cs="Times New Roma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方正仿宋_GBK" w:hAnsi="方正仿宋_GBK" w:eastAsia="方正仿宋_GBK" w:cs="Times New Roman"/>
      <w:color w:val="000000"/>
      <w:sz w:val="24"/>
      <w:szCs w:val="22"/>
      <w:lang w:val="en-US" w:eastAsia="zh-CN" w:bidi="ar-SA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character" w:styleId="7">
    <w:name w:val="Hyperlink"/>
    <w:qFormat/>
    <w:uiPriority w:val="0"/>
    <w:rPr>
      <w:rFonts w:ascii="Calibri" w:hAnsi="Calibri" w:eastAsia="宋体" w:cs="Times New Roman"/>
      <w:color w:val="000000"/>
      <w:u w:val="none"/>
    </w:rPr>
  </w:style>
  <w:style w:type="paragraph" w:customStyle="1" w:styleId="8">
    <w:name w:val="样式2"/>
    <w:basedOn w:val="1"/>
    <w:next w:val="4"/>
    <w:qFormat/>
    <w:uiPriority w:val="0"/>
    <w:pPr>
      <w:spacing w:line="600" w:lineRule="exact"/>
      <w:ind w:right="-47" w:rightChars="-47" w:firstLine="200" w:firstLineChars="200"/>
      <w:jc w:val="left"/>
    </w:pPr>
    <w:rPr>
      <w:rFonts w:ascii="Calibri" w:hAnsi="Calibri" w:eastAsia="宋体"/>
      <w:bCs/>
      <w:kern w:val="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2021-12-28T08:34:00Z</dcterms:created>
  <dc:creator>文印室</dc:creator>
  <cp:lastModifiedBy>PC400</cp:lastModifiedBy>
  <dcterms:modified xsi:type="dcterms:W3CDTF">2022-01-18T07:22:26Z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EA5A139FDFE24470AB55AF3023728D16</vt:lpwstr>
  </property>
</Properties>
</file>