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030C" w:rsidRDefault="004C030C" w:rsidP="004C030C">
      <w:pPr>
        <w:pStyle w:val="a3"/>
        <w:widowControl w:val="0"/>
        <w:spacing w:before="0" w:beforeAutospacing="0" w:after="0" w:afterAutospacing="0" w:line="576" w:lineRule="exact"/>
        <w:jc w:val="center"/>
        <w:rPr>
          <w:bCs/>
          <w:sz w:val="44"/>
          <w:szCs w:val="44"/>
        </w:rPr>
      </w:pPr>
    </w:p>
    <w:p w:rsidR="004C030C" w:rsidRDefault="004C030C" w:rsidP="004C030C">
      <w:pPr>
        <w:pStyle w:val="a3"/>
        <w:widowControl w:val="0"/>
        <w:spacing w:before="0" w:beforeAutospacing="0" w:after="0" w:afterAutospacing="0" w:line="576" w:lineRule="exact"/>
        <w:jc w:val="center"/>
        <w:rPr>
          <w:bCs/>
          <w:sz w:val="44"/>
          <w:szCs w:val="44"/>
        </w:rPr>
      </w:pPr>
    </w:p>
    <w:p w:rsidR="006D01F8" w:rsidRDefault="006D01F8" w:rsidP="004C030C">
      <w:pPr>
        <w:pStyle w:val="a3"/>
        <w:widowControl w:val="0"/>
        <w:spacing w:before="0" w:beforeAutospacing="0" w:after="0" w:afterAutospacing="0" w:line="576" w:lineRule="exact"/>
        <w:jc w:val="center"/>
        <w:rPr>
          <w:bCs/>
          <w:sz w:val="44"/>
          <w:szCs w:val="44"/>
        </w:rPr>
      </w:pPr>
      <w:r w:rsidRPr="004C030C">
        <w:rPr>
          <w:rFonts w:hint="eastAsia"/>
          <w:bCs/>
          <w:sz w:val="44"/>
          <w:szCs w:val="44"/>
        </w:rPr>
        <w:t>拉萨市水利工程管理条例</w:t>
      </w:r>
    </w:p>
    <w:p w:rsidR="004C030C" w:rsidRPr="004C030C" w:rsidRDefault="004C030C" w:rsidP="004C030C">
      <w:pPr>
        <w:pStyle w:val="a3"/>
        <w:widowControl w:val="0"/>
        <w:spacing w:before="0" w:beforeAutospacing="0" w:after="0" w:afterAutospacing="0" w:line="576" w:lineRule="exact"/>
        <w:jc w:val="center"/>
        <w:rPr>
          <w:sz w:val="44"/>
          <w:szCs w:val="44"/>
        </w:rPr>
      </w:pPr>
    </w:p>
    <w:p w:rsidR="004C030C" w:rsidRDefault="004C030C" w:rsidP="004C030C">
      <w:pPr>
        <w:pStyle w:val="a3"/>
        <w:widowControl w:val="0"/>
        <w:spacing w:before="0" w:beforeAutospacing="0" w:after="0" w:afterAutospacing="0" w:line="576" w:lineRule="exact"/>
        <w:ind w:leftChars="200" w:left="420" w:rightChars="200" w:right="420"/>
        <w:jc w:val="both"/>
        <w:rPr>
          <w:rFonts w:ascii="楷体_GB2312" w:eastAsia="楷体_GB2312"/>
          <w:sz w:val="32"/>
          <w:szCs w:val="32"/>
        </w:rPr>
      </w:pPr>
      <w:r>
        <w:rPr>
          <w:rFonts w:ascii="楷体_GB2312" w:eastAsia="楷体_GB2312" w:hint="eastAsia"/>
          <w:sz w:val="32"/>
          <w:szCs w:val="32"/>
        </w:rPr>
        <w:t>（</w:t>
      </w:r>
      <w:r w:rsidR="006D01F8" w:rsidRPr="004C030C">
        <w:rPr>
          <w:rFonts w:ascii="楷体_GB2312" w:eastAsia="楷体_GB2312" w:hint="eastAsia"/>
          <w:sz w:val="32"/>
          <w:szCs w:val="32"/>
        </w:rPr>
        <w:t>2000年3月15日拉萨市第七届人民代表大会常务委员会第十三次会议通过</w:t>
      </w:r>
      <w:r w:rsidR="005C0FEE">
        <w:rPr>
          <w:rFonts w:ascii="楷体_GB2312" w:eastAsia="楷体_GB2312" w:hint="eastAsia"/>
          <w:sz w:val="32"/>
          <w:szCs w:val="32"/>
        </w:rPr>
        <w:t xml:space="preserve">  </w:t>
      </w:r>
      <w:r w:rsidR="006D01F8" w:rsidRPr="004C030C">
        <w:rPr>
          <w:rFonts w:ascii="楷体_GB2312" w:eastAsia="楷体_GB2312" w:hint="eastAsia"/>
          <w:sz w:val="32"/>
          <w:szCs w:val="32"/>
        </w:rPr>
        <w:t>2000年5月18日西藏自治区第七届人民代表大会常务委员会笫十三次会议批准</w:t>
      </w:r>
      <w:r>
        <w:rPr>
          <w:rFonts w:ascii="楷体_GB2312" w:eastAsia="楷体_GB2312" w:hint="eastAsia"/>
          <w:sz w:val="32"/>
          <w:szCs w:val="32"/>
        </w:rPr>
        <w:t>）</w:t>
      </w:r>
    </w:p>
    <w:p w:rsidR="004C030C" w:rsidRDefault="004C030C" w:rsidP="004C030C">
      <w:pPr>
        <w:pStyle w:val="a3"/>
        <w:widowControl w:val="0"/>
        <w:spacing w:before="0" w:beforeAutospacing="0" w:after="0" w:afterAutospacing="0" w:line="576" w:lineRule="exact"/>
        <w:ind w:rightChars="200" w:right="420"/>
        <w:jc w:val="both"/>
        <w:rPr>
          <w:rFonts w:ascii="楷体_GB2312" w:eastAsia="楷体_GB2312"/>
          <w:sz w:val="32"/>
          <w:szCs w:val="32"/>
        </w:rPr>
      </w:pPr>
    </w:p>
    <w:p w:rsidR="004C030C" w:rsidRDefault="004C030C" w:rsidP="004C030C">
      <w:pPr>
        <w:pStyle w:val="a3"/>
        <w:widowControl w:val="0"/>
        <w:spacing w:before="0" w:beforeAutospacing="0" w:after="0" w:afterAutospacing="0" w:line="576" w:lineRule="exact"/>
        <w:ind w:rightChars="200" w:right="420"/>
        <w:jc w:val="center"/>
        <w:rPr>
          <w:rFonts w:ascii="楷体_GB2312" w:eastAsia="楷体_GB2312"/>
          <w:sz w:val="32"/>
          <w:szCs w:val="32"/>
        </w:rPr>
      </w:pPr>
      <w:r>
        <w:rPr>
          <w:rFonts w:ascii="楷体_GB2312" w:eastAsia="楷体_GB2312" w:hint="eastAsia"/>
          <w:sz w:val="32"/>
          <w:szCs w:val="32"/>
        </w:rPr>
        <w:t>目  录</w:t>
      </w:r>
    </w:p>
    <w:p w:rsidR="004C030C" w:rsidRDefault="004C030C" w:rsidP="004C030C">
      <w:pPr>
        <w:pStyle w:val="a3"/>
        <w:widowControl w:val="0"/>
        <w:spacing w:before="0" w:beforeAutospacing="0" w:after="0" w:afterAutospacing="0" w:line="576" w:lineRule="exact"/>
        <w:ind w:rightChars="200" w:right="420"/>
        <w:jc w:val="center"/>
        <w:rPr>
          <w:rFonts w:ascii="楷体_GB2312" w:eastAsia="楷体_GB2312"/>
          <w:sz w:val="32"/>
          <w:szCs w:val="32"/>
        </w:rPr>
      </w:pPr>
    </w:p>
    <w:p w:rsidR="004C030C" w:rsidRPr="004C030C" w:rsidRDefault="004C030C" w:rsidP="004C030C">
      <w:pPr>
        <w:pStyle w:val="a3"/>
        <w:widowControl w:val="0"/>
        <w:spacing w:before="0" w:beforeAutospacing="0" w:after="0" w:afterAutospacing="0" w:line="576" w:lineRule="exact"/>
        <w:ind w:leftChars="200" w:left="420" w:rightChars="200" w:right="420"/>
        <w:jc w:val="both"/>
        <w:rPr>
          <w:rFonts w:ascii="楷体_GB2312" w:eastAsia="楷体_GB2312"/>
          <w:sz w:val="32"/>
          <w:szCs w:val="32"/>
        </w:rPr>
      </w:pPr>
      <w:r w:rsidRPr="004C030C">
        <w:rPr>
          <w:rFonts w:ascii="楷体_GB2312" w:eastAsia="楷体_GB2312" w:hint="eastAsia"/>
          <w:sz w:val="32"/>
          <w:szCs w:val="32"/>
        </w:rPr>
        <w:t>第一章  总则</w:t>
      </w:r>
    </w:p>
    <w:p w:rsidR="004C030C" w:rsidRPr="004C030C" w:rsidRDefault="004C030C" w:rsidP="004C030C">
      <w:pPr>
        <w:pStyle w:val="a3"/>
        <w:widowControl w:val="0"/>
        <w:spacing w:before="0" w:beforeAutospacing="0" w:after="0" w:afterAutospacing="0" w:line="576" w:lineRule="exact"/>
        <w:ind w:leftChars="200" w:left="420" w:rightChars="200" w:right="420"/>
        <w:jc w:val="both"/>
        <w:rPr>
          <w:rFonts w:ascii="楷体_GB2312" w:eastAsia="楷体_GB2312"/>
          <w:sz w:val="32"/>
          <w:szCs w:val="32"/>
        </w:rPr>
      </w:pPr>
      <w:r w:rsidRPr="004C030C">
        <w:rPr>
          <w:rFonts w:ascii="楷体_GB2312" w:eastAsia="楷体_GB2312" w:hint="eastAsia"/>
          <w:sz w:val="32"/>
          <w:szCs w:val="32"/>
        </w:rPr>
        <w:t>第二章  工程管理范围</w:t>
      </w:r>
    </w:p>
    <w:p w:rsidR="004C030C" w:rsidRPr="004C030C" w:rsidRDefault="004C030C" w:rsidP="004C030C">
      <w:pPr>
        <w:pStyle w:val="a3"/>
        <w:widowControl w:val="0"/>
        <w:spacing w:before="0" w:beforeAutospacing="0" w:after="0" w:afterAutospacing="0" w:line="576" w:lineRule="exact"/>
        <w:ind w:leftChars="200" w:left="420" w:rightChars="200" w:right="420"/>
        <w:jc w:val="both"/>
        <w:rPr>
          <w:rFonts w:ascii="楷体_GB2312" w:eastAsia="楷体_GB2312"/>
          <w:sz w:val="32"/>
          <w:szCs w:val="32"/>
        </w:rPr>
      </w:pPr>
      <w:r w:rsidRPr="004C030C">
        <w:rPr>
          <w:rFonts w:ascii="楷体_GB2312" w:eastAsia="楷体_GB2312" w:hint="eastAsia"/>
          <w:sz w:val="32"/>
          <w:szCs w:val="32"/>
        </w:rPr>
        <w:t>第三章  工程管理</w:t>
      </w:r>
    </w:p>
    <w:p w:rsidR="004C030C" w:rsidRPr="004C030C" w:rsidRDefault="004C030C" w:rsidP="004C030C">
      <w:pPr>
        <w:pStyle w:val="a3"/>
        <w:widowControl w:val="0"/>
        <w:spacing w:before="0" w:beforeAutospacing="0" w:after="0" w:afterAutospacing="0" w:line="576" w:lineRule="exact"/>
        <w:ind w:leftChars="200" w:left="420" w:rightChars="200" w:right="420"/>
        <w:jc w:val="both"/>
        <w:rPr>
          <w:rFonts w:ascii="楷体_GB2312" w:eastAsia="楷体_GB2312"/>
          <w:sz w:val="32"/>
          <w:szCs w:val="32"/>
        </w:rPr>
      </w:pPr>
      <w:r w:rsidRPr="004C030C">
        <w:rPr>
          <w:rFonts w:ascii="楷体_GB2312" w:eastAsia="楷体_GB2312" w:hint="eastAsia"/>
          <w:sz w:val="32"/>
          <w:szCs w:val="32"/>
        </w:rPr>
        <w:t>第四章  经营管理</w:t>
      </w:r>
    </w:p>
    <w:p w:rsidR="004C030C" w:rsidRPr="004C030C" w:rsidRDefault="004C030C" w:rsidP="004C030C">
      <w:pPr>
        <w:pStyle w:val="a3"/>
        <w:widowControl w:val="0"/>
        <w:spacing w:before="0" w:beforeAutospacing="0" w:after="0" w:afterAutospacing="0" w:line="576" w:lineRule="exact"/>
        <w:ind w:leftChars="200" w:left="420" w:rightChars="200" w:right="420"/>
        <w:jc w:val="both"/>
        <w:rPr>
          <w:rFonts w:ascii="楷体_GB2312" w:eastAsia="楷体_GB2312"/>
          <w:sz w:val="32"/>
          <w:szCs w:val="32"/>
        </w:rPr>
      </w:pPr>
      <w:r w:rsidRPr="004C030C">
        <w:rPr>
          <w:rFonts w:ascii="楷体_GB2312" w:eastAsia="楷体_GB2312" w:hint="eastAsia"/>
          <w:sz w:val="32"/>
          <w:szCs w:val="32"/>
        </w:rPr>
        <w:t>第五章  法律责任</w:t>
      </w:r>
    </w:p>
    <w:p w:rsidR="004C030C" w:rsidRPr="004C030C" w:rsidRDefault="004C030C" w:rsidP="004C030C">
      <w:pPr>
        <w:pStyle w:val="a3"/>
        <w:widowControl w:val="0"/>
        <w:spacing w:before="0" w:beforeAutospacing="0" w:after="0" w:afterAutospacing="0" w:line="576" w:lineRule="exact"/>
        <w:ind w:leftChars="200" w:left="420" w:rightChars="200" w:right="420"/>
        <w:jc w:val="both"/>
        <w:rPr>
          <w:rFonts w:ascii="楷体_GB2312" w:eastAsia="楷体_GB2312"/>
          <w:sz w:val="32"/>
          <w:szCs w:val="32"/>
        </w:rPr>
      </w:pPr>
      <w:r w:rsidRPr="004C030C">
        <w:rPr>
          <w:rFonts w:ascii="楷体_GB2312" w:eastAsia="楷体_GB2312" w:hint="eastAsia"/>
          <w:sz w:val="32"/>
          <w:szCs w:val="32"/>
        </w:rPr>
        <w:t>第六章  附则</w:t>
      </w:r>
    </w:p>
    <w:p w:rsidR="004C030C" w:rsidRPr="004C030C" w:rsidRDefault="004C030C" w:rsidP="004C030C">
      <w:pPr>
        <w:pStyle w:val="a3"/>
        <w:widowControl w:val="0"/>
        <w:spacing w:before="0" w:beforeAutospacing="0" w:after="0" w:afterAutospacing="0" w:line="576" w:lineRule="exact"/>
        <w:ind w:leftChars="200" w:left="420" w:rightChars="200" w:right="420"/>
        <w:jc w:val="both"/>
        <w:rPr>
          <w:rFonts w:ascii="楷体_GB2312" w:eastAsia="楷体_GB2312"/>
          <w:sz w:val="32"/>
          <w:szCs w:val="32"/>
        </w:rPr>
      </w:pPr>
    </w:p>
    <w:p w:rsidR="004C030C" w:rsidRDefault="006D01F8" w:rsidP="004C030C">
      <w:pPr>
        <w:pStyle w:val="a3"/>
        <w:widowControl w:val="0"/>
        <w:spacing w:before="0" w:beforeAutospacing="0" w:after="0" w:afterAutospacing="0" w:line="576" w:lineRule="exact"/>
        <w:jc w:val="center"/>
        <w:rPr>
          <w:rFonts w:ascii="黑体" w:eastAsia="黑体" w:hAnsi="黑体"/>
          <w:sz w:val="32"/>
          <w:szCs w:val="32"/>
        </w:rPr>
      </w:pPr>
      <w:r w:rsidRPr="004C030C">
        <w:rPr>
          <w:rFonts w:ascii="黑体" w:eastAsia="黑体" w:hAnsi="黑体" w:hint="eastAsia"/>
          <w:sz w:val="32"/>
          <w:szCs w:val="32"/>
        </w:rPr>
        <w:t>第一章</w:t>
      </w:r>
      <w:r w:rsidR="004C030C">
        <w:rPr>
          <w:rFonts w:ascii="黑体" w:eastAsia="黑体" w:hAnsi="黑体" w:hint="eastAsia"/>
          <w:sz w:val="32"/>
          <w:szCs w:val="32"/>
        </w:rPr>
        <w:t xml:space="preserve">  </w:t>
      </w:r>
      <w:r w:rsidRPr="004C030C">
        <w:rPr>
          <w:rFonts w:ascii="黑体" w:eastAsia="黑体" w:hAnsi="黑体" w:hint="eastAsia"/>
          <w:sz w:val="32"/>
          <w:szCs w:val="32"/>
        </w:rPr>
        <w:t>总则</w:t>
      </w:r>
    </w:p>
    <w:p w:rsidR="004C030C" w:rsidRPr="004C030C" w:rsidRDefault="004C030C" w:rsidP="004C030C">
      <w:pPr>
        <w:pStyle w:val="a3"/>
        <w:widowControl w:val="0"/>
        <w:spacing w:before="0" w:beforeAutospacing="0" w:after="0" w:afterAutospacing="0" w:line="576" w:lineRule="exact"/>
        <w:jc w:val="both"/>
        <w:rPr>
          <w:rFonts w:ascii="黑体" w:eastAsia="黑体" w:hAnsi="黑体"/>
          <w:sz w:val="32"/>
          <w:szCs w:val="32"/>
        </w:rPr>
      </w:pPr>
    </w:p>
    <w:p w:rsidR="004C030C" w:rsidRPr="004C030C" w:rsidRDefault="006D01F8" w:rsidP="004C030C">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4C030C">
        <w:rPr>
          <w:rFonts w:ascii="黑体" w:eastAsia="黑体" w:hAnsi="黑体" w:hint="eastAsia"/>
          <w:sz w:val="32"/>
          <w:szCs w:val="32"/>
        </w:rPr>
        <w:t>第一条</w:t>
      </w:r>
      <w:r w:rsidR="004C030C">
        <w:rPr>
          <w:rFonts w:ascii="黑体" w:eastAsia="黑体" w:hAnsi="黑体" w:hint="eastAsia"/>
          <w:sz w:val="32"/>
          <w:szCs w:val="32"/>
        </w:rPr>
        <w:t xml:space="preserve">  </w:t>
      </w:r>
      <w:r w:rsidRPr="004C030C">
        <w:rPr>
          <w:rFonts w:ascii="仿宋_GB2312" w:eastAsia="仿宋_GB2312" w:hint="eastAsia"/>
          <w:sz w:val="32"/>
          <w:szCs w:val="32"/>
        </w:rPr>
        <w:t>为加强水利工程管理，充分发挥水利工程的综合效益，保障国家财产和人民生命财产的安全，根据《中华人民共和国水法》及有关法律、法规，结合实际，制定本条例。</w:t>
      </w:r>
    </w:p>
    <w:p w:rsidR="004C030C" w:rsidRPr="004C030C" w:rsidRDefault="006D01F8" w:rsidP="004C030C">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4C030C">
        <w:rPr>
          <w:rFonts w:ascii="黑体" w:eastAsia="黑体" w:hAnsi="黑体" w:hint="eastAsia"/>
          <w:sz w:val="32"/>
          <w:szCs w:val="32"/>
        </w:rPr>
        <w:lastRenderedPageBreak/>
        <w:t>第二条</w:t>
      </w:r>
      <w:r w:rsidR="004C030C">
        <w:rPr>
          <w:rFonts w:ascii="黑体" w:eastAsia="黑体" w:hAnsi="黑体" w:hint="eastAsia"/>
          <w:sz w:val="32"/>
          <w:szCs w:val="32"/>
        </w:rPr>
        <w:t xml:space="preserve">  </w:t>
      </w:r>
      <w:r w:rsidRPr="004C030C">
        <w:rPr>
          <w:rFonts w:ascii="仿宋_GB2312" w:eastAsia="仿宋_GB2312" w:hint="eastAsia"/>
          <w:sz w:val="32"/>
          <w:szCs w:val="32"/>
        </w:rPr>
        <w:t>本条例所称水利工程，是指河道、堤防、水库(塘)、水电站、抽水站、沟渠、灌区等各类自然或者人工的水利工程及其设施。</w:t>
      </w:r>
    </w:p>
    <w:p w:rsidR="004C030C" w:rsidRPr="004C030C" w:rsidRDefault="006D01F8" w:rsidP="004C030C">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4C030C">
        <w:rPr>
          <w:rFonts w:ascii="黑体" w:eastAsia="黑体" w:hAnsi="黑体" w:hint="eastAsia"/>
          <w:sz w:val="32"/>
          <w:szCs w:val="32"/>
        </w:rPr>
        <w:t>第三条</w:t>
      </w:r>
      <w:r w:rsidR="004C030C">
        <w:rPr>
          <w:rFonts w:ascii="黑体" w:eastAsia="黑体" w:hAnsi="黑体" w:hint="eastAsia"/>
          <w:sz w:val="32"/>
          <w:szCs w:val="32"/>
        </w:rPr>
        <w:t xml:space="preserve">  </w:t>
      </w:r>
      <w:r w:rsidRPr="004C030C">
        <w:rPr>
          <w:rFonts w:ascii="仿宋_GB2312" w:eastAsia="仿宋_GB2312" w:hint="eastAsia"/>
          <w:sz w:val="32"/>
          <w:szCs w:val="32"/>
        </w:rPr>
        <w:t>拉萨市行政区域内一切单位和个人，必须遵守本条例。</w:t>
      </w:r>
    </w:p>
    <w:p w:rsidR="004C030C" w:rsidRPr="004C030C" w:rsidRDefault="006D01F8" w:rsidP="004C030C">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4C030C">
        <w:rPr>
          <w:rFonts w:ascii="黑体" w:eastAsia="黑体" w:hAnsi="黑体" w:hint="eastAsia"/>
          <w:sz w:val="32"/>
          <w:szCs w:val="32"/>
        </w:rPr>
        <w:t>第四条</w:t>
      </w:r>
      <w:r w:rsidR="004C030C">
        <w:rPr>
          <w:rFonts w:ascii="黑体" w:eastAsia="黑体" w:hAnsi="黑体" w:hint="eastAsia"/>
          <w:sz w:val="32"/>
          <w:szCs w:val="32"/>
        </w:rPr>
        <w:t xml:space="preserve">  </w:t>
      </w:r>
      <w:r w:rsidRPr="004C030C">
        <w:rPr>
          <w:rFonts w:ascii="仿宋_GB2312" w:eastAsia="仿宋_GB2312" w:hint="eastAsia"/>
          <w:sz w:val="32"/>
          <w:szCs w:val="32"/>
        </w:rPr>
        <w:t>水利工程应按照统一管理和分级管理相结合的原则进行管理。</w:t>
      </w:r>
    </w:p>
    <w:p w:rsidR="004C030C" w:rsidRPr="004C030C" w:rsidRDefault="006D01F8" w:rsidP="004C030C">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4C030C">
        <w:rPr>
          <w:rFonts w:ascii="仿宋_GB2312" w:eastAsia="仿宋_GB2312" w:hint="eastAsia"/>
          <w:sz w:val="32"/>
          <w:szCs w:val="32"/>
        </w:rPr>
        <w:t>拉萨市人民政府水行政主管部门负责全市水利工程的统一管理工作。</w:t>
      </w:r>
    </w:p>
    <w:p w:rsidR="004C030C" w:rsidRPr="004C030C" w:rsidRDefault="006D01F8" w:rsidP="004C030C">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4C030C">
        <w:rPr>
          <w:rFonts w:ascii="仿宋_GB2312" w:eastAsia="仿宋_GB2312" w:hint="eastAsia"/>
          <w:sz w:val="32"/>
          <w:szCs w:val="32"/>
        </w:rPr>
        <w:t>县(区)人民政府水行政主管部门负责本行政区域内水利工程的监督管理工作。</w:t>
      </w:r>
    </w:p>
    <w:p w:rsidR="004C030C" w:rsidRPr="004C030C" w:rsidRDefault="006D01F8" w:rsidP="004C030C">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4C030C">
        <w:rPr>
          <w:rFonts w:ascii="黑体" w:eastAsia="黑体" w:hAnsi="黑体" w:hint="eastAsia"/>
          <w:sz w:val="32"/>
          <w:szCs w:val="32"/>
        </w:rPr>
        <w:t>第五条</w:t>
      </w:r>
      <w:r w:rsidR="004C030C">
        <w:rPr>
          <w:rFonts w:ascii="黑体" w:eastAsia="黑体" w:hAnsi="黑体" w:hint="eastAsia"/>
          <w:sz w:val="32"/>
          <w:szCs w:val="32"/>
        </w:rPr>
        <w:t xml:space="preserve">  </w:t>
      </w:r>
      <w:r w:rsidRPr="004C030C">
        <w:rPr>
          <w:rFonts w:ascii="仿宋_GB2312" w:eastAsia="仿宋_GB2312" w:hint="eastAsia"/>
          <w:sz w:val="32"/>
          <w:szCs w:val="32"/>
        </w:rPr>
        <w:t>各级人民政府水行政主管部门在水利工程监督管理方面的主要职责是：</w:t>
      </w:r>
    </w:p>
    <w:p w:rsidR="004C030C" w:rsidRPr="004C030C" w:rsidRDefault="006D01F8" w:rsidP="004C030C">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4C030C">
        <w:rPr>
          <w:rFonts w:ascii="仿宋_GB2312" w:eastAsia="仿宋_GB2312" w:hint="eastAsia"/>
          <w:sz w:val="32"/>
          <w:szCs w:val="32"/>
        </w:rPr>
        <w:t>(一)负责制定并组织实施水利工程管理工作的规划和年度计划；</w:t>
      </w:r>
    </w:p>
    <w:p w:rsidR="004C030C" w:rsidRPr="004C030C" w:rsidRDefault="006D01F8" w:rsidP="004C030C">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4C030C">
        <w:rPr>
          <w:rFonts w:ascii="仿宋_GB2312" w:eastAsia="仿宋_GB2312" w:hint="eastAsia"/>
          <w:sz w:val="32"/>
          <w:szCs w:val="32"/>
        </w:rPr>
        <w:t>(二)制定并实施水情调度方案，保证水利工程设施正常运行；</w:t>
      </w:r>
    </w:p>
    <w:p w:rsidR="004C030C" w:rsidRPr="004C030C" w:rsidRDefault="006D01F8" w:rsidP="004C030C">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4C030C">
        <w:rPr>
          <w:rFonts w:ascii="仿宋_GB2312" w:eastAsia="仿宋_GB2312" w:hint="eastAsia"/>
          <w:sz w:val="32"/>
          <w:szCs w:val="32"/>
        </w:rPr>
        <w:t>(三)制止和查处破坏水利工程的行为；</w:t>
      </w:r>
    </w:p>
    <w:p w:rsidR="004C030C" w:rsidRPr="004C030C" w:rsidRDefault="006D01F8" w:rsidP="004C030C">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4C030C">
        <w:rPr>
          <w:rFonts w:ascii="仿宋_GB2312" w:eastAsia="仿宋_GB2312" w:hint="eastAsia"/>
          <w:sz w:val="32"/>
          <w:szCs w:val="32"/>
        </w:rPr>
        <w:t>(四)负责组织水利工程的管理、维修和养护；</w:t>
      </w:r>
    </w:p>
    <w:p w:rsidR="004C030C" w:rsidRPr="004C030C" w:rsidRDefault="006D01F8" w:rsidP="004C030C">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4C030C">
        <w:rPr>
          <w:rFonts w:ascii="仿宋_GB2312" w:eastAsia="仿宋_GB2312" w:hint="eastAsia"/>
          <w:sz w:val="32"/>
          <w:szCs w:val="32"/>
        </w:rPr>
        <w:t>(五)法律、法规规定的其他职责。</w:t>
      </w:r>
    </w:p>
    <w:p w:rsidR="004C030C" w:rsidRPr="004C030C" w:rsidRDefault="006D01F8" w:rsidP="004C030C">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4C030C">
        <w:rPr>
          <w:rFonts w:ascii="黑体" w:eastAsia="黑体" w:hAnsi="黑体" w:hint="eastAsia"/>
          <w:sz w:val="32"/>
          <w:szCs w:val="32"/>
        </w:rPr>
        <w:t>第六条</w:t>
      </w:r>
      <w:r w:rsidR="004C030C">
        <w:rPr>
          <w:rFonts w:ascii="黑体" w:eastAsia="黑体" w:hAnsi="黑体" w:hint="eastAsia"/>
          <w:sz w:val="32"/>
          <w:szCs w:val="32"/>
        </w:rPr>
        <w:t xml:space="preserve">  </w:t>
      </w:r>
      <w:r w:rsidRPr="004C030C">
        <w:rPr>
          <w:rFonts w:ascii="仿宋_GB2312" w:eastAsia="仿宋_GB2312" w:hint="eastAsia"/>
          <w:sz w:val="32"/>
          <w:szCs w:val="32"/>
        </w:rPr>
        <w:t>各级人民政府应当提高对水利工程投入的总体水平，并逐年加大水利工程维修、养护、加固的投入比例。</w:t>
      </w:r>
    </w:p>
    <w:p w:rsidR="004C030C" w:rsidRPr="004C030C" w:rsidRDefault="006D01F8" w:rsidP="004C030C">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4C030C">
        <w:rPr>
          <w:rFonts w:ascii="黑体" w:eastAsia="黑体" w:hAnsi="黑体" w:hint="eastAsia"/>
          <w:sz w:val="32"/>
          <w:szCs w:val="32"/>
        </w:rPr>
        <w:t>第七条</w:t>
      </w:r>
      <w:r w:rsidR="004C030C">
        <w:rPr>
          <w:rFonts w:ascii="黑体" w:eastAsia="黑体" w:hAnsi="黑体" w:hint="eastAsia"/>
          <w:sz w:val="32"/>
          <w:szCs w:val="32"/>
        </w:rPr>
        <w:t xml:space="preserve">  </w:t>
      </w:r>
      <w:r w:rsidRPr="004C030C">
        <w:rPr>
          <w:rFonts w:ascii="仿宋_GB2312" w:eastAsia="仿宋_GB2312" w:hint="eastAsia"/>
          <w:sz w:val="32"/>
          <w:szCs w:val="32"/>
        </w:rPr>
        <w:t>任何单位和个人都有保护水利工程及设施的义务，</w:t>
      </w:r>
      <w:r w:rsidRPr="004C030C">
        <w:rPr>
          <w:rFonts w:ascii="仿宋_GB2312" w:eastAsia="仿宋_GB2312" w:hint="eastAsia"/>
          <w:sz w:val="32"/>
          <w:szCs w:val="32"/>
        </w:rPr>
        <w:lastRenderedPageBreak/>
        <w:t>有权制止和检举破坏水利工程及设施的行为。</w:t>
      </w:r>
    </w:p>
    <w:p w:rsidR="004C030C" w:rsidRPr="004C030C" w:rsidRDefault="006D01F8" w:rsidP="004C030C">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4C030C">
        <w:rPr>
          <w:rFonts w:ascii="黑体" w:eastAsia="黑体" w:hAnsi="黑体" w:hint="eastAsia"/>
          <w:sz w:val="32"/>
          <w:szCs w:val="32"/>
        </w:rPr>
        <w:t>第八条</w:t>
      </w:r>
      <w:r w:rsidR="004C030C">
        <w:rPr>
          <w:rFonts w:ascii="黑体" w:eastAsia="黑体" w:hAnsi="黑体" w:hint="eastAsia"/>
          <w:sz w:val="32"/>
          <w:szCs w:val="32"/>
        </w:rPr>
        <w:t xml:space="preserve">  </w:t>
      </w:r>
      <w:r w:rsidRPr="004C030C">
        <w:rPr>
          <w:rFonts w:ascii="仿宋_GB2312" w:eastAsia="仿宋_GB2312" w:hint="eastAsia"/>
          <w:sz w:val="32"/>
          <w:szCs w:val="32"/>
        </w:rPr>
        <w:t>对在水利工程管理，开发利用水资源，保护水利工程及设施等方面成绩显著的单位和个人，由各级人民政府或水行政主管部门给予表彰、奖励。</w:t>
      </w:r>
    </w:p>
    <w:p w:rsidR="004C030C" w:rsidRPr="004C030C" w:rsidRDefault="004C030C" w:rsidP="004C030C">
      <w:pPr>
        <w:pStyle w:val="a3"/>
        <w:widowControl w:val="0"/>
        <w:spacing w:before="0" w:beforeAutospacing="0" w:after="0" w:afterAutospacing="0" w:line="576" w:lineRule="exact"/>
        <w:ind w:firstLineChars="200" w:firstLine="640"/>
        <w:jc w:val="both"/>
        <w:rPr>
          <w:rFonts w:ascii="仿宋_GB2312" w:eastAsia="仿宋_GB2312"/>
          <w:sz w:val="32"/>
          <w:szCs w:val="32"/>
        </w:rPr>
      </w:pPr>
    </w:p>
    <w:p w:rsidR="004C030C" w:rsidRDefault="006D01F8" w:rsidP="004C030C">
      <w:pPr>
        <w:pStyle w:val="a3"/>
        <w:widowControl w:val="0"/>
        <w:spacing w:before="0" w:beforeAutospacing="0" w:after="0" w:afterAutospacing="0" w:line="576" w:lineRule="exact"/>
        <w:jc w:val="center"/>
        <w:rPr>
          <w:rFonts w:ascii="黑体" w:eastAsia="黑体" w:hAnsi="黑体"/>
          <w:sz w:val="32"/>
          <w:szCs w:val="32"/>
        </w:rPr>
      </w:pPr>
      <w:r w:rsidRPr="004C030C">
        <w:rPr>
          <w:rFonts w:ascii="黑体" w:eastAsia="黑体" w:hAnsi="黑体" w:hint="eastAsia"/>
          <w:sz w:val="32"/>
          <w:szCs w:val="32"/>
        </w:rPr>
        <w:t>第二章</w:t>
      </w:r>
      <w:r w:rsidR="004C030C">
        <w:rPr>
          <w:rFonts w:ascii="黑体" w:eastAsia="黑体" w:hAnsi="黑体" w:hint="eastAsia"/>
          <w:sz w:val="32"/>
          <w:szCs w:val="32"/>
        </w:rPr>
        <w:t xml:space="preserve">  </w:t>
      </w:r>
      <w:r w:rsidRPr="004C030C">
        <w:rPr>
          <w:rFonts w:ascii="黑体" w:eastAsia="黑体" w:hAnsi="黑体" w:hint="eastAsia"/>
          <w:sz w:val="32"/>
          <w:szCs w:val="32"/>
        </w:rPr>
        <w:t>工程管理范围</w:t>
      </w:r>
    </w:p>
    <w:p w:rsidR="004C030C" w:rsidRPr="004C030C" w:rsidRDefault="004C030C" w:rsidP="004C030C">
      <w:pPr>
        <w:pStyle w:val="a3"/>
        <w:widowControl w:val="0"/>
        <w:spacing w:before="0" w:beforeAutospacing="0" w:after="0" w:afterAutospacing="0" w:line="576" w:lineRule="exact"/>
        <w:jc w:val="both"/>
        <w:rPr>
          <w:rFonts w:ascii="黑体" w:eastAsia="黑体" w:hAnsi="黑体"/>
          <w:sz w:val="32"/>
          <w:szCs w:val="32"/>
        </w:rPr>
      </w:pPr>
    </w:p>
    <w:p w:rsidR="004C030C" w:rsidRPr="004C030C" w:rsidRDefault="006D01F8" w:rsidP="004C030C">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4C030C">
        <w:rPr>
          <w:rFonts w:ascii="黑体" w:eastAsia="黑体" w:hAnsi="黑体" w:hint="eastAsia"/>
          <w:sz w:val="32"/>
          <w:szCs w:val="32"/>
        </w:rPr>
        <w:t>第九条</w:t>
      </w:r>
      <w:r w:rsidR="004C030C">
        <w:rPr>
          <w:rFonts w:ascii="黑体" w:eastAsia="黑体" w:hAnsi="黑体" w:hint="eastAsia"/>
          <w:sz w:val="32"/>
          <w:szCs w:val="32"/>
        </w:rPr>
        <w:t xml:space="preserve">  </w:t>
      </w:r>
      <w:r w:rsidRPr="004C030C">
        <w:rPr>
          <w:rFonts w:ascii="仿宋_GB2312" w:eastAsia="仿宋_GB2312" w:hint="eastAsia"/>
          <w:sz w:val="32"/>
          <w:szCs w:val="32"/>
        </w:rPr>
        <w:t>水利工程管理范围，由市、县(区)人民政府水行政主管部门提出方案，报同级人民政府批准；其中乡(镇)和集体经济组织管理的水利工程(包括机井、渠道等小型水利工程)范围，由乡(镇)人民政府提出方案，报县(区)人民政府水行政主管部门审批。</w:t>
      </w:r>
    </w:p>
    <w:p w:rsidR="004C030C" w:rsidRPr="004C030C" w:rsidRDefault="006D01F8" w:rsidP="004C030C">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4C030C">
        <w:rPr>
          <w:rFonts w:ascii="仿宋_GB2312" w:eastAsia="仿宋_GB2312" w:hint="eastAsia"/>
          <w:sz w:val="32"/>
          <w:szCs w:val="32"/>
        </w:rPr>
        <w:t>水利枢纽工程范围内，由水行政主管部门和其他部门共同管理的建筑物，未明确管理范围的，由水行政主管部门会同相关部门提出方案，报市人民政府批准。</w:t>
      </w:r>
    </w:p>
    <w:p w:rsidR="004C030C" w:rsidRPr="004C030C" w:rsidRDefault="006D01F8" w:rsidP="004C030C">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4C030C">
        <w:rPr>
          <w:rFonts w:ascii="黑体" w:eastAsia="黑体" w:hAnsi="黑体" w:hint="eastAsia"/>
          <w:sz w:val="32"/>
          <w:szCs w:val="32"/>
        </w:rPr>
        <w:t>第十条</w:t>
      </w:r>
      <w:r w:rsidR="004C030C">
        <w:rPr>
          <w:rFonts w:ascii="黑体" w:eastAsia="黑体" w:hAnsi="黑体" w:hint="eastAsia"/>
          <w:sz w:val="32"/>
          <w:szCs w:val="32"/>
        </w:rPr>
        <w:t xml:space="preserve">  </w:t>
      </w:r>
      <w:r w:rsidRPr="004C030C">
        <w:rPr>
          <w:rFonts w:ascii="仿宋_GB2312" w:eastAsia="仿宋_GB2312" w:hint="eastAsia"/>
          <w:sz w:val="32"/>
          <w:szCs w:val="32"/>
        </w:rPr>
        <w:t>河道、湖泊、沼泽管理范围的划定：</w:t>
      </w:r>
    </w:p>
    <w:p w:rsidR="004C030C" w:rsidRPr="004C030C" w:rsidRDefault="006D01F8" w:rsidP="004C030C">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4C030C">
        <w:rPr>
          <w:rFonts w:ascii="仿宋_GB2312" w:eastAsia="仿宋_GB2312" w:hint="eastAsia"/>
          <w:sz w:val="32"/>
          <w:szCs w:val="32"/>
        </w:rPr>
        <w:t>有堤防的河道，其管理范围为两堤之间的水域、沙洲、滩地(包括可耕地)、行洪区、滞洪区、两岸堤防及护堤地。无堤防的河道，其管理范围为水域、沙洲、滩地及根据历史最高洪水位或设计洪水位确定。</w:t>
      </w:r>
    </w:p>
    <w:p w:rsidR="004C030C" w:rsidRPr="004C030C" w:rsidRDefault="006D01F8" w:rsidP="004C030C">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4C030C">
        <w:rPr>
          <w:rFonts w:ascii="仿宋_GB2312" w:eastAsia="仿宋_GB2312" w:hint="eastAsia"/>
          <w:sz w:val="32"/>
          <w:szCs w:val="32"/>
        </w:rPr>
        <w:t>湖泊、沼泽的管理范围为湖泊、沼泽的水域、蓄洪区、滞洪区。</w:t>
      </w:r>
    </w:p>
    <w:p w:rsidR="004C030C" w:rsidRPr="004C030C" w:rsidRDefault="006D01F8" w:rsidP="004C030C">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4C030C">
        <w:rPr>
          <w:rFonts w:ascii="黑体" w:eastAsia="黑体" w:hAnsi="黑体" w:hint="eastAsia"/>
          <w:sz w:val="32"/>
          <w:szCs w:val="32"/>
        </w:rPr>
        <w:lastRenderedPageBreak/>
        <w:t>第十一条</w:t>
      </w:r>
      <w:r w:rsidR="004C030C">
        <w:rPr>
          <w:rFonts w:ascii="黑体" w:eastAsia="黑体" w:hAnsi="黑体" w:hint="eastAsia"/>
          <w:sz w:val="32"/>
          <w:szCs w:val="32"/>
        </w:rPr>
        <w:t xml:space="preserve">  </w:t>
      </w:r>
      <w:r w:rsidRPr="004C030C">
        <w:rPr>
          <w:rFonts w:ascii="仿宋_GB2312" w:eastAsia="仿宋_GB2312" w:hint="eastAsia"/>
          <w:sz w:val="32"/>
          <w:szCs w:val="32"/>
        </w:rPr>
        <w:t>流域性主要河流堤防管理范围的划定：</w:t>
      </w:r>
    </w:p>
    <w:p w:rsidR="004C030C" w:rsidRPr="004C030C" w:rsidRDefault="006D01F8" w:rsidP="004C030C">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4C030C">
        <w:rPr>
          <w:rFonts w:ascii="仿宋_GB2312" w:eastAsia="仿宋_GB2312" w:hint="eastAsia"/>
          <w:sz w:val="32"/>
          <w:szCs w:val="32"/>
        </w:rPr>
        <w:t>(一)雅鲁藏布江为背水坡堤脚外60米；</w:t>
      </w:r>
    </w:p>
    <w:p w:rsidR="004C030C" w:rsidRPr="004C030C" w:rsidRDefault="006D01F8" w:rsidP="004C030C">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4C030C">
        <w:rPr>
          <w:rFonts w:ascii="仿宋_GB2312" w:eastAsia="仿宋_GB2312" w:hint="eastAsia"/>
          <w:sz w:val="32"/>
          <w:szCs w:val="32"/>
        </w:rPr>
        <w:t>(二)拉萨河为背水坡堤脚外50米；</w:t>
      </w:r>
    </w:p>
    <w:p w:rsidR="004C030C" w:rsidRPr="004C030C" w:rsidRDefault="006D01F8" w:rsidP="004C030C">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4C030C">
        <w:rPr>
          <w:rFonts w:ascii="仿宋_GB2312" w:eastAsia="仿宋_GB2312" w:hint="eastAsia"/>
          <w:sz w:val="32"/>
          <w:szCs w:val="32"/>
        </w:rPr>
        <w:t>(三)尼木河以及堆龙河、澎波河、当曲、学绒藏布、墨竹马曲为背水坡堤脚外30米。</w:t>
      </w:r>
    </w:p>
    <w:p w:rsidR="004C030C" w:rsidRPr="004C030C" w:rsidRDefault="006D01F8" w:rsidP="004C030C">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4C030C">
        <w:rPr>
          <w:rFonts w:ascii="仿宋_GB2312" w:eastAsia="仿宋_GB2312" w:hint="eastAsia"/>
          <w:sz w:val="32"/>
          <w:szCs w:val="32"/>
        </w:rPr>
        <w:t>以上河道城镇段的堤防，背水坡堤脚外不得少于20米。</w:t>
      </w:r>
    </w:p>
    <w:p w:rsidR="004C030C" w:rsidRPr="004C030C" w:rsidRDefault="006D01F8" w:rsidP="004C030C">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4C030C">
        <w:rPr>
          <w:rFonts w:ascii="黑体" w:eastAsia="黑体" w:hAnsi="黑体" w:hint="eastAsia"/>
          <w:sz w:val="32"/>
          <w:szCs w:val="32"/>
        </w:rPr>
        <w:t>第十二条</w:t>
      </w:r>
      <w:r w:rsidR="004C030C">
        <w:rPr>
          <w:rFonts w:ascii="黑体" w:eastAsia="黑体" w:hAnsi="黑体" w:hint="eastAsia"/>
          <w:sz w:val="32"/>
          <w:szCs w:val="32"/>
        </w:rPr>
        <w:t xml:space="preserve">  </w:t>
      </w:r>
      <w:r w:rsidRPr="004C030C">
        <w:rPr>
          <w:rFonts w:ascii="仿宋_GB2312" w:eastAsia="仿宋_GB2312" w:hint="eastAsia"/>
          <w:sz w:val="32"/>
          <w:szCs w:val="32"/>
        </w:rPr>
        <w:t>进水口、水电站、抽水站、水库(塘)、灌区管理范围的划定：</w:t>
      </w:r>
    </w:p>
    <w:p w:rsidR="004C030C" w:rsidRPr="004C030C" w:rsidRDefault="006D01F8" w:rsidP="004C030C">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4C030C">
        <w:rPr>
          <w:rFonts w:ascii="仿宋_GB2312" w:eastAsia="仿宋_GB2312" w:hint="eastAsia"/>
          <w:sz w:val="32"/>
          <w:szCs w:val="32"/>
        </w:rPr>
        <w:t>(一)进水口上下游河道各不少于500米，左右两侧50米至100米；</w:t>
      </w:r>
    </w:p>
    <w:p w:rsidR="004C030C" w:rsidRPr="004C030C" w:rsidRDefault="006D01F8" w:rsidP="004C030C">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4C030C">
        <w:rPr>
          <w:rFonts w:ascii="仿宋_GB2312" w:eastAsia="仿宋_GB2312" w:hint="eastAsia"/>
          <w:sz w:val="32"/>
          <w:szCs w:val="32"/>
        </w:rPr>
        <w:t>(二)大型水电站、抽水站为上下游河道堤防各1000米，左右侧各100米；中小型水电站、抽水站为上下游河道堤防各500米，左右侧各50米至100米；</w:t>
      </w:r>
    </w:p>
    <w:p w:rsidR="004C030C" w:rsidRPr="004C030C" w:rsidRDefault="006D01F8" w:rsidP="004C030C">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4C030C">
        <w:rPr>
          <w:rFonts w:ascii="仿宋_GB2312" w:eastAsia="仿宋_GB2312" w:hint="eastAsia"/>
          <w:sz w:val="32"/>
          <w:szCs w:val="32"/>
        </w:rPr>
        <w:t>(三)大中型水库为设计最高洪水位线以下的库区及大坝背水坡坝脚外100米至200米；库主副坝两端的山头、岗地顺坝轴线方向以分水线为界，垂直于坝轴线方向，以坝轴线为起点，上游300米至500米，下游至大坝背水坡坝脚外100米至200米。小型水库为设计最高洪水位线以下的库区及大坝背本坡坝脚外50米至100米；主副坝两岸的山头、岗地顺坝轴线方向以分水线为界，垂直于坝轴线方向以坝轴线为起点，上游200米至300米，下游至大坝背水坡坝脚外50米至100米；</w:t>
      </w:r>
    </w:p>
    <w:p w:rsidR="004C030C" w:rsidRPr="004C030C" w:rsidRDefault="006D01F8" w:rsidP="004C030C">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4C030C">
        <w:rPr>
          <w:rFonts w:ascii="仿宋_GB2312" w:eastAsia="仿宋_GB2312" w:hint="eastAsia"/>
          <w:sz w:val="32"/>
          <w:szCs w:val="32"/>
        </w:rPr>
        <w:t>(四)666公顷以上灌区为干渠背水坡坡脚外3米至5米，支</w:t>
      </w:r>
      <w:r w:rsidRPr="004C030C">
        <w:rPr>
          <w:rFonts w:ascii="仿宋_GB2312" w:eastAsia="仿宋_GB2312" w:hint="eastAsia"/>
          <w:sz w:val="32"/>
          <w:szCs w:val="32"/>
        </w:rPr>
        <w:lastRenderedPageBreak/>
        <w:t>渠背水坡坡脚外1米至3米，环山渠背水坡坡脚外2米，迎山坡从渠顶面与山体交接处始，沿山体方向水平延伸10米，333公顷以上灌区为干渠背水坡坡脚外1米至2米，环出渠背水坡坡脚外2米，迎山坡从渠顶面与山体交接处始，沿山体方向水平延伸5米。</w:t>
      </w:r>
    </w:p>
    <w:p w:rsidR="004C030C" w:rsidRPr="004C030C" w:rsidRDefault="006D01F8" w:rsidP="004C030C">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4C030C">
        <w:rPr>
          <w:rFonts w:ascii="黑体" w:eastAsia="黑体" w:hAnsi="黑体" w:hint="eastAsia"/>
          <w:sz w:val="32"/>
          <w:szCs w:val="32"/>
        </w:rPr>
        <w:t>第十三条</w:t>
      </w:r>
      <w:r w:rsidR="004C030C">
        <w:rPr>
          <w:rFonts w:ascii="黑体" w:eastAsia="黑体" w:hAnsi="黑体" w:hint="eastAsia"/>
          <w:sz w:val="32"/>
          <w:szCs w:val="32"/>
        </w:rPr>
        <w:t xml:space="preserve">  </w:t>
      </w:r>
      <w:r w:rsidRPr="004C030C">
        <w:rPr>
          <w:rFonts w:ascii="仿宋_GB2312" w:eastAsia="仿宋_GB2312" w:hint="eastAsia"/>
          <w:sz w:val="32"/>
          <w:szCs w:val="32"/>
        </w:rPr>
        <w:t>水利工程管理范围内的土地应向土地管理部门申领《土地使用证》。其中属于规划区域范围内的土地还应依法到规划部门办理规划许可手续之后，由水利工程管理单位使用和管理；水利工程管理范围内属于集体所有的土地，其所有权和使用权不变，但必须服从水利工程管理单位的安全监督。</w:t>
      </w:r>
    </w:p>
    <w:p w:rsidR="004C030C" w:rsidRPr="004C030C" w:rsidRDefault="006D01F8" w:rsidP="004C030C">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4C030C">
        <w:rPr>
          <w:rFonts w:ascii="仿宋_GB2312" w:eastAsia="仿宋_GB2312" w:hint="eastAsia"/>
          <w:sz w:val="32"/>
          <w:szCs w:val="32"/>
        </w:rPr>
        <w:t>水利工程管理范围内的土地，已由其他单位或个人使用的，经市、县(区)人民政府批准，可继续由原单位和个人使用。</w:t>
      </w:r>
    </w:p>
    <w:p w:rsidR="004C030C" w:rsidRPr="004C030C" w:rsidRDefault="004C030C" w:rsidP="004C030C">
      <w:pPr>
        <w:pStyle w:val="a3"/>
        <w:widowControl w:val="0"/>
        <w:spacing w:before="0" w:beforeAutospacing="0" w:after="0" w:afterAutospacing="0" w:line="576" w:lineRule="exact"/>
        <w:ind w:firstLineChars="200" w:firstLine="640"/>
        <w:jc w:val="both"/>
        <w:rPr>
          <w:rFonts w:ascii="仿宋_GB2312" w:eastAsia="仿宋_GB2312"/>
          <w:sz w:val="32"/>
          <w:szCs w:val="32"/>
        </w:rPr>
      </w:pPr>
    </w:p>
    <w:p w:rsidR="004C030C" w:rsidRDefault="006D01F8" w:rsidP="004C030C">
      <w:pPr>
        <w:pStyle w:val="a3"/>
        <w:widowControl w:val="0"/>
        <w:spacing w:before="0" w:beforeAutospacing="0" w:after="0" w:afterAutospacing="0" w:line="576" w:lineRule="exact"/>
        <w:jc w:val="center"/>
        <w:rPr>
          <w:rFonts w:ascii="黑体" w:eastAsia="黑体" w:hAnsi="黑体"/>
          <w:sz w:val="32"/>
          <w:szCs w:val="32"/>
        </w:rPr>
      </w:pPr>
      <w:r w:rsidRPr="004C030C">
        <w:rPr>
          <w:rFonts w:ascii="黑体" w:eastAsia="黑体" w:hAnsi="黑体" w:hint="eastAsia"/>
          <w:sz w:val="32"/>
          <w:szCs w:val="32"/>
        </w:rPr>
        <w:t>第三章</w:t>
      </w:r>
      <w:r w:rsidR="004C030C">
        <w:rPr>
          <w:rFonts w:ascii="黑体" w:eastAsia="黑体" w:hAnsi="黑体" w:hint="eastAsia"/>
          <w:sz w:val="32"/>
          <w:szCs w:val="32"/>
        </w:rPr>
        <w:t xml:space="preserve">  </w:t>
      </w:r>
      <w:r w:rsidRPr="004C030C">
        <w:rPr>
          <w:rFonts w:ascii="黑体" w:eastAsia="黑体" w:hAnsi="黑体" w:hint="eastAsia"/>
          <w:sz w:val="32"/>
          <w:szCs w:val="32"/>
        </w:rPr>
        <w:t>工程管理</w:t>
      </w:r>
    </w:p>
    <w:p w:rsidR="004C030C" w:rsidRPr="004C030C" w:rsidRDefault="004C030C" w:rsidP="004C030C">
      <w:pPr>
        <w:pStyle w:val="a3"/>
        <w:widowControl w:val="0"/>
        <w:spacing w:before="0" w:beforeAutospacing="0" w:after="0" w:afterAutospacing="0" w:line="576" w:lineRule="exact"/>
        <w:jc w:val="both"/>
        <w:rPr>
          <w:rFonts w:ascii="黑体" w:eastAsia="黑体" w:hAnsi="黑体"/>
          <w:sz w:val="32"/>
          <w:szCs w:val="32"/>
        </w:rPr>
      </w:pPr>
    </w:p>
    <w:p w:rsidR="004C030C" w:rsidRPr="004C030C" w:rsidRDefault="006D01F8" w:rsidP="004C030C">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4C030C">
        <w:rPr>
          <w:rFonts w:ascii="黑体" w:eastAsia="黑体" w:hAnsi="黑体" w:hint="eastAsia"/>
          <w:sz w:val="32"/>
          <w:szCs w:val="32"/>
        </w:rPr>
        <w:t>第十四条</w:t>
      </w:r>
      <w:r w:rsidR="004C030C">
        <w:rPr>
          <w:rFonts w:ascii="黑体" w:eastAsia="黑体" w:hAnsi="黑体" w:hint="eastAsia"/>
          <w:sz w:val="32"/>
          <w:szCs w:val="32"/>
        </w:rPr>
        <w:t xml:space="preserve">  </w:t>
      </w:r>
      <w:r w:rsidRPr="004C030C">
        <w:rPr>
          <w:rFonts w:ascii="仿宋_GB2312" w:eastAsia="仿宋_GB2312" w:hint="eastAsia"/>
          <w:sz w:val="32"/>
          <w:szCs w:val="32"/>
        </w:rPr>
        <w:t>受益或者影响范围在两个县以上的水利工程，由市水行政主管部门负责管理，受益或者影响范围在两个乡以上的水利工程，由县(区)人民政府水行政主管部门负责管理；受益范围在两个村以上的水利工程，由乡镇人民政府管理。</w:t>
      </w:r>
    </w:p>
    <w:p w:rsidR="004C030C" w:rsidRPr="004C030C" w:rsidRDefault="006D01F8" w:rsidP="004C030C">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4C030C">
        <w:rPr>
          <w:rFonts w:ascii="黑体" w:eastAsia="黑体" w:hAnsi="黑体" w:hint="eastAsia"/>
          <w:sz w:val="32"/>
          <w:szCs w:val="32"/>
        </w:rPr>
        <w:t>第十五条</w:t>
      </w:r>
      <w:r w:rsidR="004C030C">
        <w:rPr>
          <w:rFonts w:ascii="黑体" w:eastAsia="黑体" w:hAnsi="黑体" w:hint="eastAsia"/>
          <w:sz w:val="32"/>
          <w:szCs w:val="32"/>
        </w:rPr>
        <w:t xml:space="preserve">  </w:t>
      </w:r>
      <w:r w:rsidRPr="004C030C">
        <w:rPr>
          <w:rFonts w:ascii="仿宋_GB2312" w:eastAsia="仿宋_GB2312" w:hint="eastAsia"/>
          <w:sz w:val="32"/>
          <w:szCs w:val="32"/>
        </w:rPr>
        <w:t>各级人民政府水行政主管部门应组织有关专家定期对重要水利工程及设施进行检查。</w:t>
      </w:r>
    </w:p>
    <w:p w:rsidR="004C030C" w:rsidRPr="004C030C" w:rsidRDefault="006D01F8" w:rsidP="004C030C">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4C030C">
        <w:rPr>
          <w:rFonts w:ascii="黑体" w:eastAsia="黑体" w:hAnsi="黑体" w:hint="eastAsia"/>
          <w:sz w:val="32"/>
          <w:szCs w:val="32"/>
        </w:rPr>
        <w:t>第十六条</w:t>
      </w:r>
      <w:r w:rsidR="004C030C">
        <w:rPr>
          <w:rFonts w:ascii="黑体" w:eastAsia="黑体" w:hAnsi="黑体" w:hint="eastAsia"/>
          <w:sz w:val="32"/>
          <w:szCs w:val="32"/>
        </w:rPr>
        <w:t xml:space="preserve">  </w:t>
      </w:r>
      <w:r w:rsidRPr="004C030C">
        <w:rPr>
          <w:rFonts w:ascii="仿宋_GB2312" w:eastAsia="仿宋_GB2312" w:hint="eastAsia"/>
          <w:sz w:val="32"/>
          <w:szCs w:val="32"/>
        </w:rPr>
        <w:t>各级人民政府水行政主管部门应对损坏的水利</w:t>
      </w:r>
      <w:r w:rsidRPr="004C030C">
        <w:rPr>
          <w:rFonts w:ascii="仿宋_GB2312" w:eastAsia="仿宋_GB2312" w:hint="eastAsia"/>
          <w:sz w:val="32"/>
          <w:szCs w:val="32"/>
        </w:rPr>
        <w:lastRenderedPageBreak/>
        <w:t>工程及设施及时组织维修、加固、确保水利工程及设施完好。</w:t>
      </w:r>
    </w:p>
    <w:p w:rsidR="004C030C" w:rsidRPr="004C030C" w:rsidRDefault="006D01F8" w:rsidP="004C030C">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4C030C">
        <w:rPr>
          <w:rFonts w:ascii="黑体" w:eastAsia="黑体" w:hAnsi="黑体" w:hint="eastAsia"/>
          <w:sz w:val="32"/>
          <w:szCs w:val="32"/>
        </w:rPr>
        <w:t>第十七条</w:t>
      </w:r>
      <w:r w:rsidR="004C030C">
        <w:rPr>
          <w:rFonts w:ascii="黑体" w:eastAsia="黑体" w:hAnsi="黑体" w:hint="eastAsia"/>
          <w:sz w:val="32"/>
          <w:szCs w:val="32"/>
        </w:rPr>
        <w:t xml:space="preserve">  </w:t>
      </w:r>
      <w:r w:rsidRPr="004C030C">
        <w:rPr>
          <w:rFonts w:ascii="仿宋_GB2312" w:eastAsia="仿宋_GB2312" w:hint="eastAsia"/>
          <w:sz w:val="32"/>
          <w:szCs w:val="32"/>
        </w:rPr>
        <w:t>场圃、厂矿等企业事业单位、集体经济组织和部队兴建的水利工程，必须按照所在地区防洪排涝和工程管理要求，由兴建单位负责管理、维修和养护，并接受当地水行政主管部门的业务指导。</w:t>
      </w:r>
    </w:p>
    <w:p w:rsidR="004C030C" w:rsidRPr="004C030C" w:rsidRDefault="006D01F8" w:rsidP="004C030C">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4C030C">
        <w:rPr>
          <w:rFonts w:ascii="黑体" w:eastAsia="黑体" w:hAnsi="黑体" w:hint="eastAsia"/>
          <w:sz w:val="32"/>
          <w:szCs w:val="32"/>
        </w:rPr>
        <w:t>第十八条</w:t>
      </w:r>
      <w:r w:rsidR="004C030C">
        <w:rPr>
          <w:rFonts w:ascii="黑体" w:eastAsia="黑体" w:hAnsi="黑体" w:hint="eastAsia"/>
          <w:sz w:val="32"/>
          <w:szCs w:val="32"/>
        </w:rPr>
        <w:t xml:space="preserve">  </w:t>
      </w:r>
      <w:r w:rsidRPr="004C030C">
        <w:rPr>
          <w:rFonts w:ascii="仿宋_GB2312" w:eastAsia="仿宋_GB2312" w:hint="eastAsia"/>
          <w:sz w:val="32"/>
          <w:szCs w:val="32"/>
        </w:rPr>
        <w:t>利用堤坝做公路的路面以及路面两侧各50厘米的路肩，由交通部门负责管理、维修和养护，公路上的涵洞及闸渠上的公路桥是交通部门承建的，由交通部门负责维修养护。</w:t>
      </w:r>
    </w:p>
    <w:p w:rsidR="004C030C" w:rsidRPr="004C030C" w:rsidRDefault="006D01F8" w:rsidP="004C030C">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4C030C">
        <w:rPr>
          <w:rFonts w:ascii="仿宋_GB2312" w:eastAsia="仿宋_GB2312" w:hint="eastAsia"/>
          <w:sz w:val="32"/>
          <w:szCs w:val="32"/>
        </w:rPr>
        <w:t>水行政主管部门在堤坝上兴建的桥、闸涵因交通需要扩建的，由交通部门负责；其设计施工方案须经水行政主管部门审核同意；工程竣工验收时，必须有水行政主管部门参加。</w:t>
      </w:r>
    </w:p>
    <w:p w:rsidR="004C030C" w:rsidRPr="004C030C" w:rsidRDefault="006D01F8" w:rsidP="004C030C">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4C030C">
        <w:rPr>
          <w:rFonts w:ascii="黑体" w:eastAsia="黑体" w:hAnsi="黑体" w:hint="eastAsia"/>
          <w:sz w:val="32"/>
          <w:szCs w:val="32"/>
        </w:rPr>
        <w:t>第十九条</w:t>
      </w:r>
      <w:r w:rsidR="004C030C">
        <w:rPr>
          <w:rFonts w:ascii="黑体" w:eastAsia="黑体" w:hAnsi="黑体" w:hint="eastAsia"/>
          <w:sz w:val="32"/>
          <w:szCs w:val="32"/>
        </w:rPr>
        <w:t xml:space="preserve">  </w:t>
      </w:r>
      <w:r w:rsidRPr="004C030C">
        <w:rPr>
          <w:rFonts w:ascii="仿宋_GB2312" w:eastAsia="仿宋_GB2312" w:hint="eastAsia"/>
          <w:sz w:val="32"/>
          <w:szCs w:val="32"/>
        </w:rPr>
        <w:t>在水利工程管理范围内兴建的工程设施和建筑物，应按规划及其他相关要求设计。建设单位必须先将建设项目的选址地点、工程规模、结构形式和占地范围报经规划部门审批后，向水行政主管部门提出书面申请，经审查批准，方可向有关部门报送设计任务书。选址地点涉及到公路等有关设施的，由水行政主管部门会同交通等有关部门审批。</w:t>
      </w:r>
    </w:p>
    <w:p w:rsidR="004C030C" w:rsidRPr="004C030C" w:rsidRDefault="006D01F8" w:rsidP="004C030C">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4C030C">
        <w:rPr>
          <w:rFonts w:ascii="仿宋_GB2312" w:eastAsia="仿宋_GB2312" w:hint="eastAsia"/>
          <w:sz w:val="32"/>
          <w:szCs w:val="32"/>
        </w:rPr>
        <w:t>工程建设单位应按照批准的设计要求施工，并按期竣工。</w:t>
      </w:r>
    </w:p>
    <w:p w:rsidR="004C030C" w:rsidRPr="004C030C" w:rsidRDefault="006D01F8" w:rsidP="004C030C">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4C030C">
        <w:rPr>
          <w:rFonts w:ascii="黑体" w:eastAsia="黑体" w:hAnsi="黑体" w:hint="eastAsia"/>
          <w:sz w:val="32"/>
          <w:szCs w:val="32"/>
        </w:rPr>
        <w:t>第二十条</w:t>
      </w:r>
      <w:r w:rsidR="004C030C">
        <w:rPr>
          <w:rFonts w:ascii="黑体" w:eastAsia="黑体" w:hAnsi="黑体" w:hint="eastAsia"/>
          <w:sz w:val="32"/>
          <w:szCs w:val="32"/>
        </w:rPr>
        <w:t xml:space="preserve">  </w:t>
      </w:r>
      <w:r w:rsidRPr="004C030C">
        <w:rPr>
          <w:rFonts w:ascii="仿宋_GB2312" w:eastAsia="仿宋_GB2312" w:hint="eastAsia"/>
          <w:sz w:val="32"/>
          <w:szCs w:val="32"/>
        </w:rPr>
        <w:t>在水利工程管理范围内，水利工程管理单位需要改变工程设施、建筑物的用途及设施位置、工程结构的，必须报经水行政主管部门及规划部门批准。</w:t>
      </w:r>
    </w:p>
    <w:p w:rsidR="004C030C" w:rsidRPr="004C030C" w:rsidRDefault="006D01F8" w:rsidP="004C030C">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4C030C">
        <w:rPr>
          <w:rFonts w:ascii="黑体" w:eastAsia="黑体" w:hAnsi="黑体" w:hint="eastAsia"/>
          <w:sz w:val="32"/>
          <w:szCs w:val="32"/>
        </w:rPr>
        <w:t>第二十一条</w:t>
      </w:r>
      <w:r w:rsidR="004C030C">
        <w:rPr>
          <w:rFonts w:ascii="黑体" w:eastAsia="黑体" w:hAnsi="黑体" w:hint="eastAsia"/>
          <w:sz w:val="32"/>
          <w:szCs w:val="32"/>
        </w:rPr>
        <w:t xml:space="preserve">  </w:t>
      </w:r>
      <w:r w:rsidRPr="004C030C">
        <w:rPr>
          <w:rFonts w:ascii="仿宋_GB2312" w:eastAsia="仿宋_GB2312" w:hint="eastAsia"/>
          <w:sz w:val="32"/>
          <w:szCs w:val="32"/>
        </w:rPr>
        <w:t>河道、湖泊、沼泽的开发利用和从事生产经营</w:t>
      </w:r>
      <w:r w:rsidRPr="004C030C">
        <w:rPr>
          <w:rFonts w:ascii="仿宋_GB2312" w:eastAsia="仿宋_GB2312" w:hint="eastAsia"/>
          <w:sz w:val="32"/>
          <w:szCs w:val="32"/>
        </w:rPr>
        <w:lastRenderedPageBreak/>
        <w:t>项目，必须符合有关防洪滞洪功能，经水行政主管部门同意后，按规定办理审批手续。</w:t>
      </w:r>
    </w:p>
    <w:p w:rsidR="004C030C" w:rsidRPr="004C030C" w:rsidRDefault="006D01F8" w:rsidP="004C030C">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4C030C">
        <w:rPr>
          <w:rFonts w:ascii="黑体" w:eastAsia="黑体" w:hAnsi="黑体" w:hint="eastAsia"/>
          <w:sz w:val="32"/>
          <w:szCs w:val="32"/>
        </w:rPr>
        <w:t>第二十二条</w:t>
      </w:r>
      <w:r w:rsidR="004C030C">
        <w:rPr>
          <w:rFonts w:ascii="黑体" w:eastAsia="黑体" w:hAnsi="黑体" w:hint="eastAsia"/>
          <w:sz w:val="32"/>
          <w:szCs w:val="32"/>
        </w:rPr>
        <w:t xml:space="preserve">  </w:t>
      </w:r>
      <w:r w:rsidRPr="004C030C">
        <w:rPr>
          <w:rFonts w:ascii="仿宋_GB2312" w:eastAsia="仿宋_GB2312" w:hint="eastAsia"/>
          <w:sz w:val="32"/>
          <w:szCs w:val="32"/>
        </w:rPr>
        <w:t>城市规划区域内的防洪排涝工程，必须符合河流的综合开发利用规划，并按照城市防洪排涝总体规划要求，由水行政主管部门统一纳人专业防洪规划，进行建设和管理。</w:t>
      </w:r>
    </w:p>
    <w:p w:rsidR="004C030C" w:rsidRPr="004C030C" w:rsidRDefault="006D01F8" w:rsidP="004C030C">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4C030C">
        <w:rPr>
          <w:rFonts w:ascii="仿宋_GB2312" w:eastAsia="仿宋_GB2312" w:hint="eastAsia"/>
          <w:sz w:val="32"/>
          <w:szCs w:val="32"/>
        </w:rPr>
        <w:t>新建工业区、住宅区的水系变动，应按照管理权限报市、县(区)人民政府水行政主管部门批准。在新的防洪排涝工程系统建成之前，不得任意堵塞、填毁和改变原有的防洪排涝体系。</w:t>
      </w:r>
    </w:p>
    <w:p w:rsidR="004C030C" w:rsidRPr="004C030C" w:rsidRDefault="006D01F8" w:rsidP="004C030C">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4C030C">
        <w:rPr>
          <w:rFonts w:ascii="黑体" w:eastAsia="黑体" w:hAnsi="黑体" w:hint="eastAsia"/>
          <w:sz w:val="32"/>
          <w:szCs w:val="32"/>
        </w:rPr>
        <w:t>第二十三条</w:t>
      </w:r>
      <w:r w:rsidR="004C030C">
        <w:rPr>
          <w:rFonts w:ascii="黑体" w:eastAsia="黑体" w:hAnsi="黑体" w:hint="eastAsia"/>
          <w:sz w:val="32"/>
          <w:szCs w:val="32"/>
        </w:rPr>
        <w:t xml:space="preserve">  </w:t>
      </w:r>
      <w:r w:rsidRPr="004C030C">
        <w:rPr>
          <w:rFonts w:ascii="仿宋_GB2312" w:eastAsia="仿宋_GB2312" w:hint="eastAsia"/>
          <w:sz w:val="32"/>
          <w:szCs w:val="32"/>
        </w:rPr>
        <w:t>凡在行洪、排涝、输水河道及渠道中设置阻水障碍物的，应按照“谁设障、谁清除”的原则，由水行政主管部门责令设障者在规定期限内清除。逾期不清除的，由水行政主管部门组织清除，清除费用由设障者承担。</w:t>
      </w:r>
    </w:p>
    <w:p w:rsidR="004C030C" w:rsidRPr="004C030C" w:rsidRDefault="006D01F8" w:rsidP="004C030C">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4C030C">
        <w:rPr>
          <w:rFonts w:ascii="仿宋_GB2312" w:eastAsia="仿宋_GB2312" w:hint="eastAsia"/>
          <w:sz w:val="32"/>
          <w:szCs w:val="32"/>
        </w:rPr>
        <w:t>严重壅水、阻水的跨河工程设施及其他建筑物，根据国家规定的防洪标准，由水行政主管部门提出处理意见，并报经当地人民政府批准，责令建设单位或使用单位、个人在规定的期限内按要求重新改建或拆除；严重影响防洪安全的，由水行政主管部门作出紧急处理决定，建设单位或使用单位、个人必须服从。</w:t>
      </w:r>
    </w:p>
    <w:p w:rsidR="004C030C" w:rsidRPr="004C030C" w:rsidRDefault="006D01F8" w:rsidP="004C030C">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4C030C">
        <w:rPr>
          <w:rFonts w:ascii="黑体" w:eastAsia="黑体" w:hAnsi="黑体" w:hint="eastAsia"/>
          <w:sz w:val="32"/>
          <w:szCs w:val="32"/>
        </w:rPr>
        <w:t>第二十四条</w:t>
      </w:r>
      <w:r w:rsidR="004C030C">
        <w:rPr>
          <w:rFonts w:ascii="黑体" w:eastAsia="黑体" w:hAnsi="黑体" w:hint="eastAsia"/>
          <w:sz w:val="32"/>
          <w:szCs w:val="32"/>
        </w:rPr>
        <w:t xml:space="preserve">  </w:t>
      </w:r>
      <w:r w:rsidRPr="004C030C">
        <w:rPr>
          <w:rFonts w:ascii="仿宋_GB2312" w:eastAsia="仿宋_GB2312" w:hint="eastAsia"/>
          <w:sz w:val="32"/>
          <w:szCs w:val="32"/>
        </w:rPr>
        <w:t>防汛期间，在超过警戒水位堤防上行驶的车辆及进行生产施工作业等活动的单位和个人，必须服从防汛指挥部的统一指挥。</w:t>
      </w:r>
    </w:p>
    <w:p w:rsidR="004C030C" w:rsidRPr="004C030C" w:rsidRDefault="006D01F8" w:rsidP="004C030C">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4C030C">
        <w:rPr>
          <w:rFonts w:ascii="黑体" w:eastAsia="黑体" w:hAnsi="黑体" w:hint="eastAsia"/>
          <w:sz w:val="32"/>
          <w:szCs w:val="32"/>
        </w:rPr>
        <w:t>第二十五条</w:t>
      </w:r>
      <w:r w:rsidR="004C030C">
        <w:rPr>
          <w:rFonts w:ascii="黑体" w:eastAsia="黑体" w:hAnsi="黑体" w:hint="eastAsia"/>
          <w:sz w:val="32"/>
          <w:szCs w:val="32"/>
        </w:rPr>
        <w:t xml:space="preserve">  </w:t>
      </w:r>
      <w:r w:rsidRPr="004C030C">
        <w:rPr>
          <w:rFonts w:ascii="仿宋_GB2312" w:eastAsia="仿宋_GB2312" w:hint="eastAsia"/>
          <w:sz w:val="32"/>
          <w:szCs w:val="32"/>
        </w:rPr>
        <w:t>禁止任何单位和个人的下列行为：</w:t>
      </w:r>
    </w:p>
    <w:p w:rsidR="004C030C" w:rsidRPr="004C030C" w:rsidRDefault="006D01F8" w:rsidP="004C030C">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4C030C">
        <w:rPr>
          <w:rFonts w:ascii="仿宋_GB2312" w:eastAsia="仿宋_GB2312" w:hint="eastAsia"/>
          <w:sz w:val="32"/>
          <w:szCs w:val="32"/>
        </w:rPr>
        <w:t>(一)在行洪、排涝、输水河道和渠道内倾倒垃圾、渣土、工</w:t>
      </w:r>
      <w:r w:rsidRPr="004C030C">
        <w:rPr>
          <w:rFonts w:ascii="仿宋_GB2312" w:eastAsia="仿宋_GB2312" w:hint="eastAsia"/>
          <w:sz w:val="32"/>
          <w:szCs w:val="32"/>
        </w:rPr>
        <w:lastRenderedPageBreak/>
        <w:t>矿废弃物或种植高杆植物；</w:t>
      </w:r>
    </w:p>
    <w:p w:rsidR="004C030C" w:rsidRPr="004C030C" w:rsidRDefault="006D01F8" w:rsidP="004C030C">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4C030C">
        <w:rPr>
          <w:rFonts w:ascii="仿宋_GB2312" w:eastAsia="仿宋_GB2312" w:hint="eastAsia"/>
          <w:sz w:val="32"/>
          <w:szCs w:val="32"/>
        </w:rPr>
        <w:t>(二)在行洪、排涝、输水河道和渠道内建设防碍行水的建筑物、构筑物；</w:t>
      </w:r>
    </w:p>
    <w:p w:rsidR="004C030C" w:rsidRPr="004C030C" w:rsidRDefault="006D01F8" w:rsidP="004C030C">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4C030C">
        <w:rPr>
          <w:rFonts w:ascii="仿宋_GB2312" w:eastAsia="仿宋_GB2312" w:hint="eastAsia"/>
          <w:sz w:val="32"/>
          <w:szCs w:val="32"/>
        </w:rPr>
        <w:t>(三)在河道滩地、行洪区、湖泊、水库库区等水利工程管理范围内圈圩、打坝、修建建筑物；</w:t>
      </w:r>
    </w:p>
    <w:p w:rsidR="004C030C" w:rsidRPr="004C030C" w:rsidRDefault="006D01F8" w:rsidP="004C030C">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4C030C">
        <w:rPr>
          <w:rFonts w:ascii="仿宋_GB2312" w:eastAsia="仿宋_GB2312" w:hint="eastAsia"/>
          <w:sz w:val="32"/>
          <w:szCs w:val="32"/>
        </w:rPr>
        <w:t>(四)变卖、转让、出租水利工程设施；</w:t>
      </w:r>
    </w:p>
    <w:p w:rsidR="004C030C" w:rsidRPr="004C030C" w:rsidRDefault="006D01F8" w:rsidP="004C030C">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4C030C">
        <w:rPr>
          <w:rFonts w:ascii="仿宋_GB2312" w:eastAsia="仿宋_GB2312" w:hint="eastAsia"/>
          <w:sz w:val="32"/>
          <w:szCs w:val="32"/>
        </w:rPr>
        <w:t>(五)毁坏、拆除闸涵、进水口、抽水站、水电站等各类水利工程及机电设备、水文、通讯、供电、观测等附属设施；</w:t>
      </w:r>
    </w:p>
    <w:p w:rsidR="004C030C" w:rsidRPr="004C030C" w:rsidRDefault="006D01F8" w:rsidP="004C030C">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4C030C">
        <w:rPr>
          <w:rFonts w:ascii="仿宋_GB2312" w:eastAsia="仿宋_GB2312" w:hint="eastAsia"/>
          <w:sz w:val="32"/>
          <w:szCs w:val="32"/>
        </w:rPr>
        <w:t>(六)在堤坝、渠道上扒口、挖坑、垦种和毁坏块石护坡、林木草皮；</w:t>
      </w:r>
    </w:p>
    <w:p w:rsidR="004C030C" w:rsidRPr="004C030C" w:rsidRDefault="006D01F8" w:rsidP="004C030C">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4C030C">
        <w:rPr>
          <w:rFonts w:ascii="仿宋_GB2312" w:eastAsia="仿宋_GB2312" w:hint="eastAsia"/>
          <w:sz w:val="32"/>
          <w:szCs w:val="32"/>
        </w:rPr>
        <w:t>(七)在水利工程管理范围内爆破、采石、挖砂、取土、打井和采伐林木；</w:t>
      </w:r>
    </w:p>
    <w:p w:rsidR="004C030C" w:rsidRPr="004C030C" w:rsidRDefault="006D01F8" w:rsidP="004C030C">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4C030C">
        <w:rPr>
          <w:rFonts w:ascii="仿宋_GB2312" w:eastAsia="仿宋_GB2312" w:hint="eastAsia"/>
          <w:sz w:val="32"/>
          <w:szCs w:val="32"/>
        </w:rPr>
        <w:t>(八)其它危及水利工程安全的行为。</w:t>
      </w:r>
    </w:p>
    <w:p w:rsidR="004C030C" w:rsidRPr="004C030C" w:rsidRDefault="004C030C" w:rsidP="004C030C">
      <w:pPr>
        <w:pStyle w:val="a3"/>
        <w:widowControl w:val="0"/>
        <w:spacing w:before="0" w:beforeAutospacing="0" w:after="0" w:afterAutospacing="0" w:line="576" w:lineRule="exact"/>
        <w:ind w:firstLineChars="200" w:firstLine="640"/>
        <w:jc w:val="both"/>
        <w:rPr>
          <w:rFonts w:ascii="仿宋_GB2312" w:eastAsia="仿宋_GB2312"/>
          <w:sz w:val="32"/>
          <w:szCs w:val="32"/>
        </w:rPr>
      </w:pPr>
    </w:p>
    <w:p w:rsidR="004C030C" w:rsidRDefault="006D01F8" w:rsidP="004C030C">
      <w:pPr>
        <w:pStyle w:val="a3"/>
        <w:widowControl w:val="0"/>
        <w:spacing w:before="0" w:beforeAutospacing="0" w:after="0" w:afterAutospacing="0" w:line="576" w:lineRule="exact"/>
        <w:jc w:val="center"/>
        <w:rPr>
          <w:rFonts w:ascii="黑体" w:eastAsia="黑体" w:hAnsi="黑体"/>
          <w:sz w:val="32"/>
          <w:szCs w:val="32"/>
        </w:rPr>
      </w:pPr>
      <w:r w:rsidRPr="004C030C">
        <w:rPr>
          <w:rFonts w:ascii="黑体" w:eastAsia="黑体" w:hAnsi="黑体" w:hint="eastAsia"/>
          <w:sz w:val="32"/>
          <w:szCs w:val="32"/>
        </w:rPr>
        <w:t>第四章</w:t>
      </w:r>
      <w:r w:rsidR="004C030C">
        <w:rPr>
          <w:rFonts w:ascii="黑体" w:eastAsia="黑体" w:hAnsi="黑体" w:hint="eastAsia"/>
          <w:sz w:val="32"/>
          <w:szCs w:val="32"/>
        </w:rPr>
        <w:t xml:space="preserve">  </w:t>
      </w:r>
      <w:r w:rsidRPr="004C030C">
        <w:rPr>
          <w:rFonts w:ascii="黑体" w:eastAsia="黑体" w:hAnsi="黑体" w:hint="eastAsia"/>
          <w:sz w:val="32"/>
          <w:szCs w:val="32"/>
        </w:rPr>
        <w:t>经营管理</w:t>
      </w:r>
    </w:p>
    <w:p w:rsidR="004C030C" w:rsidRPr="004C030C" w:rsidRDefault="004C030C" w:rsidP="004C030C">
      <w:pPr>
        <w:pStyle w:val="a3"/>
        <w:widowControl w:val="0"/>
        <w:spacing w:before="0" w:beforeAutospacing="0" w:after="0" w:afterAutospacing="0" w:line="576" w:lineRule="exact"/>
        <w:jc w:val="both"/>
        <w:rPr>
          <w:rFonts w:ascii="黑体" w:eastAsia="黑体" w:hAnsi="黑体"/>
          <w:sz w:val="32"/>
          <w:szCs w:val="32"/>
        </w:rPr>
      </w:pPr>
    </w:p>
    <w:p w:rsidR="004C030C" w:rsidRPr="004C030C" w:rsidRDefault="006D01F8" w:rsidP="004C030C">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4C030C">
        <w:rPr>
          <w:rFonts w:ascii="黑体" w:eastAsia="黑体" w:hAnsi="黑体" w:hint="eastAsia"/>
          <w:sz w:val="32"/>
          <w:szCs w:val="32"/>
        </w:rPr>
        <w:t>第二十六条</w:t>
      </w:r>
      <w:r w:rsidR="004C030C">
        <w:rPr>
          <w:rFonts w:ascii="黑体" w:eastAsia="黑体" w:hAnsi="黑体" w:hint="eastAsia"/>
          <w:sz w:val="32"/>
          <w:szCs w:val="32"/>
        </w:rPr>
        <w:t xml:space="preserve">  </w:t>
      </w:r>
      <w:r w:rsidRPr="004C030C">
        <w:rPr>
          <w:rFonts w:ascii="仿宋_GB2312" w:eastAsia="仿宋_GB2312" w:hint="eastAsia"/>
          <w:sz w:val="32"/>
          <w:szCs w:val="32"/>
        </w:rPr>
        <w:t>水利工程管理单位在确保水利工程安全、保证农田灌溉和防汛抗洪的前提下，可以依法开展多种经营，实现以水养水。</w:t>
      </w:r>
    </w:p>
    <w:p w:rsidR="004C030C" w:rsidRPr="004C030C" w:rsidRDefault="006D01F8" w:rsidP="004C030C">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4C030C">
        <w:rPr>
          <w:rFonts w:ascii="仿宋_GB2312" w:eastAsia="仿宋_GB2312" w:hint="eastAsia"/>
          <w:sz w:val="32"/>
          <w:szCs w:val="32"/>
        </w:rPr>
        <w:t>水利工程管理单位的经营收入应当主要用于水利工程的养护、维修及更新。按程序审批后也可将一定比例的资金用于发展水利经济。</w:t>
      </w:r>
    </w:p>
    <w:p w:rsidR="004C030C" w:rsidRPr="004C030C" w:rsidRDefault="006D01F8" w:rsidP="004C030C">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4C030C">
        <w:rPr>
          <w:rFonts w:ascii="黑体" w:eastAsia="黑体" w:hAnsi="黑体" w:hint="eastAsia"/>
          <w:sz w:val="32"/>
          <w:szCs w:val="32"/>
        </w:rPr>
        <w:lastRenderedPageBreak/>
        <w:t>第二十七条</w:t>
      </w:r>
      <w:r w:rsidR="004C030C">
        <w:rPr>
          <w:rFonts w:ascii="黑体" w:eastAsia="黑体" w:hAnsi="黑体" w:hint="eastAsia"/>
          <w:sz w:val="32"/>
          <w:szCs w:val="32"/>
        </w:rPr>
        <w:t xml:space="preserve">  </w:t>
      </w:r>
      <w:r w:rsidRPr="004C030C">
        <w:rPr>
          <w:rFonts w:ascii="仿宋_GB2312" w:eastAsia="仿宋_GB2312" w:hint="eastAsia"/>
          <w:sz w:val="32"/>
          <w:szCs w:val="32"/>
        </w:rPr>
        <w:t>水利工程实行有偿供水制度。使用水利工程供水的单位和个人，应按照规定向水利工程管理单位缴纳水费。</w:t>
      </w:r>
    </w:p>
    <w:p w:rsidR="004C030C" w:rsidRPr="004C030C" w:rsidRDefault="006D01F8" w:rsidP="004C030C">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4C030C">
        <w:rPr>
          <w:rFonts w:ascii="仿宋_GB2312" w:eastAsia="仿宋_GB2312" w:hint="eastAsia"/>
          <w:sz w:val="32"/>
          <w:szCs w:val="32"/>
        </w:rPr>
        <w:t>水费的使用情况接受水行政主管部门、财政部门和审计部门的监督。</w:t>
      </w:r>
    </w:p>
    <w:p w:rsidR="004C030C" w:rsidRPr="004C030C" w:rsidRDefault="006D01F8" w:rsidP="004C030C">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4C030C">
        <w:rPr>
          <w:rFonts w:ascii="仿宋_GB2312" w:eastAsia="仿宋_GB2312" w:hint="eastAsia"/>
          <w:sz w:val="32"/>
          <w:szCs w:val="32"/>
        </w:rPr>
        <w:t>水费的收取标准和管理由市人民政府制定具体实施办法，报自治区人民政府批准后实施。</w:t>
      </w:r>
    </w:p>
    <w:p w:rsidR="004C030C" w:rsidRPr="004C030C" w:rsidRDefault="006D01F8" w:rsidP="004C030C">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4C030C">
        <w:rPr>
          <w:rFonts w:ascii="黑体" w:eastAsia="黑体" w:hAnsi="黑体" w:hint="eastAsia"/>
          <w:sz w:val="32"/>
          <w:szCs w:val="32"/>
        </w:rPr>
        <w:t>第二十八条</w:t>
      </w:r>
      <w:r w:rsidR="004C030C">
        <w:rPr>
          <w:rFonts w:ascii="黑体" w:eastAsia="黑体" w:hAnsi="黑体" w:hint="eastAsia"/>
          <w:sz w:val="32"/>
          <w:szCs w:val="32"/>
        </w:rPr>
        <w:t xml:space="preserve">  </w:t>
      </w:r>
      <w:r w:rsidRPr="004C030C">
        <w:rPr>
          <w:rFonts w:ascii="仿宋_GB2312" w:eastAsia="仿宋_GB2312" w:hint="eastAsia"/>
          <w:sz w:val="32"/>
          <w:szCs w:val="32"/>
        </w:rPr>
        <w:t>在水利工程防洪、排涝范围内直接受益的单位和个人，根据受益大小，按规定向水利工程管理单位缴纳水利工程维护管理费。</w:t>
      </w:r>
    </w:p>
    <w:p w:rsidR="004C030C" w:rsidRPr="004C030C" w:rsidRDefault="006D01F8" w:rsidP="004C030C">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4C030C">
        <w:rPr>
          <w:rFonts w:ascii="仿宋_GB2312" w:eastAsia="仿宋_GB2312" w:hint="eastAsia"/>
          <w:sz w:val="32"/>
          <w:szCs w:val="32"/>
        </w:rPr>
        <w:t>水利工程维护管理费及水费主要用于水利工程的养护、维修及更新。</w:t>
      </w:r>
    </w:p>
    <w:p w:rsidR="004C030C" w:rsidRPr="004C030C" w:rsidRDefault="004C030C" w:rsidP="004C030C">
      <w:pPr>
        <w:pStyle w:val="a3"/>
        <w:widowControl w:val="0"/>
        <w:spacing w:before="0" w:beforeAutospacing="0" w:after="0" w:afterAutospacing="0" w:line="576" w:lineRule="exact"/>
        <w:ind w:firstLineChars="200" w:firstLine="640"/>
        <w:jc w:val="both"/>
        <w:rPr>
          <w:rFonts w:ascii="仿宋_GB2312" w:eastAsia="仿宋_GB2312"/>
          <w:sz w:val="32"/>
          <w:szCs w:val="32"/>
        </w:rPr>
      </w:pPr>
    </w:p>
    <w:p w:rsidR="004C030C" w:rsidRDefault="006D01F8" w:rsidP="004C030C">
      <w:pPr>
        <w:pStyle w:val="a3"/>
        <w:widowControl w:val="0"/>
        <w:spacing w:before="0" w:beforeAutospacing="0" w:after="0" w:afterAutospacing="0" w:line="576" w:lineRule="exact"/>
        <w:jc w:val="center"/>
        <w:rPr>
          <w:rFonts w:ascii="黑体" w:eastAsia="黑体" w:hAnsi="黑体"/>
          <w:sz w:val="32"/>
          <w:szCs w:val="32"/>
        </w:rPr>
      </w:pPr>
      <w:r w:rsidRPr="004C030C">
        <w:rPr>
          <w:rFonts w:ascii="黑体" w:eastAsia="黑体" w:hAnsi="黑体" w:hint="eastAsia"/>
          <w:sz w:val="32"/>
          <w:szCs w:val="32"/>
        </w:rPr>
        <w:t>第五章</w:t>
      </w:r>
      <w:r w:rsidR="004C030C">
        <w:rPr>
          <w:rFonts w:ascii="黑体" w:eastAsia="黑体" w:hAnsi="黑体" w:hint="eastAsia"/>
          <w:sz w:val="32"/>
          <w:szCs w:val="32"/>
        </w:rPr>
        <w:t xml:space="preserve">  </w:t>
      </w:r>
      <w:r w:rsidRPr="004C030C">
        <w:rPr>
          <w:rFonts w:ascii="黑体" w:eastAsia="黑体" w:hAnsi="黑体" w:hint="eastAsia"/>
          <w:sz w:val="32"/>
          <w:szCs w:val="32"/>
        </w:rPr>
        <w:t>法律责任</w:t>
      </w:r>
    </w:p>
    <w:p w:rsidR="004C030C" w:rsidRPr="004C030C" w:rsidRDefault="004C030C" w:rsidP="004C030C">
      <w:pPr>
        <w:pStyle w:val="a3"/>
        <w:widowControl w:val="0"/>
        <w:spacing w:before="0" w:beforeAutospacing="0" w:after="0" w:afterAutospacing="0" w:line="576" w:lineRule="exact"/>
        <w:jc w:val="both"/>
        <w:rPr>
          <w:rFonts w:ascii="黑体" w:eastAsia="黑体" w:hAnsi="黑体"/>
          <w:sz w:val="32"/>
          <w:szCs w:val="32"/>
        </w:rPr>
      </w:pPr>
    </w:p>
    <w:p w:rsidR="004C030C" w:rsidRPr="004C030C" w:rsidRDefault="006D01F8" w:rsidP="004C030C">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4C030C">
        <w:rPr>
          <w:rFonts w:ascii="黑体" w:eastAsia="黑体" w:hAnsi="黑体" w:hint="eastAsia"/>
          <w:sz w:val="32"/>
          <w:szCs w:val="32"/>
        </w:rPr>
        <w:t>第二十九条</w:t>
      </w:r>
      <w:r w:rsidR="004C030C">
        <w:rPr>
          <w:rFonts w:ascii="黑体" w:eastAsia="黑体" w:hAnsi="黑体" w:hint="eastAsia"/>
          <w:sz w:val="32"/>
          <w:szCs w:val="32"/>
        </w:rPr>
        <w:t xml:space="preserve">  </w:t>
      </w:r>
      <w:r w:rsidRPr="004C030C">
        <w:rPr>
          <w:rFonts w:ascii="仿宋_GB2312" w:eastAsia="仿宋_GB2312" w:hint="eastAsia"/>
          <w:sz w:val="32"/>
          <w:szCs w:val="32"/>
        </w:rPr>
        <w:t>违反本条例第二十五条规定的，由水行政主管部门责令其停止违法行为，限期排除阻碍或采取其他补救措施，并按以下标准罚款：</w:t>
      </w:r>
    </w:p>
    <w:p w:rsidR="004C030C" w:rsidRPr="004C030C" w:rsidRDefault="006D01F8" w:rsidP="004C030C">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4C030C">
        <w:rPr>
          <w:rFonts w:ascii="仿宋_GB2312" w:eastAsia="仿宋_GB2312" w:hint="eastAsia"/>
          <w:sz w:val="32"/>
          <w:szCs w:val="32"/>
        </w:rPr>
        <w:t>(一)违反本条例第二十五条第(一)项规定的，处以2000元以下的罚款；</w:t>
      </w:r>
    </w:p>
    <w:p w:rsidR="004C030C" w:rsidRPr="004C030C" w:rsidRDefault="006D01F8" w:rsidP="004C030C">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4C030C">
        <w:rPr>
          <w:rFonts w:ascii="仿宋_GB2312" w:eastAsia="仿宋_GB2312" w:hint="eastAsia"/>
          <w:sz w:val="32"/>
          <w:szCs w:val="32"/>
        </w:rPr>
        <w:t>(二)违反本条例第二十五条第(二)、(三)项规定的，处以3000元以上8000元以下的罚款；</w:t>
      </w:r>
    </w:p>
    <w:p w:rsidR="004C030C" w:rsidRPr="004C030C" w:rsidRDefault="006D01F8" w:rsidP="004C030C">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4C030C">
        <w:rPr>
          <w:rFonts w:ascii="仿宋_GB2312" w:eastAsia="仿宋_GB2312" w:hint="eastAsia"/>
          <w:sz w:val="32"/>
          <w:szCs w:val="32"/>
        </w:rPr>
        <w:t>(三)违反本条例第二十五条第(四)项规定，有违法所得的，</w:t>
      </w:r>
      <w:r w:rsidRPr="004C030C">
        <w:rPr>
          <w:rFonts w:ascii="仿宋_GB2312" w:eastAsia="仿宋_GB2312" w:hint="eastAsia"/>
          <w:sz w:val="32"/>
          <w:szCs w:val="32"/>
        </w:rPr>
        <w:lastRenderedPageBreak/>
        <w:t>除没收违法所得外，处以5000元以上10000元以下的罚款；</w:t>
      </w:r>
    </w:p>
    <w:p w:rsidR="004C030C" w:rsidRPr="004C030C" w:rsidRDefault="006D01F8" w:rsidP="004C030C">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4C030C">
        <w:rPr>
          <w:rFonts w:ascii="仿宋_GB2312" w:eastAsia="仿宋_GB2312" w:hint="eastAsia"/>
          <w:sz w:val="32"/>
          <w:szCs w:val="32"/>
        </w:rPr>
        <w:t>(四)违反本条例第二十五条第(五)、(六)、(七)项规定的，处以5000元以上10000元以下的罚款；</w:t>
      </w:r>
    </w:p>
    <w:p w:rsidR="004C030C" w:rsidRPr="004C030C" w:rsidRDefault="006D01F8" w:rsidP="004C030C">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4C030C">
        <w:rPr>
          <w:rFonts w:ascii="黑体" w:eastAsia="黑体" w:hAnsi="黑体" w:hint="eastAsia"/>
          <w:sz w:val="32"/>
          <w:szCs w:val="32"/>
        </w:rPr>
        <w:t>第三十条</w:t>
      </w:r>
      <w:r w:rsidR="004C030C">
        <w:rPr>
          <w:rFonts w:ascii="黑体" w:eastAsia="黑体" w:hAnsi="黑体" w:hint="eastAsia"/>
          <w:sz w:val="32"/>
          <w:szCs w:val="32"/>
        </w:rPr>
        <w:t xml:space="preserve">  </w:t>
      </w:r>
      <w:r w:rsidRPr="004C030C">
        <w:rPr>
          <w:rFonts w:ascii="仿宋_GB2312" w:eastAsia="仿宋_GB2312" w:hint="eastAsia"/>
          <w:sz w:val="32"/>
          <w:szCs w:val="32"/>
        </w:rPr>
        <w:t>违反本条例第十九条第二款规定的，不按设计施工的或不能按期竣工，影响蓄水、供水、排水和行洪的，水行政主管部门可责令建设单位停止施工或者采取其他保护措施。</w:t>
      </w:r>
    </w:p>
    <w:p w:rsidR="004C030C" w:rsidRPr="004C030C" w:rsidRDefault="006D01F8" w:rsidP="004C030C">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4C030C">
        <w:rPr>
          <w:rFonts w:ascii="黑体" w:eastAsia="黑体" w:hAnsi="黑体" w:hint="eastAsia"/>
          <w:sz w:val="32"/>
          <w:szCs w:val="32"/>
        </w:rPr>
        <w:t>第三十一条</w:t>
      </w:r>
      <w:r w:rsidR="004C030C">
        <w:rPr>
          <w:rFonts w:ascii="黑体" w:eastAsia="黑体" w:hAnsi="黑体" w:hint="eastAsia"/>
          <w:sz w:val="32"/>
          <w:szCs w:val="32"/>
        </w:rPr>
        <w:t xml:space="preserve">  </w:t>
      </w:r>
      <w:r w:rsidRPr="004C030C">
        <w:rPr>
          <w:rFonts w:ascii="仿宋_GB2312" w:eastAsia="仿宋_GB2312" w:hint="eastAsia"/>
          <w:sz w:val="32"/>
          <w:szCs w:val="32"/>
        </w:rPr>
        <w:t>违反本条例第二十条规定，擅自改变工程设施、建筑物的用途及设施位置、工程结构的，可处以警告，有违法所得的，除没收违法所得外，处以5000元以上10000元以下的罚款。</w:t>
      </w:r>
    </w:p>
    <w:p w:rsidR="004C030C" w:rsidRPr="004C030C" w:rsidRDefault="006D01F8" w:rsidP="004C030C">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4C030C">
        <w:rPr>
          <w:rFonts w:ascii="黑体" w:eastAsia="黑体" w:hAnsi="黑体" w:hint="eastAsia"/>
          <w:sz w:val="32"/>
          <w:szCs w:val="32"/>
        </w:rPr>
        <w:t>第三十二条</w:t>
      </w:r>
      <w:r w:rsidR="004C030C">
        <w:rPr>
          <w:rFonts w:ascii="黑体" w:eastAsia="黑体" w:hAnsi="黑体" w:hint="eastAsia"/>
          <w:sz w:val="32"/>
          <w:szCs w:val="32"/>
        </w:rPr>
        <w:t xml:space="preserve">  </w:t>
      </w:r>
      <w:r w:rsidRPr="004C030C">
        <w:rPr>
          <w:rFonts w:ascii="仿宋_GB2312" w:eastAsia="仿宋_GB2312" w:hint="eastAsia"/>
          <w:sz w:val="32"/>
          <w:szCs w:val="32"/>
        </w:rPr>
        <w:t>在水利工程管理范围内从事生产经营活动的单位和个人，违反本条例第二十一条规定，危害防洪滞洪功能正常发挥的，责令其纠正违法行为，采取补救措施，赔偿损失，有违法所得的，没收违法所得。</w:t>
      </w:r>
    </w:p>
    <w:p w:rsidR="004C030C" w:rsidRPr="004C030C" w:rsidRDefault="006D01F8" w:rsidP="004C030C">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4C030C">
        <w:rPr>
          <w:rFonts w:ascii="黑体" w:eastAsia="黑体" w:hAnsi="黑体" w:hint="eastAsia"/>
          <w:sz w:val="32"/>
          <w:szCs w:val="32"/>
        </w:rPr>
        <w:t>第三十三条</w:t>
      </w:r>
      <w:r w:rsidR="004C030C">
        <w:rPr>
          <w:rFonts w:ascii="黑体" w:eastAsia="黑体" w:hAnsi="黑体" w:hint="eastAsia"/>
          <w:sz w:val="32"/>
          <w:szCs w:val="32"/>
        </w:rPr>
        <w:t xml:space="preserve">  </w:t>
      </w:r>
      <w:r w:rsidRPr="004C030C">
        <w:rPr>
          <w:rFonts w:ascii="仿宋_GB2312" w:eastAsia="仿宋_GB2312" w:hint="eastAsia"/>
          <w:sz w:val="32"/>
          <w:szCs w:val="32"/>
        </w:rPr>
        <w:t>违反本条例第二十三条第二款规定的，拒绝拆除影响防洪安全的建筑物及设施的单位和个人，由水行政主管部门责令限期折除。</w:t>
      </w:r>
    </w:p>
    <w:p w:rsidR="004C030C" w:rsidRPr="004C030C" w:rsidRDefault="006D01F8" w:rsidP="004C030C">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4C030C">
        <w:rPr>
          <w:rFonts w:ascii="黑体" w:eastAsia="黑体" w:hAnsi="黑体" w:hint="eastAsia"/>
          <w:sz w:val="32"/>
          <w:szCs w:val="32"/>
        </w:rPr>
        <w:t>第三十四条</w:t>
      </w:r>
      <w:r w:rsidR="004C030C">
        <w:rPr>
          <w:rFonts w:ascii="黑体" w:eastAsia="黑体" w:hAnsi="黑体" w:hint="eastAsia"/>
          <w:sz w:val="32"/>
          <w:szCs w:val="32"/>
        </w:rPr>
        <w:t xml:space="preserve">  </w:t>
      </w:r>
      <w:r w:rsidRPr="004C030C">
        <w:rPr>
          <w:rFonts w:ascii="仿宋_GB2312" w:eastAsia="仿宋_GB2312" w:hint="eastAsia"/>
          <w:sz w:val="32"/>
          <w:szCs w:val="32"/>
        </w:rPr>
        <w:t>对不按期缴纳水费的单位和个人，水利工程经营</w:t>
      </w:r>
    </w:p>
    <w:p w:rsidR="004C030C" w:rsidRPr="004C030C" w:rsidRDefault="006D01F8" w:rsidP="004C030C">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4C030C">
        <w:rPr>
          <w:rFonts w:ascii="仿宋_GB2312" w:eastAsia="仿宋_GB2312" w:hint="eastAsia"/>
          <w:sz w:val="32"/>
          <w:szCs w:val="32"/>
        </w:rPr>
        <w:t>管理单位应当责令限期缴纳，并从滞纳之日起，每逾期一月加收应缴水费额1%的滞纳金；超过三个月不缴纳水费和滞纳金的，水利工程管理单位有权限制供水直至停止供水。</w:t>
      </w:r>
    </w:p>
    <w:p w:rsidR="004C030C" w:rsidRPr="004C030C" w:rsidRDefault="006D01F8" w:rsidP="004C030C">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4C030C">
        <w:rPr>
          <w:rFonts w:ascii="黑体" w:eastAsia="黑体" w:hAnsi="黑体" w:hint="eastAsia"/>
          <w:sz w:val="32"/>
          <w:szCs w:val="32"/>
        </w:rPr>
        <w:lastRenderedPageBreak/>
        <w:t>第三十五条</w:t>
      </w:r>
      <w:r w:rsidR="004C030C">
        <w:rPr>
          <w:rFonts w:ascii="黑体" w:eastAsia="黑体" w:hAnsi="黑体" w:hint="eastAsia"/>
          <w:sz w:val="32"/>
          <w:szCs w:val="32"/>
        </w:rPr>
        <w:t xml:space="preserve">  </w:t>
      </w:r>
      <w:r w:rsidRPr="004C030C">
        <w:rPr>
          <w:rFonts w:ascii="仿宋_GB2312" w:eastAsia="仿宋_GB2312" w:hint="eastAsia"/>
          <w:sz w:val="32"/>
          <w:szCs w:val="32"/>
        </w:rPr>
        <w:t>违反本条例第十九条、第二十条、第二十一条、第二十五条规定，造成国家、集体、个人经济损失的，受害方可以申请水行政主管部门调查处理，也可以直接向人民法院起诉。</w:t>
      </w:r>
    </w:p>
    <w:p w:rsidR="004C030C" w:rsidRPr="004C030C" w:rsidRDefault="006D01F8" w:rsidP="004C030C">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4C030C">
        <w:rPr>
          <w:rFonts w:ascii="黑体" w:eastAsia="黑体" w:hAnsi="黑体" w:hint="eastAsia"/>
          <w:sz w:val="32"/>
          <w:szCs w:val="32"/>
        </w:rPr>
        <w:t>第三十六条</w:t>
      </w:r>
      <w:r w:rsidR="004C030C">
        <w:rPr>
          <w:rFonts w:ascii="黑体" w:eastAsia="黑体" w:hAnsi="黑体" w:hint="eastAsia"/>
          <w:sz w:val="32"/>
          <w:szCs w:val="32"/>
        </w:rPr>
        <w:t xml:space="preserve">  </w:t>
      </w:r>
      <w:r w:rsidRPr="004C030C">
        <w:rPr>
          <w:rFonts w:ascii="仿宋_GB2312" w:eastAsia="仿宋_GB2312" w:hint="eastAsia"/>
          <w:sz w:val="32"/>
          <w:szCs w:val="32"/>
        </w:rPr>
        <w:t>阻挠、欧打依法执行工程管理职责的水利工程管理人员，蓄意制造水事纠纷，迫使水利工程管理人员改变工程设施的控制运行方案，拒绝执行防汛救灾命令的，对直接责任者及肇事的有关人员，应当给予治安管理处罚的，依照治安管理处罚条例的规定处罚；构成犯罪的，依法追究其刑事责任。</w:t>
      </w:r>
    </w:p>
    <w:p w:rsidR="004C030C" w:rsidRPr="004C030C" w:rsidRDefault="006D01F8" w:rsidP="004C030C">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4C030C">
        <w:rPr>
          <w:rFonts w:ascii="黑体" w:eastAsia="黑体" w:hAnsi="黑体" w:hint="eastAsia"/>
          <w:sz w:val="32"/>
          <w:szCs w:val="32"/>
        </w:rPr>
        <w:t>第三十七条</w:t>
      </w:r>
      <w:r w:rsidR="004C030C">
        <w:rPr>
          <w:rFonts w:ascii="黑体" w:eastAsia="黑体" w:hAnsi="黑体" w:hint="eastAsia"/>
          <w:sz w:val="32"/>
          <w:szCs w:val="32"/>
        </w:rPr>
        <w:t xml:space="preserve">  </w:t>
      </w:r>
      <w:r w:rsidRPr="004C030C">
        <w:rPr>
          <w:rFonts w:ascii="仿宋_GB2312" w:eastAsia="仿宋_GB2312" w:hint="eastAsia"/>
          <w:sz w:val="32"/>
          <w:szCs w:val="32"/>
        </w:rPr>
        <w:t>当事人对行政处罚决定不服的，可依法申请复议或向人民法院起诉，逾期不申请复议或者不向人民法院起诉又不履行处罚决定的，由作出处罚决定的机关申请人民法院强制执行。</w:t>
      </w:r>
    </w:p>
    <w:p w:rsidR="004C030C" w:rsidRPr="004C030C" w:rsidRDefault="006D01F8" w:rsidP="004C030C">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4C030C">
        <w:rPr>
          <w:rFonts w:ascii="黑体" w:eastAsia="黑体" w:hAnsi="黑体" w:hint="eastAsia"/>
          <w:sz w:val="32"/>
          <w:szCs w:val="32"/>
        </w:rPr>
        <w:t>第三十八条</w:t>
      </w:r>
      <w:r w:rsidR="004C030C">
        <w:rPr>
          <w:rFonts w:ascii="黑体" w:eastAsia="黑体" w:hAnsi="黑体" w:hint="eastAsia"/>
          <w:sz w:val="32"/>
          <w:szCs w:val="32"/>
        </w:rPr>
        <w:t xml:space="preserve">  </w:t>
      </w:r>
      <w:r w:rsidRPr="004C030C">
        <w:rPr>
          <w:rFonts w:ascii="仿宋_GB2312" w:eastAsia="仿宋_GB2312" w:hint="eastAsia"/>
          <w:sz w:val="32"/>
          <w:szCs w:val="32"/>
        </w:rPr>
        <w:t>水行政主管部门和水利工程管理单位的工作人员玩忽职守、滥用职权、徇私舞弊，致使国家和人民利益遭受损失的，情节轻微的，由所在单位或上级主管部门对直接负责的主管人员和其他直接责任人给予行政处分；构成犯罪的，依法追究刑事责任。</w:t>
      </w:r>
    </w:p>
    <w:p w:rsidR="004C030C" w:rsidRPr="004C030C" w:rsidRDefault="004C030C" w:rsidP="004C030C">
      <w:pPr>
        <w:pStyle w:val="a3"/>
        <w:widowControl w:val="0"/>
        <w:spacing w:before="0" w:beforeAutospacing="0" w:after="0" w:afterAutospacing="0" w:line="576" w:lineRule="exact"/>
        <w:ind w:firstLineChars="200" w:firstLine="640"/>
        <w:jc w:val="both"/>
        <w:rPr>
          <w:rFonts w:ascii="仿宋_GB2312" w:eastAsia="仿宋_GB2312"/>
          <w:sz w:val="32"/>
          <w:szCs w:val="32"/>
        </w:rPr>
      </w:pPr>
    </w:p>
    <w:p w:rsidR="004C030C" w:rsidRDefault="006D01F8" w:rsidP="004C030C">
      <w:pPr>
        <w:pStyle w:val="a3"/>
        <w:widowControl w:val="0"/>
        <w:spacing w:before="0" w:beforeAutospacing="0" w:after="0" w:afterAutospacing="0" w:line="576" w:lineRule="exact"/>
        <w:jc w:val="center"/>
        <w:rPr>
          <w:rFonts w:ascii="黑体" w:eastAsia="黑体" w:hAnsi="黑体"/>
          <w:sz w:val="32"/>
          <w:szCs w:val="32"/>
        </w:rPr>
      </w:pPr>
      <w:r w:rsidRPr="004C030C">
        <w:rPr>
          <w:rFonts w:ascii="黑体" w:eastAsia="黑体" w:hAnsi="黑体" w:hint="eastAsia"/>
          <w:sz w:val="32"/>
          <w:szCs w:val="32"/>
        </w:rPr>
        <w:t>第六章</w:t>
      </w:r>
      <w:r w:rsidR="004C030C">
        <w:rPr>
          <w:rFonts w:ascii="黑体" w:eastAsia="黑体" w:hAnsi="黑体" w:hint="eastAsia"/>
          <w:sz w:val="32"/>
          <w:szCs w:val="32"/>
        </w:rPr>
        <w:t xml:space="preserve">  </w:t>
      </w:r>
      <w:r w:rsidRPr="004C030C">
        <w:rPr>
          <w:rFonts w:ascii="黑体" w:eastAsia="黑体" w:hAnsi="黑体" w:hint="eastAsia"/>
          <w:sz w:val="32"/>
          <w:szCs w:val="32"/>
        </w:rPr>
        <w:t>附则</w:t>
      </w:r>
    </w:p>
    <w:p w:rsidR="004C030C" w:rsidRPr="004C030C" w:rsidRDefault="004C030C" w:rsidP="004C030C">
      <w:pPr>
        <w:pStyle w:val="a3"/>
        <w:widowControl w:val="0"/>
        <w:spacing w:before="0" w:beforeAutospacing="0" w:after="0" w:afterAutospacing="0" w:line="576" w:lineRule="exact"/>
        <w:jc w:val="both"/>
        <w:rPr>
          <w:rFonts w:ascii="黑体" w:eastAsia="黑体" w:hAnsi="黑体"/>
          <w:sz w:val="32"/>
          <w:szCs w:val="32"/>
        </w:rPr>
      </w:pPr>
    </w:p>
    <w:p w:rsidR="004C030C" w:rsidRPr="004C030C" w:rsidRDefault="006D01F8" w:rsidP="004C030C">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4C030C">
        <w:rPr>
          <w:rFonts w:ascii="黑体" w:eastAsia="黑体" w:hAnsi="黑体" w:hint="eastAsia"/>
          <w:sz w:val="32"/>
          <w:szCs w:val="32"/>
        </w:rPr>
        <w:t>第三十九条</w:t>
      </w:r>
      <w:r w:rsidR="004C030C">
        <w:rPr>
          <w:rFonts w:ascii="黑体" w:eastAsia="黑体" w:hAnsi="黑体" w:hint="eastAsia"/>
          <w:sz w:val="32"/>
          <w:szCs w:val="32"/>
        </w:rPr>
        <w:t xml:space="preserve">  </w:t>
      </w:r>
      <w:r w:rsidRPr="004C030C">
        <w:rPr>
          <w:rFonts w:ascii="仿宋_GB2312" w:eastAsia="仿宋_GB2312" w:hint="eastAsia"/>
          <w:sz w:val="32"/>
          <w:szCs w:val="32"/>
        </w:rPr>
        <w:t>本条例施行中的具体问题由拉萨市人民政府负责解释。</w:t>
      </w:r>
    </w:p>
    <w:p w:rsidR="004C030C" w:rsidRPr="004C030C" w:rsidRDefault="006D01F8" w:rsidP="004C030C">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4C030C">
        <w:rPr>
          <w:rFonts w:ascii="黑体" w:eastAsia="黑体" w:hAnsi="黑体" w:hint="eastAsia"/>
          <w:sz w:val="32"/>
          <w:szCs w:val="32"/>
        </w:rPr>
        <w:lastRenderedPageBreak/>
        <w:t>第四十条</w:t>
      </w:r>
      <w:r w:rsidR="004C030C">
        <w:rPr>
          <w:rFonts w:ascii="黑体" w:eastAsia="黑体" w:hAnsi="黑体" w:hint="eastAsia"/>
          <w:sz w:val="32"/>
          <w:szCs w:val="32"/>
        </w:rPr>
        <w:t xml:space="preserve">  </w:t>
      </w:r>
      <w:r w:rsidRPr="004C030C">
        <w:rPr>
          <w:rFonts w:ascii="仿宋_GB2312" w:eastAsia="仿宋_GB2312" w:hint="eastAsia"/>
          <w:sz w:val="32"/>
          <w:szCs w:val="32"/>
        </w:rPr>
        <w:t>本条例自2000年7月1日起施行。</w:t>
      </w:r>
    </w:p>
    <w:sectPr w:rsidR="004C030C" w:rsidRPr="004C030C" w:rsidSect="004C030C">
      <w:footerReference w:type="even" r:id="rId6"/>
      <w:footerReference w:type="default" r:id="rId7"/>
      <w:pgSz w:w="11906" w:h="16838" w:code="9"/>
      <w:pgMar w:top="2098" w:right="1531" w:bottom="1985" w:left="1531" w:header="851" w:footer="1588" w:gutter="0"/>
      <w:pgNumType w:fmt="numberInDash"/>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3208F" w:rsidRDefault="00D3208F" w:rsidP="004C030C">
      <w:r>
        <w:separator/>
      </w:r>
    </w:p>
  </w:endnote>
  <w:endnote w:type="continuationSeparator" w:id="1">
    <w:p w:rsidR="00D3208F" w:rsidRDefault="00D3208F" w:rsidP="004C030C">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642005"/>
      <w:docPartObj>
        <w:docPartGallery w:val="Page Numbers (Bottom of Page)"/>
        <w:docPartUnique/>
      </w:docPartObj>
    </w:sdtPr>
    <w:sdtContent>
      <w:p w:rsidR="004C030C" w:rsidRDefault="006F26CB" w:rsidP="004C030C">
        <w:pPr>
          <w:pStyle w:val="a5"/>
          <w:ind w:leftChars="100" w:left="210" w:rightChars="100" w:right="210"/>
        </w:pPr>
        <w:r w:rsidRPr="004C030C">
          <w:rPr>
            <w:rFonts w:ascii="宋体" w:eastAsia="宋体" w:hAnsi="宋体"/>
            <w:sz w:val="28"/>
            <w:szCs w:val="28"/>
          </w:rPr>
          <w:fldChar w:fldCharType="begin"/>
        </w:r>
        <w:r w:rsidR="004C030C" w:rsidRPr="004C030C">
          <w:rPr>
            <w:rFonts w:ascii="宋体" w:eastAsia="宋体" w:hAnsi="宋体"/>
            <w:sz w:val="28"/>
            <w:szCs w:val="28"/>
          </w:rPr>
          <w:instrText xml:space="preserve"> PAGE   \* MERGEFORMAT </w:instrText>
        </w:r>
        <w:r w:rsidRPr="004C030C">
          <w:rPr>
            <w:rFonts w:ascii="宋体" w:eastAsia="宋体" w:hAnsi="宋体"/>
            <w:sz w:val="28"/>
            <w:szCs w:val="28"/>
          </w:rPr>
          <w:fldChar w:fldCharType="separate"/>
        </w:r>
        <w:r w:rsidR="005C0FEE" w:rsidRPr="005C0FEE">
          <w:rPr>
            <w:rFonts w:ascii="宋体" w:eastAsia="宋体" w:hAnsi="宋体"/>
            <w:noProof/>
            <w:sz w:val="28"/>
            <w:szCs w:val="28"/>
            <w:lang w:val="zh-CN"/>
          </w:rPr>
          <w:t>-</w:t>
        </w:r>
        <w:r w:rsidR="005C0FEE">
          <w:rPr>
            <w:rFonts w:ascii="宋体" w:eastAsia="宋体" w:hAnsi="宋体"/>
            <w:noProof/>
            <w:sz w:val="28"/>
            <w:szCs w:val="28"/>
          </w:rPr>
          <w:t xml:space="preserve"> 12 -</w:t>
        </w:r>
        <w:r w:rsidRPr="004C030C">
          <w:rPr>
            <w:rFonts w:ascii="宋体" w:eastAsia="宋体" w:hAnsi="宋体"/>
            <w:sz w:val="28"/>
            <w:szCs w:val="28"/>
          </w:rPr>
          <w:fldChar w:fldCharType="end"/>
        </w:r>
      </w:p>
    </w:sdtContent>
  </w:sdt>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642001"/>
      <w:docPartObj>
        <w:docPartGallery w:val="Page Numbers (Bottom of Page)"/>
        <w:docPartUnique/>
      </w:docPartObj>
    </w:sdtPr>
    <w:sdtEndPr>
      <w:rPr>
        <w:rFonts w:ascii="宋体" w:eastAsia="宋体" w:hAnsi="宋体"/>
        <w:sz w:val="28"/>
        <w:szCs w:val="28"/>
      </w:rPr>
    </w:sdtEndPr>
    <w:sdtContent>
      <w:p w:rsidR="004C030C" w:rsidRPr="004C030C" w:rsidRDefault="006F26CB" w:rsidP="004C030C">
        <w:pPr>
          <w:pStyle w:val="a5"/>
          <w:ind w:leftChars="100" w:left="210" w:rightChars="100" w:right="210"/>
          <w:jc w:val="right"/>
          <w:rPr>
            <w:rFonts w:ascii="宋体" w:eastAsia="宋体" w:hAnsi="宋体"/>
            <w:sz w:val="28"/>
            <w:szCs w:val="28"/>
          </w:rPr>
        </w:pPr>
        <w:r w:rsidRPr="004C030C">
          <w:rPr>
            <w:rFonts w:ascii="宋体" w:eastAsia="宋体" w:hAnsi="宋体"/>
            <w:sz w:val="28"/>
            <w:szCs w:val="28"/>
          </w:rPr>
          <w:fldChar w:fldCharType="begin"/>
        </w:r>
        <w:r w:rsidR="004C030C" w:rsidRPr="004C030C">
          <w:rPr>
            <w:rFonts w:ascii="宋体" w:eastAsia="宋体" w:hAnsi="宋体"/>
            <w:sz w:val="28"/>
            <w:szCs w:val="28"/>
          </w:rPr>
          <w:instrText xml:space="preserve"> PAGE   \* MERGEFORMAT </w:instrText>
        </w:r>
        <w:r w:rsidRPr="004C030C">
          <w:rPr>
            <w:rFonts w:ascii="宋体" w:eastAsia="宋体" w:hAnsi="宋体"/>
            <w:sz w:val="28"/>
            <w:szCs w:val="28"/>
          </w:rPr>
          <w:fldChar w:fldCharType="separate"/>
        </w:r>
        <w:r w:rsidR="005C0FEE" w:rsidRPr="005C0FEE">
          <w:rPr>
            <w:rFonts w:ascii="宋体" w:eastAsia="宋体" w:hAnsi="宋体"/>
            <w:noProof/>
            <w:sz w:val="28"/>
            <w:szCs w:val="28"/>
            <w:lang w:val="zh-CN"/>
          </w:rPr>
          <w:t>-</w:t>
        </w:r>
        <w:r w:rsidR="005C0FEE">
          <w:rPr>
            <w:rFonts w:ascii="宋体" w:eastAsia="宋体" w:hAnsi="宋体"/>
            <w:noProof/>
            <w:sz w:val="28"/>
            <w:szCs w:val="28"/>
          </w:rPr>
          <w:t xml:space="preserve"> 1 -</w:t>
        </w:r>
        <w:r w:rsidRPr="004C030C">
          <w:rPr>
            <w:rFonts w:ascii="宋体" w:eastAsia="宋体" w:hAnsi="宋体"/>
            <w:sz w:val="28"/>
            <w:szCs w:val="28"/>
          </w:rPr>
          <w:fldChar w:fldCharType="end"/>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3208F" w:rsidRDefault="00D3208F" w:rsidP="004C030C">
      <w:r>
        <w:separator/>
      </w:r>
    </w:p>
  </w:footnote>
  <w:footnote w:type="continuationSeparator" w:id="1">
    <w:p w:rsidR="00D3208F" w:rsidRDefault="00D3208F" w:rsidP="004C030C">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evenAndOddHeaders/>
  <w:drawingGridVerticalSpacing w:val="156"/>
  <w:displayHorizontalDrawingGridEvery w:val="0"/>
  <w:displayVerticalDrawingGridEvery w:val="2"/>
  <w:characterSpacingControl w:val="compressPunctuation"/>
  <w:hdrShapeDefaults>
    <o:shapedefaults v:ext="edit" spidmax="717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6D01F8"/>
    <w:rsid w:val="00090B43"/>
    <w:rsid w:val="00474100"/>
    <w:rsid w:val="004C030C"/>
    <w:rsid w:val="00510AC2"/>
    <w:rsid w:val="005C0FEE"/>
    <w:rsid w:val="006D01F8"/>
    <w:rsid w:val="006F26CB"/>
    <w:rsid w:val="00D3208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10AC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6D01F8"/>
    <w:pPr>
      <w:widowControl/>
      <w:spacing w:before="100" w:beforeAutospacing="1" w:after="100" w:afterAutospacing="1"/>
      <w:jc w:val="left"/>
    </w:pPr>
    <w:rPr>
      <w:rFonts w:ascii="宋体" w:eastAsia="宋体" w:hAnsi="宋体" w:cs="宋体"/>
      <w:color w:val="000000"/>
      <w:kern w:val="0"/>
      <w:sz w:val="24"/>
      <w:szCs w:val="24"/>
    </w:rPr>
  </w:style>
  <w:style w:type="paragraph" w:styleId="a4">
    <w:name w:val="header"/>
    <w:basedOn w:val="a"/>
    <w:link w:val="Char"/>
    <w:uiPriority w:val="99"/>
    <w:semiHidden/>
    <w:unhideWhenUsed/>
    <w:rsid w:val="004C030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semiHidden/>
    <w:rsid w:val="004C030C"/>
    <w:rPr>
      <w:sz w:val="18"/>
      <w:szCs w:val="18"/>
    </w:rPr>
  </w:style>
  <w:style w:type="paragraph" w:styleId="a5">
    <w:name w:val="footer"/>
    <w:basedOn w:val="a"/>
    <w:link w:val="Char0"/>
    <w:uiPriority w:val="99"/>
    <w:unhideWhenUsed/>
    <w:rsid w:val="004C030C"/>
    <w:pPr>
      <w:tabs>
        <w:tab w:val="center" w:pos="4153"/>
        <w:tab w:val="right" w:pos="8306"/>
      </w:tabs>
      <w:snapToGrid w:val="0"/>
      <w:jc w:val="left"/>
    </w:pPr>
    <w:rPr>
      <w:sz w:val="18"/>
      <w:szCs w:val="18"/>
    </w:rPr>
  </w:style>
  <w:style w:type="character" w:customStyle="1" w:styleId="Char0">
    <w:name w:val="页脚 Char"/>
    <w:basedOn w:val="a0"/>
    <w:link w:val="a5"/>
    <w:uiPriority w:val="99"/>
    <w:rsid w:val="004C030C"/>
    <w:rPr>
      <w:sz w:val="18"/>
      <w:szCs w:val="18"/>
    </w:rPr>
  </w:style>
</w:styles>
</file>

<file path=word/webSettings.xml><?xml version="1.0" encoding="utf-8"?>
<w:webSettings xmlns:r="http://schemas.openxmlformats.org/officeDocument/2006/relationships" xmlns:w="http://schemas.openxmlformats.org/wordprocessingml/2006/main">
  <w:divs>
    <w:div w:id="144250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12</Pages>
  <Words>752</Words>
  <Characters>4291</Characters>
  <Application>Microsoft Office Word</Application>
  <DocSecurity>0</DocSecurity>
  <Lines>35</Lines>
  <Paragraphs>10</Paragraphs>
  <ScaleCrop>false</ScaleCrop>
  <Company/>
  <LinksUpToDate>false</LinksUpToDate>
  <CharactersWithSpaces>5033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lenovoe40</cp:lastModifiedBy>
  <cp:revision>4</cp:revision>
  <dcterms:created xsi:type="dcterms:W3CDTF">2016-03-04T04:26:00Z</dcterms:created>
  <dcterms:modified xsi:type="dcterms:W3CDTF">2016-12-31T08:48:00Z</dcterms:modified>
</cp:coreProperties>
</file>