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D80" w:rsidRDefault="00DB0D80" w:rsidP="00DB0D80">
      <w:pPr>
        <w:pStyle w:val="a3"/>
        <w:widowControl w:val="0"/>
        <w:spacing w:before="0" w:beforeAutospacing="0" w:after="0" w:afterAutospacing="0" w:line="576" w:lineRule="exact"/>
        <w:jc w:val="center"/>
        <w:rPr>
          <w:rFonts w:hint="eastAsia"/>
          <w:bCs/>
          <w:sz w:val="44"/>
          <w:szCs w:val="44"/>
        </w:rPr>
      </w:pPr>
    </w:p>
    <w:p w:rsidR="00DB0D80" w:rsidRDefault="00DB0D80" w:rsidP="00DB0D80">
      <w:pPr>
        <w:pStyle w:val="a3"/>
        <w:widowControl w:val="0"/>
        <w:spacing w:before="0" w:beforeAutospacing="0" w:after="0" w:afterAutospacing="0" w:line="576" w:lineRule="exact"/>
        <w:jc w:val="center"/>
        <w:rPr>
          <w:rFonts w:hint="eastAsia"/>
          <w:bCs/>
          <w:sz w:val="44"/>
          <w:szCs w:val="44"/>
        </w:rPr>
      </w:pPr>
    </w:p>
    <w:p w:rsidR="00DB0D80" w:rsidRDefault="003C5D98" w:rsidP="00DB0D80">
      <w:pPr>
        <w:pStyle w:val="a3"/>
        <w:widowControl w:val="0"/>
        <w:spacing w:before="0" w:beforeAutospacing="0" w:after="0" w:afterAutospacing="0" w:line="576" w:lineRule="exact"/>
        <w:jc w:val="center"/>
        <w:rPr>
          <w:rFonts w:hint="eastAsia"/>
          <w:bCs/>
          <w:sz w:val="44"/>
          <w:szCs w:val="44"/>
        </w:rPr>
      </w:pPr>
      <w:r w:rsidRPr="00DB0D80">
        <w:rPr>
          <w:rFonts w:hint="eastAsia"/>
          <w:bCs/>
          <w:sz w:val="44"/>
          <w:szCs w:val="44"/>
        </w:rPr>
        <w:t>西藏自治区实施</w:t>
      </w:r>
    </w:p>
    <w:p w:rsidR="003C5D98" w:rsidRDefault="003C5D98" w:rsidP="00DB0D80">
      <w:pPr>
        <w:pStyle w:val="a3"/>
        <w:widowControl w:val="0"/>
        <w:spacing w:before="0" w:beforeAutospacing="0" w:after="0" w:afterAutospacing="0" w:line="576" w:lineRule="exact"/>
        <w:jc w:val="center"/>
        <w:rPr>
          <w:rFonts w:hint="eastAsia"/>
          <w:bCs/>
          <w:sz w:val="44"/>
          <w:szCs w:val="44"/>
        </w:rPr>
      </w:pPr>
      <w:r w:rsidRPr="00DB0D80">
        <w:rPr>
          <w:rFonts w:hint="eastAsia"/>
          <w:bCs/>
          <w:sz w:val="44"/>
          <w:szCs w:val="44"/>
        </w:rPr>
        <w:t>《中华人民共和国收养法》的变通规定</w:t>
      </w:r>
    </w:p>
    <w:p w:rsidR="00DB0D80" w:rsidRPr="00DB0D80" w:rsidRDefault="00DB0D80" w:rsidP="00DB0D80">
      <w:pPr>
        <w:pStyle w:val="a3"/>
        <w:widowControl w:val="0"/>
        <w:spacing w:before="0" w:beforeAutospacing="0" w:after="0" w:afterAutospacing="0" w:line="576" w:lineRule="exact"/>
        <w:jc w:val="center"/>
        <w:rPr>
          <w:rFonts w:hint="eastAsia"/>
          <w:sz w:val="44"/>
          <w:szCs w:val="44"/>
        </w:rPr>
      </w:pPr>
    </w:p>
    <w:p w:rsidR="00DB0D80" w:rsidRPr="00DB0D80" w:rsidRDefault="00DB0D80" w:rsidP="00DB0D80">
      <w:pPr>
        <w:pStyle w:val="a3"/>
        <w:widowControl w:val="0"/>
        <w:spacing w:before="0" w:beforeAutospacing="0" w:after="0" w:afterAutospacing="0" w:line="576" w:lineRule="exact"/>
        <w:ind w:leftChars="200" w:left="420" w:rightChars="200" w:right="420"/>
        <w:jc w:val="both"/>
        <w:rPr>
          <w:rFonts w:ascii="楷体_GB2312" w:eastAsia="楷体_GB2312" w:hint="eastAsia"/>
          <w:sz w:val="32"/>
          <w:szCs w:val="32"/>
        </w:rPr>
      </w:pPr>
      <w:r>
        <w:rPr>
          <w:rFonts w:ascii="楷体_GB2312" w:eastAsia="楷体_GB2312" w:hint="eastAsia"/>
          <w:sz w:val="32"/>
          <w:szCs w:val="32"/>
        </w:rPr>
        <w:t>（</w:t>
      </w:r>
      <w:r w:rsidR="003C5D98" w:rsidRPr="00DB0D80">
        <w:rPr>
          <w:rFonts w:ascii="楷体_GB2312" w:eastAsia="楷体_GB2312" w:hint="eastAsia"/>
          <w:sz w:val="32"/>
          <w:szCs w:val="32"/>
        </w:rPr>
        <w:t>2002年1月20日西藏自治区第七届人民代表大会常务委员会第二十四次会议通过</w:t>
      </w:r>
      <w:r>
        <w:rPr>
          <w:rFonts w:ascii="楷体_GB2312" w:eastAsia="楷体_GB2312" w:hint="eastAsia"/>
          <w:sz w:val="32"/>
          <w:szCs w:val="32"/>
        </w:rPr>
        <w:t>）</w:t>
      </w:r>
    </w:p>
    <w:p w:rsidR="00DB0D80" w:rsidRPr="00DB0D80" w:rsidRDefault="00DB0D80" w:rsidP="00DB0D80">
      <w:pPr>
        <w:pStyle w:val="a3"/>
        <w:widowControl w:val="0"/>
        <w:spacing w:before="0" w:beforeAutospacing="0" w:after="0" w:afterAutospacing="0" w:line="576" w:lineRule="exact"/>
        <w:ind w:firstLineChars="200" w:firstLine="640"/>
        <w:rPr>
          <w:rFonts w:ascii="仿宋_GB2312" w:eastAsia="仿宋_GB2312" w:hint="eastAsia"/>
          <w:sz w:val="32"/>
          <w:szCs w:val="32"/>
        </w:rPr>
      </w:pP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黑体" w:eastAsia="黑体" w:hAnsi="黑体" w:hint="eastAsia"/>
          <w:sz w:val="32"/>
          <w:szCs w:val="32"/>
        </w:rPr>
        <w:t>第一条</w:t>
      </w:r>
      <w:r w:rsidR="00DB0D80">
        <w:rPr>
          <w:rFonts w:ascii="仿宋_GB2312" w:eastAsia="仿宋_GB2312" w:hint="eastAsia"/>
          <w:sz w:val="32"/>
          <w:szCs w:val="32"/>
        </w:rPr>
        <w:t xml:space="preserve">  </w:t>
      </w:r>
      <w:r w:rsidRPr="00DB0D80">
        <w:rPr>
          <w:rFonts w:ascii="仿宋_GB2312" w:eastAsia="仿宋_GB2312" w:hint="eastAsia"/>
          <w:sz w:val="32"/>
          <w:szCs w:val="32"/>
        </w:rPr>
        <w:t>根据《中华人民共和国收养法》第三十二条规定，结合西藏的实际情况，制定本变通规定。</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黑体" w:eastAsia="黑体" w:hAnsi="黑体" w:hint="eastAsia"/>
          <w:sz w:val="32"/>
          <w:szCs w:val="32"/>
        </w:rPr>
        <w:t>第二条</w:t>
      </w:r>
      <w:r w:rsidR="00DB0D80">
        <w:rPr>
          <w:rFonts w:ascii="仿宋_GB2312" w:eastAsia="仿宋_GB2312" w:hint="eastAsia"/>
          <w:sz w:val="32"/>
          <w:szCs w:val="32"/>
        </w:rPr>
        <w:t xml:space="preserve">  </w:t>
      </w:r>
      <w:r w:rsidRPr="00DB0D80">
        <w:rPr>
          <w:rFonts w:ascii="仿宋_GB2312" w:eastAsia="仿宋_GB2312" w:hint="eastAsia"/>
          <w:sz w:val="32"/>
          <w:szCs w:val="32"/>
        </w:rPr>
        <w:t>无子女的藏族和其它少数民族收养人可以收养两名子女。</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仿宋_GB2312" w:eastAsia="仿宋_GB2312" w:hint="eastAsia"/>
          <w:sz w:val="32"/>
          <w:szCs w:val="32"/>
        </w:rPr>
        <w:t>收养孤儿、残疾儿童或者社会福利机构抚养的查找不到生父母的弃婴和儿童，可以不受收养人无子女和收养两名的限制。</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仿宋_GB2312" w:eastAsia="仿宋_GB2312" w:hint="eastAsia"/>
          <w:sz w:val="32"/>
          <w:szCs w:val="32"/>
        </w:rPr>
        <w:t>城镇居民年均收入未达到城镇居民最低生活保障线的不得收养。</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仿宋_GB2312" w:eastAsia="仿宋_GB2312" w:hint="eastAsia"/>
          <w:sz w:val="32"/>
          <w:szCs w:val="32"/>
        </w:rPr>
        <w:t>农牧区没有脱贫的不得收养。</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黑体" w:eastAsia="黑体" w:hAnsi="黑体" w:hint="eastAsia"/>
          <w:sz w:val="32"/>
          <w:szCs w:val="32"/>
        </w:rPr>
        <w:t>第三条</w:t>
      </w:r>
      <w:r w:rsidR="00DB0D80">
        <w:rPr>
          <w:rFonts w:ascii="仿宋_GB2312" w:eastAsia="仿宋_GB2312" w:hint="eastAsia"/>
          <w:sz w:val="32"/>
          <w:szCs w:val="32"/>
        </w:rPr>
        <w:t xml:space="preserve">  </w:t>
      </w:r>
      <w:r w:rsidRPr="00DB0D80">
        <w:rPr>
          <w:rFonts w:ascii="仿宋_GB2312" w:eastAsia="仿宋_GB2312" w:hint="eastAsia"/>
          <w:sz w:val="32"/>
          <w:szCs w:val="32"/>
        </w:rPr>
        <w:t>收养子女，应当到被收养人或收养人户籍所在地的县级人民政府民政部门办理收养登记，并领取收养登记证，收养关系自登记之日起成立。</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黑体" w:eastAsia="黑体" w:hAnsi="黑体" w:hint="eastAsia"/>
          <w:sz w:val="32"/>
          <w:szCs w:val="32"/>
        </w:rPr>
        <w:t>第四条</w:t>
      </w:r>
      <w:r w:rsidR="00DB0D80">
        <w:rPr>
          <w:rFonts w:ascii="仿宋_GB2312" w:eastAsia="仿宋_GB2312" w:hint="eastAsia"/>
          <w:sz w:val="32"/>
          <w:szCs w:val="32"/>
        </w:rPr>
        <w:t xml:space="preserve">  </w:t>
      </w:r>
      <w:r w:rsidRPr="00DB0D80">
        <w:rPr>
          <w:rFonts w:ascii="仿宋_GB2312" w:eastAsia="仿宋_GB2312" w:hint="eastAsia"/>
          <w:sz w:val="32"/>
          <w:szCs w:val="32"/>
        </w:rPr>
        <w:t>收养人在办理收养登记时，应当向收养登记机关提交收养申请书，并出具下列证件和证明材料：</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仿宋_GB2312" w:eastAsia="仿宋_GB2312" w:hint="eastAsia"/>
          <w:sz w:val="32"/>
          <w:szCs w:val="32"/>
        </w:rPr>
        <w:lastRenderedPageBreak/>
        <w:t>(一)收养人的居民身份证、户口簿或乡(镇)人民政府出具的户籍证明；</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仿宋_GB2312" w:eastAsia="仿宋_GB2312" w:hint="eastAsia"/>
          <w:sz w:val="32"/>
          <w:szCs w:val="32"/>
        </w:rPr>
        <w:t>(二)收养人所在单位或村(居)民委员会出具的本人婚姻状况，有无子女证明；</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仿宋_GB2312" w:eastAsia="仿宋_GB2312" w:hint="eastAsia"/>
          <w:sz w:val="32"/>
          <w:szCs w:val="32"/>
        </w:rPr>
        <w:t>(三)收养人所在地乡(镇)人民政府出具的收养一名或两名被收养能力的证明：</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仿宋_GB2312" w:eastAsia="仿宋_GB2312" w:hint="eastAsia"/>
          <w:sz w:val="32"/>
          <w:szCs w:val="32"/>
        </w:rPr>
        <w:t>(四)县级以上医疗机构出具的未患有在医学上认为不适合收养子女的疾病的身体健康检查证明；</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仿宋_GB2312" w:eastAsia="仿宋_GB2312" w:hint="eastAsia"/>
          <w:sz w:val="32"/>
          <w:szCs w:val="32"/>
        </w:rPr>
        <w:t>(五)收养登记机关需要收养人提交的其他材料。</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黑体" w:eastAsia="黑体" w:hAnsi="黑体" w:hint="eastAsia"/>
          <w:sz w:val="32"/>
          <w:szCs w:val="32"/>
        </w:rPr>
        <w:t>第五条</w:t>
      </w:r>
      <w:r w:rsidR="00DB0D80">
        <w:rPr>
          <w:rFonts w:ascii="仿宋_GB2312" w:eastAsia="仿宋_GB2312" w:hint="eastAsia"/>
          <w:sz w:val="32"/>
          <w:szCs w:val="32"/>
        </w:rPr>
        <w:t xml:space="preserve">  </w:t>
      </w:r>
      <w:r w:rsidRPr="00DB0D80">
        <w:rPr>
          <w:rFonts w:ascii="仿宋_GB2312" w:eastAsia="仿宋_GB2312" w:hint="eastAsia"/>
          <w:sz w:val="32"/>
          <w:szCs w:val="32"/>
        </w:rPr>
        <w:t>收养查找不到生父母的弃婴、儿童的，应当提交收养人经常居住地计划生育部门出具收养人生育情况证明；其中收养非社会福利机构抚养的查找不到生父母的弃婴、儿童的，收养人还应当提交下列证明材料：</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仿宋_GB2312" w:eastAsia="仿宋_GB2312" w:hint="eastAsia"/>
          <w:sz w:val="32"/>
          <w:szCs w:val="32"/>
        </w:rPr>
        <w:t>(一)收养人经常居住地计划生育部门出具的收养人无子女的证明；</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仿宋_GB2312" w:eastAsia="仿宋_GB2312" w:hint="eastAsia"/>
          <w:sz w:val="32"/>
          <w:szCs w:val="32"/>
        </w:rPr>
        <w:t>(二)公安机关出具的捡拾弃婴、儿童报案的证明。</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仿宋_GB2312" w:eastAsia="仿宋_GB2312" w:hint="eastAsia"/>
          <w:sz w:val="32"/>
          <w:szCs w:val="32"/>
        </w:rPr>
        <w:t>收养继子女的，可以只提交居民户口簿、居民身份证和收养人与被收养人生父或者生母结婚的证明。</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黑体" w:eastAsia="黑体" w:hAnsi="黑体" w:hint="eastAsia"/>
          <w:sz w:val="32"/>
          <w:szCs w:val="32"/>
        </w:rPr>
        <w:t>第六条</w:t>
      </w:r>
      <w:r w:rsidR="00DB0D80">
        <w:rPr>
          <w:rFonts w:ascii="仿宋_GB2312" w:eastAsia="仿宋_GB2312" w:hint="eastAsia"/>
          <w:sz w:val="32"/>
          <w:szCs w:val="32"/>
        </w:rPr>
        <w:t xml:space="preserve">  </w:t>
      </w:r>
      <w:r w:rsidRPr="00DB0D80">
        <w:rPr>
          <w:rFonts w:ascii="仿宋_GB2312" w:eastAsia="仿宋_GB2312" w:hint="eastAsia"/>
          <w:sz w:val="32"/>
          <w:szCs w:val="32"/>
        </w:rPr>
        <w:t>送养人为生父母或监护人的，应当向收养登记机关出具下列证件和证明材料：</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仿宋_GB2312" w:eastAsia="仿宋_GB2312" w:hint="eastAsia"/>
          <w:sz w:val="32"/>
          <w:szCs w:val="32"/>
        </w:rPr>
        <w:t>(一)送养人的居民身份证、户口簿或乡(镇)人民政府出具的户籍证明；</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仿宋_GB2312" w:eastAsia="仿宋_GB2312" w:hint="eastAsia"/>
          <w:sz w:val="32"/>
          <w:szCs w:val="32"/>
        </w:rPr>
        <w:lastRenderedPageBreak/>
        <w:t>(二)其他有抚养义务的人同意送养的书面意见；</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仿宋_GB2312" w:eastAsia="仿宋_GB2312" w:hint="eastAsia"/>
          <w:sz w:val="32"/>
          <w:szCs w:val="32"/>
        </w:rPr>
        <w:t>(三)所在地乡(镇)人民政府出具的有特殊困难、无抚养教育被收养人能力的证明；</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仿宋_GB2312" w:eastAsia="仿宋_GB2312" w:hint="eastAsia"/>
          <w:sz w:val="32"/>
          <w:szCs w:val="32"/>
        </w:rPr>
        <w:t>(四)收养登记机关需要送养人提交的其他材料。</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黑体" w:eastAsia="黑体" w:hAnsi="黑体" w:hint="eastAsia"/>
          <w:sz w:val="32"/>
          <w:szCs w:val="32"/>
        </w:rPr>
        <w:t>第七条</w:t>
      </w:r>
      <w:r w:rsidR="00DB0D80">
        <w:rPr>
          <w:rFonts w:ascii="仿宋_GB2312" w:eastAsia="仿宋_GB2312" w:hint="eastAsia"/>
          <w:sz w:val="32"/>
          <w:szCs w:val="32"/>
        </w:rPr>
        <w:t xml:space="preserve">  </w:t>
      </w:r>
      <w:r w:rsidRPr="00DB0D80">
        <w:rPr>
          <w:rFonts w:ascii="仿宋_GB2312" w:eastAsia="仿宋_GB2312" w:hint="eastAsia"/>
          <w:sz w:val="32"/>
          <w:szCs w:val="32"/>
        </w:rPr>
        <w:t>收养关系成立后，由收养人持收养登记证，到所在地县级人民政府公安部门按照国家有关规定办理户口登记。</w:t>
      </w:r>
    </w:p>
    <w:p w:rsidR="00DB0D80" w:rsidRPr="00DB0D80" w:rsidRDefault="003C5D98" w:rsidP="00DB0D80">
      <w:pPr>
        <w:pStyle w:val="a3"/>
        <w:widowControl w:val="0"/>
        <w:spacing w:before="0" w:beforeAutospacing="0" w:after="0" w:afterAutospacing="0" w:line="576" w:lineRule="exact"/>
        <w:ind w:firstLineChars="200" w:firstLine="640"/>
        <w:jc w:val="both"/>
        <w:rPr>
          <w:rFonts w:ascii="仿宋_GB2312" w:eastAsia="仿宋_GB2312" w:hint="eastAsia"/>
          <w:sz w:val="32"/>
          <w:szCs w:val="32"/>
        </w:rPr>
      </w:pPr>
      <w:r w:rsidRPr="00DB0D80">
        <w:rPr>
          <w:rFonts w:ascii="黑体" w:eastAsia="黑体" w:hAnsi="黑体" w:hint="eastAsia"/>
          <w:sz w:val="32"/>
          <w:szCs w:val="32"/>
        </w:rPr>
        <w:t>第八条</w:t>
      </w:r>
      <w:r w:rsidR="00DB0D80">
        <w:rPr>
          <w:rFonts w:ascii="仿宋_GB2312" w:eastAsia="仿宋_GB2312" w:hint="eastAsia"/>
          <w:sz w:val="32"/>
          <w:szCs w:val="32"/>
        </w:rPr>
        <w:t xml:space="preserve">  </w:t>
      </w:r>
      <w:r w:rsidRPr="00DB0D80">
        <w:rPr>
          <w:rFonts w:ascii="仿宋_GB2312" w:eastAsia="仿宋_GB2312" w:hint="eastAsia"/>
          <w:sz w:val="32"/>
          <w:szCs w:val="32"/>
        </w:rPr>
        <w:t>本变通规定自2002年3月1日起施行。</w:t>
      </w:r>
    </w:p>
    <w:sectPr w:rsidR="00DB0D80" w:rsidRPr="00DB0D80" w:rsidSect="00DB0D80">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D1D" w:rsidRDefault="00997D1D" w:rsidP="00DB0D80">
      <w:r>
        <w:separator/>
      </w:r>
    </w:p>
  </w:endnote>
  <w:endnote w:type="continuationSeparator" w:id="1">
    <w:p w:rsidR="00997D1D" w:rsidRDefault="00997D1D" w:rsidP="00DB0D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96605"/>
      <w:docPartObj>
        <w:docPartGallery w:val="Page Numbers (Bottom of Page)"/>
        <w:docPartUnique/>
      </w:docPartObj>
    </w:sdtPr>
    <w:sdtEndPr>
      <w:rPr>
        <w:rFonts w:ascii="宋体" w:eastAsia="宋体" w:hAnsi="宋体"/>
        <w:sz w:val="28"/>
        <w:szCs w:val="28"/>
      </w:rPr>
    </w:sdtEndPr>
    <w:sdtContent>
      <w:p w:rsidR="00DB0D80" w:rsidRPr="00DB0D80" w:rsidRDefault="00DB0D80" w:rsidP="00DB0D80">
        <w:pPr>
          <w:pStyle w:val="a5"/>
          <w:ind w:leftChars="100" w:left="210"/>
          <w:rPr>
            <w:rFonts w:ascii="宋体" w:eastAsia="宋体" w:hAnsi="宋体"/>
            <w:sz w:val="28"/>
            <w:szCs w:val="28"/>
          </w:rPr>
        </w:pPr>
        <w:r w:rsidRPr="00DB0D80">
          <w:rPr>
            <w:rFonts w:ascii="宋体" w:eastAsia="宋体" w:hAnsi="宋体"/>
            <w:sz w:val="28"/>
            <w:szCs w:val="28"/>
          </w:rPr>
          <w:fldChar w:fldCharType="begin"/>
        </w:r>
        <w:r w:rsidRPr="00DB0D80">
          <w:rPr>
            <w:rFonts w:ascii="宋体" w:eastAsia="宋体" w:hAnsi="宋体"/>
            <w:sz w:val="28"/>
            <w:szCs w:val="28"/>
          </w:rPr>
          <w:instrText xml:space="preserve"> PAGE   \* MERGEFORMAT </w:instrText>
        </w:r>
        <w:r w:rsidRPr="00DB0D80">
          <w:rPr>
            <w:rFonts w:ascii="宋体" w:eastAsia="宋体" w:hAnsi="宋体"/>
            <w:sz w:val="28"/>
            <w:szCs w:val="28"/>
          </w:rPr>
          <w:fldChar w:fldCharType="separate"/>
        </w:r>
        <w:r w:rsidR="001E27E5" w:rsidRPr="001E27E5">
          <w:rPr>
            <w:rFonts w:ascii="宋体" w:eastAsia="宋体" w:hAnsi="宋体"/>
            <w:noProof/>
            <w:sz w:val="28"/>
            <w:szCs w:val="28"/>
            <w:lang w:val="zh-CN"/>
          </w:rPr>
          <w:t>-</w:t>
        </w:r>
        <w:r w:rsidR="001E27E5">
          <w:rPr>
            <w:rFonts w:ascii="宋体" w:eastAsia="宋体" w:hAnsi="宋体"/>
            <w:noProof/>
            <w:sz w:val="28"/>
            <w:szCs w:val="28"/>
          </w:rPr>
          <w:t xml:space="preserve"> 2 -</w:t>
        </w:r>
        <w:r w:rsidRPr="00DB0D80">
          <w:rPr>
            <w:rFonts w:ascii="宋体" w:eastAsia="宋体" w:hAnsi="宋体"/>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96601"/>
      <w:docPartObj>
        <w:docPartGallery w:val="Page Numbers (Bottom of Page)"/>
        <w:docPartUnique/>
      </w:docPartObj>
    </w:sdtPr>
    <w:sdtEndPr>
      <w:rPr>
        <w:rFonts w:ascii="宋体" w:eastAsia="宋体" w:hAnsi="宋体"/>
        <w:sz w:val="28"/>
        <w:szCs w:val="28"/>
      </w:rPr>
    </w:sdtEndPr>
    <w:sdtContent>
      <w:p w:rsidR="00DB0D80" w:rsidRPr="00DB0D80" w:rsidRDefault="00DB0D80" w:rsidP="00DB0D80">
        <w:pPr>
          <w:pStyle w:val="a5"/>
          <w:ind w:rightChars="100" w:right="210"/>
          <w:jc w:val="right"/>
          <w:rPr>
            <w:rFonts w:ascii="宋体" w:eastAsia="宋体" w:hAnsi="宋体"/>
            <w:sz w:val="28"/>
            <w:szCs w:val="28"/>
          </w:rPr>
        </w:pPr>
        <w:r w:rsidRPr="00DB0D80">
          <w:rPr>
            <w:rFonts w:ascii="宋体" w:eastAsia="宋体" w:hAnsi="宋体"/>
            <w:sz w:val="28"/>
            <w:szCs w:val="28"/>
          </w:rPr>
          <w:fldChar w:fldCharType="begin"/>
        </w:r>
        <w:r w:rsidRPr="00DB0D80">
          <w:rPr>
            <w:rFonts w:ascii="宋体" w:eastAsia="宋体" w:hAnsi="宋体"/>
            <w:sz w:val="28"/>
            <w:szCs w:val="28"/>
          </w:rPr>
          <w:instrText xml:space="preserve"> PAGE   \* MERGEFORMAT </w:instrText>
        </w:r>
        <w:r w:rsidRPr="00DB0D80">
          <w:rPr>
            <w:rFonts w:ascii="宋体" w:eastAsia="宋体" w:hAnsi="宋体"/>
            <w:sz w:val="28"/>
            <w:szCs w:val="28"/>
          </w:rPr>
          <w:fldChar w:fldCharType="separate"/>
        </w:r>
        <w:r w:rsidR="001E27E5" w:rsidRPr="001E27E5">
          <w:rPr>
            <w:rFonts w:ascii="宋体" w:eastAsia="宋体" w:hAnsi="宋体"/>
            <w:noProof/>
            <w:sz w:val="28"/>
            <w:szCs w:val="28"/>
            <w:lang w:val="zh-CN"/>
          </w:rPr>
          <w:t>-</w:t>
        </w:r>
        <w:r w:rsidR="001E27E5">
          <w:rPr>
            <w:rFonts w:ascii="宋体" w:eastAsia="宋体" w:hAnsi="宋体"/>
            <w:noProof/>
            <w:sz w:val="28"/>
            <w:szCs w:val="28"/>
          </w:rPr>
          <w:t xml:space="preserve"> 1 -</w:t>
        </w:r>
        <w:r w:rsidRPr="00DB0D80">
          <w:rPr>
            <w:rFonts w:ascii="宋体" w:eastAsia="宋体" w:hAnsi="宋体"/>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D1D" w:rsidRDefault="00997D1D" w:rsidP="00DB0D80">
      <w:r>
        <w:separator/>
      </w:r>
    </w:p>
  </w:footnote>
  <w:footnote w:type="continuationSeparator" w:id="1">
    <w:p w:rsidR="00997D1D" w:rsidRDefault="00997D1D" w:rsidP="00DB0D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5D98"/>
    <w:rsid w:val="001E27E5"/>
    <w:rsid w:val="002F7356"/>
    <w:rsid w:val="003C5D98"/>
    <w:rsid w:val="006E2D47"/>
    <w:rsid w:val="00997D1D"/>
    <w:rsid w:val="00DB0D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3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5D98"/>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DB0D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B0D80"/>
    <w:rPr>
      <w:sz w:val="18"/>
      <w:szCs w:val="18"/>
    </w:rPr>
  </w:style>
  <w:style w:type="paragraph" w:styleId="a5">
    <w:name w:val="footer"/>
    <w:basedOn w:val="a"/>
    <w:link w:val="Char0"/>
    <w:uiPriority w:val="99"/>
    <w:unhideWhenUsed/>
    <w:rsid w:val="00DB0D80"/>
    <w:pPr>
      <w:tabs>
        <w:tab w:val="center" w:pos="4153"/>
        <w:tab w:val="right" w:pos="8306"/>
      </w:tabs>
      <w:snapToGrid w:val="0"/>
      <w:jc w:val="left"/>
    </w:pPr>
    <w:rPr>
      <w:sz w:val="18"/>
      <w:szCs w:val="18"/>
    </w:rPr>
  </w:style>
  <w:style w:type="character" w:customStyle="1" w:styleId="Char0">
    <w:name w:val="页脚 Char"/>
    <w:basedOn w:val="a0"/>
    <w:link w:val="a5"/>
    <w:uiPriority w:val="99"/>
    <w:rsid w:val="00DB0D80"/>
    <w:rPr>
      <w:sz w:val="18"/>
      <w:szCs w:val="18"/>
    </w:rPr>
  </w:style>
</w:styles>
</file>

<file path=word/webSettings.xml><?xml version="1.0" encoding="utf-8"?>
<w:webSettings xmlns:r="http://schemas.openxmlformats.org/officeDocument/2006/relationships" xmlns:w="http://schemas.openxmlformats.org/wordprocessingml/2006/main">
  <w:divs>
    <w:div w:id="162916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3</cp:revision>
  <dcterms:created xsi:type="dcterms:W3CDTF">2016-03-04T04:57:00Z</dcterms:created>
  <dcterms:modified xsi:type="dcterms:W3CDTF">2016-12-31T09:56:00Z</dcterms:modified>
</cp:coreProperties>
</file>