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六盘水市村寨规划条例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（2018年8月30日六盘水市第八届人民代表大会常务委员会第十三次会议通过　2018年11月29日贵州省第十三届人民代表大会常务委员会第七次会议批准）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制定与实施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服务与保障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监督与检查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促进与发展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为了加强村寨规划管理，建设美丽宜居乡村，促进乡村振兴，统筹城乡改革和发展，根据《中华人民共和国城乡规划法》《贵州省城乡规划条例》等有关法律、法规的规定，结合本市实际，制定本条例。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本市行政区域内村寨规划制定、实施及相关活动适用本条例。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本条例所称村寨，指本市行政区域内城市规划、镇规划、乡规划确定的建设用地以外的农村村民居住和从事生产活动的聚居点。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村寨规划坚持以人为本、因地制宜，政府引导、村民主体，合理布局、生态优先，建管并重、功能完善的原则，突出地方特点、民族特色和传统风貌，并向中心村及铁路、公路等交通沿线集中，改善农村人居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县级以上人民政府城乡规划主管部门负责本行政区域内的村寨规划管理工作。其他有关部门按照各自职责，共同做好村寨规划管理有关工作。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乡、镇人民政府依法做好本行政区域内的村寨规划编制和管理工作。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村民委员会在乡、镇人民政府的指导下组织村民自治管理村寨规划有关具体事务。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市人民政府应当设立村寨规划编制以奖代补资金。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县级人民政府应当将村寨规划编制和管理经费、规划管理人员培训经费、基础设施和公共设施建设补助经费纳入本级财政预算。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县级以上人民政府对在村寨规划工作中作出突出贡献的单位和个人，按照国家和省的有关规定给予表彰奖励。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制定与实施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乡、镇人民政府组织编制村寨规划。编制村寨规划应当委托具有相应城乡规划编制资质的规划编制单位。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村寨规划包括村域规划和居民点建设规划。行政村应当编制村域规划，行政村范围内30户以上的村寨应当在村域规划的指导下编制居民点建设规划，30户以下的村寨可以结合实际提出管控要求。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村寨规划的规划期限一般为10年，乡、镇人民政府应当在村寨规划到期前完成修编。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村域规划应当明确发展定位、目标和规模，依据村域发展现状，确定村域人口规模与建设用地规模，统筹安排村域生态、生产、生活等各类空间，促进山、水、林、田、湖、草和村寨有机融合。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点建设规划应当依据村域规划，对农村建房及农房建设风貌等进行指引，合理安排道路、供水、供电、通信、绿化、公共照明、生活垃圾、污水处理等基础设施和教育、文化、体育、卫生计生、邮政、农村社区服务等公共服务设施，引导村民向基础设施较为完善、公共服务设施较为完备的中心村集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编制村寨规划，可以预留允许建设区。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村寨规划的编制应当以县域乡村建设规划、镇规划、乡规划为依据和指导，符合国家、省有关编制办法、技术标准和规范的规定。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村寨规划应当与村土地利用总体规划等相衔接。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乡、镇人民政府应当将村寨规划草案予以公示，征求公众意见，公示时间不得少于30日。村寨规划草案经村民会议或者村民代表会议讨论同意后，由乡、镇人民政府报县级人民政府批准。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经批准的村寨规划应当在30日内由乡、镇人民政府向社会公布。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任何单位或者个人不得擅自对经批准的村寨规划进行调整或者变更。需要修改或者重新编制村寨规划的，应当按照相关法律、法规的规定进行，并向社会公布。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村寨规划区范围内的建设活动，应当符合经依法批准的村寨规划，并办理乡村建设规划许可。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乡村建设规划许可应当明确建设地块位置、用地范围、建筑面积、建筑高度、建筑立面、建筑安全要求等内容。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设单位或者个人不得擅自变更乡村建设规划许可的内容。确需变更的，应当向原审批发证机关提出书面申请。原审批发证机关应当自受理申请之日起15个工作日内，对变更的内容进行审查。对拟同意的，应当出具书面意见并办理变更手续；对不同意的，应当书面说明理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在村寨规划区范围内进行临时建设的，应当经县级人民政府城乡规划主管部门审查批准。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临时建筑物或者构筑物的使用期限一般不超过2年，并挂牌公示。临时建筑物或者构筑物批准期限届满，或者因经济社会发展需要征收其用地的，应当自行拆除。</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服务与保障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县级人民政府应当建立村寨规划议事协调机构，负责组织、协调、指导、督促本行政区域内村寨规划服务管理工作。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乡、镇人民政府应当配备专职人员负责本行政区域内村寨规划有关工作，参与村寨建设工程放线、验线和竣工验收。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县级人民政府城乡规划主管部门和乡、镇人民政府应当结合村寨实际编制农村居民建房通用图集，向村民无偿提供并推广使用。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农村自建房实行一户一宅、退旧建新的原则，在取得新宅基地使用权之前，应当与村集体经济组织或者村民委员会签订退出旧宅基地协议，乡、镇人民政府负责对旧宅基地的退出进行监督管理。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经县级以上人民政府核定并挂牌予以保护的传统名居、历史建筑等，需要统一管理使用的，其所有权人可以在允许建设区另行申请一处宅基地建设自用房。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村民在村寨规划区内自建房的，按照以下程序办理：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（一）村民向村民委员会提交书面申请；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（二）村民委员会应当自接到申请后10个工作日内指导申请人完善相关材料，并报乡、镇人民政府；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（三）乡、镇人民政府接到村民自建房申请后，应当提出审核意见，并于10个工作日内将申请材料报县级人民政府城乡规划主管部门；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（四）县级人民政府城乡规划主管部门应当依据村寨规划和村土地利用总体规划等进行审查，对符合法定条件及标准的，应予核发乡村建设规划许可证；对不符合法定条件及标准的，书面告知并说明理由。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各级人民政府应当加强传统建筑工匠、民族民间艺人等技艺人才的培训与培养，鼓励和支持技艺人才开展技艺传承活动，充分发挥技艺人才在村寨规划工作中的作用。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各级人民政府、村民委员会应当加强对村寨规划的宣传，采取措施引导村民参与村寨规划制定工作。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监督与检查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县级以上人民代表大会常务委员会和乡、镇人民代表大会应当将村寨规划工作作为监督的重要内容，定期听取同级人民政府专项工作报告。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县级以上人民政府城乡规划主管部门应当加强对村寨规划编制、实施及有关活动的监督检查，并对本行政区域内从事村寨规划编制的单位进行监督管理。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乡、镇人民政府应当建立巡查机制，指导村民委员会巡查和制止违反村寨规划的行为，并对建设现场实施监管。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任何单位和个人有权对村寨规划建设和有关活动中的违规、违纪、违法行为和相关人员的不作为、乱作为、慢作为进行举报。有关单位应当及时进行调查核实，并依法、依规予以处理。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促进与发展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各级人民政府应当采取措施支持村寨发展，弘扬传统优秀文化，保护保留乡村风貌，改善村寨人居环境，合理布局村寨产业，建设具有本地特色的美丽宜居村寨。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各级人民政府应当采取措施，综合运用大数据平台为本行政区域内村寨规划工作提供信息技术支撑，实现村寨规划动态化、数字化、常态化管理。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县级以上人民政府应当创新人才引进机制，通过购买服务等方式，招募、征集专业技术人员作为村寨规划师参与村寨规划有关活动。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鼓励事业单位专业技术人员兼职参与村寨规划有关活动。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鼓励村民按照公平、自愿、合法的原则，利用住宅或者其他资源参与村寨旅游开发等经营活动。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各级人民政府应当支持和帮助村寨发展特色种植养殖、农产品加工、休闲观光、创意农业等，拓展农业多种功能，促进产业融合发展。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鼓励农村自建房使用装配式等绿色环保节能的新材料、新技术、新工艺。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鼓励和支持村民委员会在乡、镇人民政府指导下，探索村寨物业管理模式。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鼓励、引导金融资本和社会资本参与村寨规划建设和发展。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七条第一款规定，规划编制单位未依法取得资质证书或者以欺骗手段取得资质证书承揽村寨规划编制工作的，由所编制规划的村寨所在地县级以上人民政府城乡规划主管部门责令其停止违法行为，依法进行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违反本条例第八条规定，乡、镇人民政府在村寨规划到期前未完成修编的，由县级人民政府责令改正，给予通报批评；对直接负责的主管人员和其他直接责任人员依法给予处分。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违反本条例第十条规定，村寨规划的编制不符合国家、省有关编制办法、技术标准和规范的，由所编制规划的村寨所在地县级以上人民政府城乡规划主管部门依法进行处理。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违反本条例第十一条、第十二条规定，未按程序或者时限进行公示、公布的，由县级人民政府依法对有关责任人员进行处理。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违反本条例第十三条规定，在村寨规划区内未取得乡村建设规划许可证或者未按照乡村建设规划许可的规定进行建设的，由乡、镇人民政府责令停止建设，限期改正；逾期不改正的，可以拆除。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违反本条例第十六条规定，未自行拆除临时建筑物或者构筑物的，由乡、镇人民政府责令限期改正；逾期不改正的，依法拆除，拆除费用由违法者承担。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违反本条例第十九条第一款规定，拒不退出旧宅基地的，由村集体经济组织或者村民委员会报经原批准用地的人民政府批准，可以收回土地使用权。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街道办事处所辖行政村在城市规划区以外的，其村寨规划管理工作，参照本条例执行。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风景名胜区内的村民建房由风景名胜区管理机构负责管理，参照本条例执行。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县级以上人民政府可以根据本条例制定实施细则。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本条例自2019年3月1日起施行。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