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417672" w:rsidRDefault="00FC0F51" w:rsidP="00417672">
      <w:pPr>
        <w:pStyle w:val="a5"/>
        <w:widowControl/>
        <w:tabs>
          <w:tab w:val="left" w:pos="0"/>
        </w:tabs>
        <w:spacing w:beforeAutospacing="0" w:afterAutospacing="0" w:line="592" w:lineRule="exact"/>
        <w:mirrorIndents/>
        <w:rPr>
          <w:rStyle w:val="a6"/>
          <w:rFonts w:ascii="仿宋_GB2312" w:eastAsia="仿宋_GB2312" w:hAnsi="宋体" w:cs="宋体"/>
          <w:b w:val="0"/>
          <w:bCs/>
          <w:sz w:val="32"/>
          <w:szCs w:val="32"/>
        </w:rPr>
      </w:pPr>
    </w:p>
    <w:p w:rsidR="00FC0F51" w:rsidRPr="00417672" w:rsidRDefault="00FC0F51" w:rsidP="00417672">
      <w:pPr>
        <w:pStyle w:val="a5"/>
        <w:widowControl/>
        <w:tabs>
          <w:tab w:val="left" w:pos="0"/>
        </w:tabs>
        <w:spacing w:beforeAutospacing="0" w:afterAutospacing="0" w:line="592" w:lineRule="exact"/>
        <w:mirrorIndents/>
        <w:rPr>
          <w:rStyle w:val="a6"/>
          <w:rFonts w:ascii="仿宋_GB2312" w:eastAsia="仿宋_GB2312" w:hAnsi="宋体" w:cs="宋体"/>
          <w:b w:val="0"/>
          <w:bCs/>
          <w:sz w:val="32"/>
          <w:szCs w:val="32"/>
        </w:rPr>
      </w:pPr>
    </w:p>
    <w:p w:rsidR="00417672" w:rsidRDefault="00417672" w:rsidP="00417672">
      <w:pPr>
        <w:widowControl/>
        <w:shd w:val="clear" w:color="auto" w:fill="FFFFFF"/>
        <w:tabs>
          <w:tab w:val="left" w:pos="0"/>
        </w:tabs>
        <w:spacing w:line="592" w:lineRule="exact"/>
        <w:mirrorIndents/>
        <w:jc w:val="center"/>
        <w:rPr>
          <w:rFonts w:asciiTheme="majorEastAsia" w:eastAsiaTheme="majorEastAsia" w:hAnsiTheme="majorEastAsia" w:cs="宋体"/>
          <w:bCs/>
          <w:smallCaps/>
          <w:color w:val="000000"/>
          <w:kern w:val="0"/>
          <w:sz w:val="44"/>
          <w:szCs w:val="44"/>
        </w:rPr>
      </w:pPr>
      <w:r w:rsidRPr="00417672">
        <w:rPr>
          <w:rFonts w:asciiTheme="majorEastAsia" w:eastAsiaTheme="majorEastAsia" w:hAnsiTheme="majorEastAsia" w:cs="宋体" w:hint="eastAsia"/>
          <w:bCs/>
          <w:smallCaps/>
          <w:color w:val="000000"/>
          <w:kern w:val="0"/>
          <w:sz w:val="44"/>
          <w:szCs w:val="44"/>
        </w:rPr>
        <w:t>沿河土家族自治县乌江沿岸生态环境</w:t>
      </w:r>
    </w:p>
    <w:p w:rsidR="00417672" w:rsidRDefault="00417672" w:rsidP="00417672">
      <w:pPr>
        <w:widowControl/>
        <w:shd w:val="clear" w:color="auto" w:fill="FFFFFF"/>
        <w:tabs>
          <w:tab w:val="left" w:pos="0"/>
        </w:tabs>
        <w:spacing w:line="592" w:lineRule="exact"/>
        <w:mirrorIndents/>
        <w:jc w:val="center"/>
        <w:rPr>
          <w:rFonts w:ascii="仿宋_GB2312" w:eastAsia="仿宋_GB2312" w:hAnsi="楷体" w:cs="宋体"/>
          <w:smallCaps/>
          <w:color w:val="000000"/>
          <w:kern w:val="0"/>
          <w:sz w:val="32"/>
          <w:szCs w:val="32"/>
        </w:rPr>
      </w:pPr>
      <w:r w:rsidRPr="00417672">
        <w:rPr>
          <w:rFonts w:asciiTheme="majorEastAsia" w:eastAsiaTheme="majorEastAsia" w:hAnsiTheme="majorEastAsia" w:cs="宋体" w:hint="eastAsia"/>
          <w:bCs/>
          <w:smallCaps/>
          <w:color w:val="000000"/>
          <w:kern w:val="0"/>
          <w:sz w:val="44"/>
          <w:szCs w:val="44"/>
        </w:rPr>
        <w:t>保护条例</w:t>
      </w:r>
      <w:r w:rsidRPr="00417672">
        <w:rPr>
          <w:rFonts w:ascii="仿宋_GB2312" w:eastAsia="仿宋_GB2312" w:hAnsi="宋体" w:cs="宋体" w:hint="eastAsia"/>
          <w:bCs/>
          <w:smallCaps/>
          <w:color w:val="000000"/>
          <w:kern w:val="0"/>
          <w:sz w:val="32"/>
          <w:szCs w:val="32"/>
        </w:rPr>
        <w:br/>
      </w:r>
    </w:p>
    <w:p w:rsidR="00417672" w:rsidRPr="00765B60" w:rsidRDefault="00417672" w:rsidP="00417672">
      <w:pPr>
        <w:widowControl/>
        <w:shd w:val="clear" w:color="auto" w:fill="FFFFFF"/>
        <w:tabs>
          <w:tab w:val="left" w:pos="709"/>
          <w:tab w:val="left" w:pos="8222"/>
        </w:tabs>
        <w:spacing w:line="592" w:lineRule="exact"/>
        <w:ind w:leftChars="337" w:left="708" w:rightChars="269" w:right="565"/>
        <w:mirrorIndents/>
        <w:jc w:val="left"/>
        <w:rPr>
          <w:rFonts w:ascii="楷体_GB2312" w:eastAsia="楷体_GB2312" w:hAnsiTheme="majorEastAsia" w:cs="宋体" w:hint="eastAsia"/>
          <w:bCs/>
          <w:smallCaps/>
          <w:color w:val="000000"/>
          <w:kern w:val="0"/>
          <w:sz w:val="44"/>
          <w:szCs w:val="44"/>
        </w:rPr>
      </w:pPr>
      <w:r w:rsidRPr="00765B60">
        <w:rPr>
          <w:rFonts w:ascii="楷体_GB2312" w:eastAsia="楷体_GB2312" w:hAnsi="楷体" w:cs="宋体" w:hint="eastAsia"/>
          <w:smallCaps/>
          <w:color w:val="000000"/>
          <w:kern w:val="0"/>
          <w:sz w:val="32"/>
          <w:szCs w:val="32"/>
        </w:rPr>
        <w:t>（2001年3月2日沿河土家族自治县第四届人民代表大会第四次会议通过   2001年5月25日贵州省第九届人民代表大会常务委员会第二十二次会议批准）</w:t>
      </w:r>
    </w:p>
    <w:p w:rsidR="00417672" w:rsidRPr="00417672" w:rsidRDefault="00417672" w:rsidP="00417672">
      <w:pPr>
        <w:widowControl/>
        <w:shd w:val="clear" w:color="auto" w:fill="FFFFFF"/>
        <w:tabs>
          <w:tab w:val="left" w:pos="0"/>
        </w:tabs>
        <w:spacing w:line="592" w:lineRule="exact"/>
        <w:mirrorIndents/>
        <w:jc w:val="left"/>
        <w:rPr>
          <w:rFonts w:ascii="仿宋_GB2312" w:eastAsia="仿宋_GB2312" w:hAnsi="Simsun" w:cs="宋体" w:hint="eastAsia"/>
          <w:color w:val="000000"/>
          <w:kern w:val="0"/>
          <w:sz w:val="32"/>
          <w:szCs w:val="32"/>
        </w:rPr>
      </w:pP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0" w:name="1"/>
      <w:r w:rsidRPr="00417672">
        <w:rPr>
          <w:rFonts w:ascii="黑体" w:eastAsia="黑体" w:hAnsi="黑体" w:cs="宋体" w:hint="eastAsia"/>
          <w:bCs/>
          <w:smallCaps/>
          <w:color w:val="000000"/>
          <w:kern w:val="0"/>
          <w:sz w:val="32"/>
          <w:szCs w:val="32"/>
        </w:rPr>
        <w:t>第一条</w:t>
      </w:r>
      <w:bookmarkEnd w:id="0"/>
      <w:r w:rsidRPr="00417672">
        <w:rPr>
          <w:rFonts w:ascii="仿宋_GB2312" w:eastAsia="仿宋_GB2312" w:hAnsi="仿宋" w:cs="宋体" w:hint="eastAsia"/>
          <w:color w:val="000000"/>
          <w:kern w:val="0"/>
          <w:sz w:val="32"/>
          <w:szCs w:val="32"/>
        </w:rPr>
        <w:t xml:space="preserve">　为保护和改善乌江沿岸生态环境，合理开发利用自然资源，实现经济可持续发展，根据《中华人民共和国宪法》、《中华人民共和国民族区域自治法》及有关法律法规。结合本县实际，制定本条例。</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1" w:name="2"/>
      <w:r w:rsidRPr="00417672">
        <w:rPr>
          <w:rFonts w:ascii="黑体" w:eastAsia="黑体" w:hAnsi="黑体" w:cs="宋体" w:hint="eastAsia"/>
          <w:bCs/>
          <w:smallCaps/>
          <w:color w:val="000000"/>
          <w:kern w:val="0"/>
          <w:sz w:val="32"/>
          <w:szCs w:val="32"/>
        </w:rPr>
        <w:t>第二条</w:t>
      </w:r>
      <w:bookmarkEnd w:id="1"/>
      <w:r w:rsidRPr="00417672">
        <w:rPr>
          <w:rFonts w:ascii="仿宋_GB2312" w:eastAsia="仿宋_GB2312" w:hAnsi="黑体" w:cs="宋体" w:hint="eastAsia"/>
          <w:color w:val="000000"/>
          <w:kern w:val="0"/>
          <w:sz w:val="32"/>
          <w:szCs w:val="32"/>
        </w:rPr>
        <w:t xml:space="preserve">　</w:t>
      </w:r>
      <w:r w:rsidRPr="00417672">
        <w:rPr>
          <w:rFonts w:ascii="仿宋_GB2312" w:eastAsia="仿宋_GB2312" w:hAnsi="仿宋" w:cs="宋体" w:hint="eastAsia"/>
          <w:color w:val="000000"/>
          <w:kern w:val="0"/>
          <w:sz w:val="32"/>
          <w:szCs w:val="32"/>
        </w:rPr>
        <w:t>本条例所称的乌江沿岸生态环境，是指沿河土家族自治县境内乌江干流及其主要支流沿岸的土地、森林、矿藏、自然遗迹、大气、野生动植物资源、乌江山峡风景名胜、自然保护区和经过人工改造的自然因素的总和。</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2" w:name="3"/>
      <w:r w:rsidRPr="00417672">
        <w:rPr>
          <w:rFonts w:ascii="黑体" w:eastAsia="黑体" w:hAnsi="黑体" w:cs="宋体" w:hint="eastAsia"/>
          <w:bCs/>
          <w:smallCaps/>
          <w:color w:val="000000"/>
          <w:kern w:val="0"/>
          <w:sz w:val="32"/>
          <w:szCs w:val="32"/>
        </w:rPr>
        <w:t>第三条</w:t>
      </w:r>
      <w:bookmarkEnd w:id="2"/>
      <w:r w:rsidRPr="00417672">
        <w:rPr>
          <w:rFonts w:ascii="黑体" w:eastAsia="黑体" w:hAnsi="黑体" w:cs="宋体" w:hint="eastAsia"/>
          <w:bCs/>
          <w:smallCaps/>
          <w:color w:val="000000"/>
          <w:kern w:val="0"/>
          <w:sz w:val="32"/>
          <w:szCs w:val="32"/>
        </w:rPr>
        <w:t xml:space="preserve">　</w:t>
      </w:r>
      <w:r w:rsidRPr="00417672">
        <w:rPr>
          <w:rFonts w:ascii="仿宋_GB2312" w:eastAsia="仿宋_GB2312" w:hAnsi="仿宋" w:cs="宋体" w:hint="eastAsia"/>
          <w:color w:val="000000"/>
          <w:kern w:val="0"/>
          <w:sz w:val="32"/>
          <w:szCs w:val="32"/>
        </w:rPr>
        <w:t>任何单位和个人在本县境内乌江干流及其主要支流沿岸从事生产、建设活动，应当遵守本条例。</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3" w:name="4"/>
      <w:r w:rsidRPr="00417672">
        <w:rPr>
          <w:rFonts w:ascii="黑体" w:eastAsia="黑体" w:hAnsi="黑体" w:cs="宋体" w:hint="eastAsia"/>
          <w:bCs/>
          <w:smallCaps/>
          <w:color w:val="000000"/>
          <w:kern w:val="0"/>
          <w:sz w:val="32"/>
          <w:szCs w:val="32"/>
        </w:rPr>
        <w:t>第四条</w:t>
      </w:r>
      <w:bookmarkEnd w:id="3"/>
      <w:r w:rsidRPr="00417672">
        <w:rPr>
          <w:rFonts w:ascii="仿宋_GB2312" w:eastAsia="仿宋_GB2312" w:hAnsi="仿宋" w:cs="宋体" w:hint="eastAsia"/>
          <w:color w:val="000000"/>
          <w:kern w:val="0"/>
          <w:sz w:val="32"/>
          <w:szCs w:val="32"/>
        </w:rPr>
        <w:t xml:space="preserve">　自治县、乡、镇人民政府应当依法加强对乌江沿岸生态环境的保护，把乌江沿岸生态环境保护纳入国民经济社</w:t>
      </w:r>
      <w:r w:rsidRPr="00417672">
        <w:rPr>
          <w:rFonts w:ascii="仿宋_GB2312" w:eastAsia="仿宋_GB2312" w:hAnsi="仿宋" w:cs="宋体" w:hint="eastAsia"/>
          <w:color w:val="000000"/>
          <w:kern w:val="0"/>
          <w:sz w:val="32"/>
          <w:szCs w:val="32"/>
        </w:rPr>
        <w:lastRenderedPageBreak/>
        <w:t>会发展计划，统一规划，综合治理，因地制宜，突出重点，分步实施。</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4" w:name="5"/>
      <w:r w:rsidRPr="00417672">
        <w:rPr>
          <w:rFonts w:ascii="黑体" w:eastAsia="黑体" w:hAnsi="黑体" w:cs="宋体" w:hint="eastAsia"/>
          <w:bCs/>
          <w:smallCaps/>
          <w:color w:val="000000"/>
          <w:kern w:val="0"/>
          <w:sz w:val="32"/>
          <w:szCs w:val="32"/>
        </w:rPr>
        <w:t>第五条</w:t>
      </w:r>
      <w:bookmarkEnd w:id="4"/>
      <w:r w:rsidRPr="00417672">
        <w:rPr>
          <w:rFonts w:ascii="仿宋_GB2312" w:eastAsia="仿宋_GB2312" w:hAnsi="仿宋" w:cs="宋体" w:hint="eastAsia"/>
          <w:color w:val="000000"/>
          <w:kern w:val="0"/>
          <w:sz w:val="32"/>
          <w:szCs w:val="32"/>
        </w:rPr>
        <w:t xml:space="preserve">　自治县人民政府有关行政主管部门按照职责制定乌江沿岸生态环境的保护治理规划，按程序报经批准后组织实施。</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5" w:name="6"/>
      <w:r w:rsidRPr="00417672">
        <w:rPr>
          <w:rFonts w:ascii="黑体" w:eastAsia="黑体" w:hAnsi="黑体" w:cs="宋体" w:hint="eastAsia"/>
          <w:bCs/>
          <w:smallCaps/>
          <w:color w:val="000000"/>
          <w:kern w:val="0"/>
          <w:sz w:val="32"/>
          <w:szCs w:val="32"/>
        </w:rPr>
        <w:t>第六条</w:t>
      </w:r>
      <w:bookmarkEnd w:id="5"/>
      <w:r w:rsidRPr="00417672">
        <w:rPr>
          <w:rFonts w:ascii="仿宋_GB2312" w:eastAsia="仿宋_GB2312" w:hAnsi="仿宋" w:cs="宋体" w:hint="eastAsia"/>
          <w:color w:val="000000"/>
          <w:kern w:val="0"/>
          <w:sz w:val="32"/>
          <w:szCs w:val="32"/>
        </w:rPr>
        <w:t xml:space="preserve">　禁止在乌江沿岸从事影响和破坏生态环境的生产和建设活动。</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6" w:name="7"/>
      <w:r w:rsidRPr="00417672">
        <w:rPr>
          <w:rFonts w:ascii="黑体" w:eastAsia="黑体" w:hAnsi="黑体" w:cs="宋体" w:hint="eastAsia"/>
          <w:bCs/>
          <w:smallCaps/>
          <w:color w:val="000000"/>
          <w:kern w:val="0"/>
          <w:sz w:val="32"/>
          <w:szCs w:val="32"/>
        </w:rPr>
        <w:t>第七条</w:t>
      </w:r>
      <w:bookmarkEnd w:id="6"/>
      <w:r w:rsidRPr="00417672">
        <w:rPr>
          <w:rFonts w:ascii="仿宋_GB2312" w:eastAsia="仿宋_GB2312" w:hAnsi="仿宋" w:cs="宋体" w:hint="eastAsia"/>
          <w:color w:val="000000"/>
          <w:kern w:val="0"/>
          <w:sz w:val="32"/>
          <w:szCs w:val="32"/>
        </w:rPr>
        <w:t xml:space="preserve">　鼓励和支持开展乌江沿岸生态环境保护与治理的科学研究，推广先进技术。</w:t>
      </w:r>
      <w:r w:rsidRPr="00417672">
        <w:rPr>
          <w:rFonts w:ascii="仿宋_GB2312" w:eastAsia="仿宋_GB2312" w:hAnsi="仿宋" w:cs="宋体" w:hint="eastAsia"/>
          <w:color w:val="000000"/>
          <w:kern w:val="0"/>
          <w:sz w:val="32"/>
          <w:szCs w:val="32"/>
        </w:rPr>
        <w:br/>
        <w:t xml:space="preserve">　　对在乌江沿岸从事有利于生态环境保护的绿色产业的单位和个人，依法保护其合法权益。</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7" w:name="8"/>
      <w:r w:rsidRPr="00417672">
        <w:rPr>
          <w:rFonts w:ascii="黑体" w:eastAsia="黑体" w:hAnsi="黑体" w:cs="宋体" w:hint="eastAsia"/>
          <w:bCs/>
          <w:smallCaps/>
          <w:color w:val="000000"/>
          <w:kern w:val="0"/>
          <w:sz w:val="32"/>
          <w:szCs w:val="32"/>
        </w:rPr>
        <w:t>第八条</w:t>
      </w:r>
      <w:bookmarkEnd w:id="7"/>
      <w:r w:rsidRPr="00417672">
        <w:rPr>
          <w:rFonts w:ascii="仿宋_GB2312" w:eastAsia="仿宋_GB2312" w:hAnsi="黑体" w:cs="宋体" w:hint="eastAsia"/>
          <w:color w:val="000000"/>
          <w:kern w:val="0"/>
          <w:sz w:val="32"/>
          <w:szCs w:val="32"/>
        </w:rPr>
        <w:t xml:space="preserve">　</w:t>
      </w:r>
      <w:r w:rsidRPr="00417672">
        <w:rPr>
          <w:rFonts w:ascii="仿宋_GB2312" w:eastAsia="仿宋_GB2312" w:hAnsi="仿宋" w:cs="宋体" w:hint="eastAsia"/>
          <w:color w:val="000000"/>
          <w:kern w:val="0"/>
          <w:sz w:val="32"/>
          <w:szCs w:val="32"/>
        </w:rPr>
        <w:t>任何单位和个人都有依法保护乌江沿岸生态环境资源的义务，有权对违反本条例规定的行为进行检举和控告。</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8" w:name="9"/>
      <w:r w:rsidRPr="00417672">
        <w:rPr>
          <w:rFonts w:ascii="黑体" w:eastAsia="黑体" w:hAnsi="黑体" w:cs="宋体" w:hint="eastAsia"/>
          <w:bCs/>
          <w:smallCaps/>
          <w:color w:val="000000"/>
          <w:kern w:val="0"/>
          <w:sz w:val="32"/>
          <w:szCs w:val="32"/>
        </w:rPr>
        <w:t>第九条</w:t>
      </w:r>
      <w:bookmarkEnd w:id="8"/>
      <w:r w:rsidRPr="00417672">
        <w:rPr>
          <w:rFonts w:ascii="仿宋_GB2312" w:eastAsia="仿宋_GB2312" w:hAnsi="仿宋" w:cs="宋体" w:hint="eastAsia"/>
          <w:color w:val="000000"/>
          <w:kern w:val="0"/>
          <w:sz w:val="32"/>
          <w:szCs w:val="32"/>
        </w:rPr>
        <w:t xml:space="preserve">　自治县人民政府对在保护和治理乌江沿岸生态环境工作中成绩显著的单位和个人给予表彰和奖励。</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9" w:name="10"/>
      <w:r w:rsidRPr="00417672">
        <w:rPr>
          <w:rFonts w:ascii="黑体" w:eastAsia="黑体" w:hAnsi="黑体" w:cs="宋体" w:hint="eastAsia"/>
          <w:bCs/>
          <w:smallCaps/>
          <w:color w:val="000000"/>
          <w:kern w:val="0"/>
          <w:sz w:val="32"/>
          <w:szCs w:val="32"/>
        </w:rPr>
        <w:t>第十条</w:t>
      </w:r>
      <w:bookmarkEnd w:id="9"/>
      <w:r w:rsidRPr="00417672">
        <w:rPr>
          <w:rFonts w:ascii="仿宋_GB2312" w:eastAsia="仿宋_GB2312" w:hAnsi="仿宋" w:cs="宋体" w:hint="eastAsia"/>
          <w:color w:val="000000"/>
          <w:kern w:val="0"/>
          <w:sz w:val="32"/>
          <w:szCs w:val="32"/>
        </w:rPr>
        <w:t xml:space="preserve">　参与自治县生态环境保护与开发的单位和个人，除享受国家西部开发的优惠政策外，还享受自治县相关的优惠政策。</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10" w:name="11"/>
      <w:r w:rsidRPr="00417672">
        <w:rPr>
          <w:rFonts w:ascii="黑体" w:eastAsia="黑体" w:hAnsi="黑体" w:cs="宋体" w:hint="eastAsia"/>
          <w:bCs/>
          <w:smallCaps/>
          <w:color w:val="000000"/>
          <w:kern w:val="0"/>
          <w:sz w:val="32"/>
          <w:szCs w:val="32"/>
        </w:rPr>
        <w:t>第十一条</w:t>
      </w:r>
      <w:bookmarkEnd w:id="10"/>
      <w:r w:rsidRPr="00417672">
        <w:rPr>
          <w:rFonts w:ascii="仿宋_GB2312" w:eastAsia="仿宋_GB2312" w:hAnsi="仿宋" w:cs="宋体" w:hint="eastAsia"/>
          <w:color w:val="000000"/>
          <w:kern w:val="0"/>
          <w:sz w:val="32"/>
          <w:szCs w:val="32"/>
        </w:rPr>
        <w:t xml:space="preserve">　鼓励单位和个人依法开发未利用的荒山、荒地，保护、改善生态环境，防止水土流失、土地荒芜和石漠化。</w:t>
      </w:r>
      <w:r w:rsidRPr="00417672">
        <w:rPr>
          <w:rFonts w:ascii="仿宋_GB2312" w:eastAsia="仿宋_GB2312" w:hAnsi="仿宋" w:cs="宋体" w:hint="eastAsia"/>
          <w:color w:val="000000"/>
          <w:kern w:val="0"/>
          <w:sz w:val="32"/>
          <w:szCs w:val="32"/>
        </w:rPr>
        <w:br/>
        <w:t xml:space="preserve">　　改善生态环境的建设和开发，可依法取得５０年内的土地使用权。</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11" w:name="12"/>
      <w:r w:rsidRPr="00417672">
        <w:rPr>
          <w:rFonts w:ascii="黑体" w:eastAsia="黑体" w:hAnsi="黑体" w:cs="宋体" w:hint="eastAsia"/>
          <w:bCs/>
          <w:smallCaps/>
          <w:color w:val="000000"/>
          <w:kern w:val="0"/>
          <w:sz w:val="32"/>
          <w:szCs w:val="32"/>
        </w:rPr>
        <w:lastRenderedPageBreak/>
        <w:t>第十二条</w:t>
      </w:r>
      <w:bookmarkEnd w:id="11"/>
      <w:r w:rsidRPr="00417672">
        <w:rPr>
          <w:rFonts w:ascii="仿宋_GB2312" w:eastAsia="仿宋_GB2312" w:hAnsi="仿宋" w:cs="宋体" w:hint="eastAsia"/>
          <w:color w:val="000000"/>
          <w:kern w:val="0"/>
          <w:sz w:val="32"/>
          <w:szCs w:val="32"/>
        </w:rPr>
        <w:t xml:space="preserve">　对有利于生态环境保护的建设项目，自治县人民政府有关职能部门应当及时按法定程序办理手续。</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12" w:name="13"/>
      <w:r w:rsidRPr="00417672">
        <w:rPr>
          <w:rFonts w:ascii="黑体" w:eastAsia="黑体" w:hAnsi="黑体" w:cs="宋体" w:hint="eastAsia"/>
          <w:bCs/>
          <w:smallCaps/>
          <w:color w:val="000000"/>
          <w:kern w:val="0"/>
          <w:sz w:val="32"/>
          <w:szCs w:val="32"/>
        </w:rPr>
        <w:t>第十三条</w:t>
      </w:r>
      <w:bookmarkEnd w:id="12"/>
      <w:r w:rsidRPr="00417672">
        <w:rPr>
          <w:rFonts w:ascii="仿宋_GB2312" w:eastAsia="仿宋_GB2312" w:hAnsi="黑体" w:cs="宋体" w:hint="eastAsia"/>
          <w:color w:val="000000"/>
          <w:kern w:val="0"/>
          <w:sz w:val="32"/>
          <w:szCs w:val="32"/>
        </w:rPr>
        <w:t xml:space="preserve">　</w:t>
      </w:r>
      <w:r w:rsidRPr="00417672">
        <w:rPr>
          <w:rFonts w:ascii="仿宋_GB2312" w:eastAsia="仿宋_GB2312" w:hAnsi="仿宋" w:cs="宋体" w:hint="eastAsia"/>
          <w:color w:val="000000"/>
          <w:kern w:val="0"/>
          <w:sz w:val="32"/>
          <w:szCs w:val="32"/>
        </w:rPr>
        <w:t>自治县、乡、镇人民政府加强对天然林的保护，实行封山育林，植树、种草，保护和恢复自然植被。</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13" w:name="14"/>
      <w:r w:rsidRPr="00417672">
        <w:rPr>
          <w:rFonts w:ascii="黑体" w:eastAsia="黑体" w:hAnsi="黑体" w:cs="宋体" w:hint="eastAsia"/>
          <w:bCs/>
          <w:smallCaps/>
          <w:color w:val="000000"/>
          <w:kern w:val="0"/>
          <w:sz w:val="32"/>
          <w:szCs w:val="32"/>
        </w:rPr>
        <w:t>第十四条</w:t>
      </w:r>
      <w:bookmarkEnd w:id="13"/>
      <w:r w:rsidRPr="00417672">
        <w:rPr>
          <w:rFonts w:ascii="仿宋_GB2312" w:eastAsia="仿宋_GB2312" w:hAnsi="黑体" w:cs="宋体" w:hint="eastAsia"/>
          <w:color w:val="000000"/>
          <w:kern w:val="0"/>
          <w:sz w:val="32"/>
          <w:szCs w:val="32"/>
        </w:rPr>
        <w:t xml:space="preserve">　</w:t>
      </w:r>
      <w:r w:rsidRPr="00417672">
        <w:rPr>
          <w:rFonts w:ascii="仿宋_GB2312" w:eastAsia="仿宋_GB2312" w:hAnsi="仿宋" w:cs="宋体" w:hint="eastAsia"/>
          <w:color w:val="000000"/>
          <w:kern w:val="0"/>
          <w:sz w:val="32"/>
          <w:szCs w:val="32"/>
        </w:rPr>
        <w:t>对签订开发合同的荒山、荒地，闲置两年以上的，由发包方收回。</w:t>
      </w:r>
      <w:r w:rsidRPr="00417672">
        <w:rPr>
          <w:rFonts w:ascii="仿宋_GB2312" w:eastAsia="仿宋_GB2312" w:hAnsi="仿宋" w:cs="宋体" w:hint="eastAsia"/>
          <w:color w:val="000000"/>
          <w:kern w:val="0"/>
          <w:sz w:val="32"/>
          <w:szCs w:val="32"/>
        </w:rPr>
        <w:br/>
        <w:t xml:space="preserve">　　已荒芜的责任山、自留山，必须因地制宜，种植生态林、经济林、种草，进行绿化。谁种植、谁受益。不种植的，责任山由发包方收回。</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14" w:name="15"/>
      <w:r w:rsidRPr="00417672">
        <w:rPr>
          <w:rFonts w:ascii="黑体" w:eastAsia="黑体" w:hAnsi="黑体" w:cs="宋体" w:hint="eastAsia"/>
          <w:bCs/>
          <w:smallCaps/>
          <w:color w:val="000000"/>
          <w:kern w:val="0"/>
          <w:sz w:val="32"/>
          <w:szCs w:val="32"/>
        </w:rPr>
        <w:t>第十五条</w:t>
      </w:r>
      <w:bookmarkEnd w:id="14"/>
      <w:r w:rsidRPr="00417672">
        <w:rPr>
          <w:rFonts w:ascii="仿宋_GB2312" w:eastAsia="仿宋_GB2312" w:hAnsi="仿宋" w:cs="宋体" w:hint="eastAsia"/>
          <w:color w:val="000000"/>
          <w:kern w:val="0"/>
          <w:sz w:val="32"/>
          <w:szCs w:val="32"/>
        </w:rPr>
        <w:t xml:space="preserve">　自治县、乡、镇人民政府实行植树造林目标责任制，组织干部、职工、群众、学校师生义务植树造林。</w:t>
      </w:r>
    </w:p>
    <w:p w:rsid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15" w:name="16"/>
      <w:r w:rsidRPr="00417672">
        <w:rPr>
          <w:rFonts w:ascii="黑体" w:eastAsia="黑体" w:hAnsi="黑体" w:cs="宋体" w:hint="eastAsia"/>
          <w:bCs/>
          <w:smallCaps/>
          <w:color w:val="000000"/>
          <w:kern w:val="0"/>
          <w:sz w:val="32"/>
          <w:szCs w:val="32"/>
        </w:rPr>
        <w:t>第十六条</w:t>
      </w:r>
      <w:bookmarkEnd w:id="15"/>
      <w:r w:rsidRPr="00417672">
        <w:rPr>
          <w:rFonts w:ascii="仿宋_GB2312" w:eastAsia="仿宋_GB2312" w:hAnsi="仿宋" w:cs="宋体" w:hint="eastAsia"/>
          <w:color w:val="000000"/>
          <w:kern w:val="0"/>
          <w:sz w:val="32"/>
          <w:szCs w:val="32"/>
        </w:rPr>
        <w:t xml:space="preserve">　对２５度以上坡耕地实行退耕开发利用的，必须采取水土保护措施，防止水土流失。</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r w:rsidRPr="00417672">
        <w:rPr>
          <w:rFonts w:ascii="仿宋_GB2312" w:eastAsia="仿宋_GB2312" w:hAnsi="仿宋" w:cs="宋体" w:hint="eastAsia"/>
          <w:color w:val="000000"/>
          <w:kern w:val="0"/>
          <w:sz w:val="32"/>
          <w:szCs w:val="32"/>
        </w:rPr>
        <w:t>对２５度以下坡耕地应当采取梯化措施，防止水土流失。</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r w:rsidRPr="00417672">
        <w:rPr>
          <w:rFonts w:ascii="仿宋_GB2312" w:eastAsia="仿宋_GB2312" w:hAnsi="仿宋" w:cs="宋体" w:hint="eastAsia"/>
          <w:color w:val="000000"/>
          <w:kern w:val="0"/>
          <w:sz w:val="32"/>
          <w:szCs w:val="32"/>
        </w:rPr>
        <w:t>对乌江及其主要支流洪水规划线以下的耕地，应当退耕，可种植不影响行洪的低矮植物或经济林木。</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16" w:name="17"/>
      <w:r w:rsidRPr="00417672">
        <w:rPr>
          <w:rFonts w:ascii="黑体" w:eastAsia="黑体" w:hAnsi="黑体" w:cs="宋体" w:hint="eastAsia"/>
          <w:bCs/>
          <w:smallCaps/>
          <w:color w:val="000000"/>
          <w:kern w:val="0"/>
          <w:sz w:val="32"/>
          <w:szCs w:val="32"/>
        </w:rPr>
        <w:t>第十七条</w:t>
      </w:r>
      <w:bookmarkEnd w:id="16"/>
      <w:r w:rsidRPr="00417672">
        <w:rPr>
          <w:rFonts w:ascii="仿宋_GB2312" w:eastAsia="仿宋_GB2312" w:hAnsi="仿宋" w:cs="宋体" w:hint="eastAsia"/>
          <w:color w:val="000000"/>
          <w:kern w:val="0"/>
          <w:sz w:val="32"/>
          <w:szCs w:val="32"/>
        </w:rPr>
        <w:t xml:space="preserve">　在本条例规定的河道内采石、挖沙、取土的，应当经水行政主管部门批准后，方可办理有关手续。</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17" w:name="18"/>
      <w:r w:rsidRPr="00417672">
        <w:rPr>
          <w:rFonts w:ascii="黑体" w:eastAsia="黑体" w:hAnsi="黑体" w:cs="宋体" w:hint="eastAsia"/>
          <w:bCs/>
          <w:smallCaps/>
          <w:color w:val="000000"/>
          <w:kern w:val="0"/>
          <w:sz w:val="32"/>
          <w:szCs w:val="32"/>
        </w:rPr>
        <w:t>第十八条</w:t>
      </w:r>
      <w:bookmarkEnd w:id="17"/>
      <w:r w:rsidRPr="00417672">
        <w:rPr>
          <w:rFonts w:ascii="仿宋_GB2312" w:eastAsia="仿宋_GB2312" w:hAnsi="黑体" w:cs="宋体" w:hint="eastAsia"/>
          <w:color w:val="000000"/>
          <w:kern w:val="0"/>
          <w:sz w:val="32"/>
          <w:szCs w:val="32"/>
        </w:rPr>
        <w:t xml:space="preserve">　</w:t>
      </w:r>
      <w:r w:rsidRPr="00417672">
        <w:rPr>
          <w:rFonts w:ascii="仿宋_GB2312" w:eastAsia="仿宋_GB2312" w:hAnsi="仿宋" w:cs="宋体" w:hint="eastAsia"/>
          <w:color w:val="000000"/>
          <w:kern w:val="0"/>
          <w:sz w:val="32"/>
          <w:szCs w:val="32"/>
        </w:rPr>
        <w:t>禁止下列破坏和影响生态环境的行为：</w:t>
      </w:r>
      <w:r w:rsidRPr="00417672">
        <w:rPr>
          <w:rFonts w:ascii="仿宋_GB2312" w:eastAsia="仿宋_GB2312" w:hAnsi="仿宋" w:cs="宋体" w:hint="eastAsia"/>
          <w:color w:val="000000"/>
          <w:kern w:val="0"/>
          <w:sz w:val="32"/>
          <w:szCs w:val="32"/>
        </w:rPr>
        <w:br/>
        <w:t xml:space="preserve">　　（一）乱砍滥伐林木，毁林开荒、放火烧山，破坏自然景观、自然植被；</w:t>
      </w:r>
      <w:r w:rsidRPr="00417672">
        <w:rPr>
          <w:rFonts w:ascii="仿宋_GB2312" w:eastAsia="仿宋_GB2312" w:hAnsi="仿宋" w:cs="宋体" w:hint="eastAsia"/>
          <w:color w:val="000000"/>
          <w:kern w:val="0"/>
          <w:sz w:val="32"/>
          <w:szCs w:val="32"/>
        </w:rPr>
        <w:br/>
        <w:t xml:space="preserve">　　（二）在地质灾害区内采石、挖沙、取土，破坏地质地貌；</w:t>
      </w:r>
      <w:r w:rsidRPr="00417672">
        <w:rPr>
          <w:rFonts w:ascii="仿宋_GB2312" w:eastAsia="仿宋_GB2312" w:hAnsi="仿宋" w:cs="宋体" w:hint="eastAsia"/>
          <w:color w:val="000000"/>
          <w:kern w:val="0"/>
          <w:sz w:val="32"/>
          <w:szCs w:val="32"/>
        </w:rPr>
        <w:br/>
      </w:r>
      <w:r w:rsidRPr="00417672">
        <w:rPr>
          <w:rFonts w:ascii="仿宋_GB2312" w:eastAsia="仿宋_GB2312" w:hAnsi="仿宋" w:cs="宋体" w:hint="eastAsia"/>
          <w:color w:val="000000"/>
          <w:kern w:val="0"/>
          <w:sz w:val="32"/>
          <w:szCs w:val="32"/>
        </w:rPr>
        <w:lastRenderedPageBreak/>
        <w:t xml:space="preserve">　　（三）在基本农田内采石、挖沙、取土；</w:t>
      </w:r>
      <w:r w:rsidRPr="00417672">
        <w:rPr>
          <w:rFonts w:ascii="仿宋_GB2312" w:eastAsia="仿宋_GB2312" w:hAnsi="仿宋" w:cs="宋体" w:hint="eastAsia"/>
          <w:color w:val="000000"/>
          <w:kern w:val="0"/>
          <w:sz w:val="32"/>
          <w:szCs w:val="32"/>
        </w:rPr>
        <w:br/>
        <w:t xml:space="preserve">　　（四）在乌江及其主要支流用爆炸、投毒、电击等方式捕鱼：</w:t>
      </w:r>
      <w:r w:rsidRPr="00417672">
        <w:rPr>
          <w:rFonts w:ascii="仿宋_GB2312" w:eastAsia="仿宋_GB2312" w:hAnsi="仿宋" w:cs="宋体" w:hint="eastAsia"/>
          <w:color w:val="000000"/>
          <w:kern w:val="0"/>
          <w:sz w:val="32"/>
          <w:szCs w:val="32"/>
        </w:rPr>
        <w:br/>
        <w:t xml:space="preserve">　　（五）向乌江及其主要支流内倾倒垃圾、建筑废料、废渣、废弃物和排放有毒废液；</w:t>
      </w:r>
      <w:r w:rsidRPr="00417672">
        <w:rPr>
          <w:rFonts w:ascii="仿宋_GB2312" w:eastAsia="仿宋_GB2312" w:hAnsi="仿宋" w:cs="宋体" w:hint="eastAsia"/>
          <w:color w:val="000000"/>
          <w:kern w:val="0"/>
          <w:sz w:val="32"/>
          <w:szCs w:val="32"/>
        </w:rPr>
        <w:br/>
        <w:t xml:space="preserve">　　（六）捕杀、收购野生动物或采集珍稀植物。</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18" w:name="19"/>
      <w:r w:rsidRPr="00417672">
        <w:rPr>
          <w:rFonts w:ascii="黑体" w:eastAsia="黑体" w:hAnsi="黑体" w:cs="宋体" w:hint="eastAsia"/>
          <w:bCs/>
          <w:smallCaps/>
          <w:color w:val="000000"/>
          <w:kern w:val="0"/>
          <w:sz w:val="32"/>
          <w:szCs w:val="32"/>
        </w:rPr>
        <w:t>第十九条</w:t>
      </w:r>
      <w:bookmarkEnd w:id="18"/>
      <w:r w:rsidRPr="00417672">
        <w:rPr>
          <w:rFonts w:ascii="仿宋_GB2312" w:eastAsia="仿宋_GB2312" w:hAnsi="仿宋" w:cs="宋体" w:hint="eastAsia"/>
          <w:color w:val="000000"/>
          <w:kern w:val="0"/>
          <w:sz w:val="32"/>
          <w:szCs w:val="32"/>
        </w:rPr>
        <w:t xml:space="preserve">　对影响环境的垃圾废料及其他有害物质，必须倒入由环境保护行政主管部门指定的场所进行无害化处理。</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19" w:name="20"/>
      <w:r w:rsidRPr="00417672">
        <w:rPr>
          <w:rFonts w:ascii="黑体" w:eastAsia="黑体" w:hAnsi="黑体" w:cs="宋体" w:hint="eastAsia"/>
          <w:bCs/>
          <w:smallCaps/>
          <w:color w:val="000000"/>
          <w:kern w:val="0"/>
          <w:sz w:val="32"/>
          <w:szCs w:val="32"/>
        </w:rPr>
        <w:t>第二十条</w:t>
      </w:r>
      <w:bookmarkEnd w:id="19"/>
      <w:r w:rsidRPr="00417672">
        <w:rPr>
          <w:rFonts w:ascii="仿宋_GB2312" w:eastAsia="仿宋_GB2312" w:hAnsi="仿宋" w:cs="宋体" w:hint="eastAsia"/>
          <w:color w:val="000000"/>
          <w:kern w:val="0"/>
          <w:sz w:val="32"/>
          <w:szCs w:val="32"/>
        </w:rPr>
        <w:t xml:space="preserve">　违反本条例第十八条规定的，按下列规定处罚：</w:t>
      </w:r>
      <w:r w:rsidRPr="00417672">
        <w:rPr>
          <w:rFonts w:ascii="仿宋_GB2312" w:eastAsia="仿宋_GB2312" w:hAnsi="仿宋" w:cs="宋体" w:hint="eastAsia"/>
          <w:color w:val="000000"/>
          <w:kern w:val="0"/>
          <w:sz w:val="32"/>
          <w:szCs w:val="32"/>
        </w:rPr>
        <w:br/>
        <w:t xml:space="preserve">　　（一）违反第一项规定的，由林业行政主管部门责令补种砍伐、烧毁株数１０倍的树木，没收违法所得，可并处５０００元以下罚款。</w:t>
      </w:r>
      <w:r w:rsidRPr="00417672">
        <w:rPr>
          <w:rFonts w:ascii="仿宋_GB2312" w:eastAsia="仿宋_GB2312" w:hAnsi="仿宋" w:cs="宋体" w:hint="eastAsia"/>
          <w:color w:val="000000"/>
          <w:kern w:val="0"/>
          <w:sz w:val="32"/>
          <w:szCs w:val="32"/>
        </w:rPr>
        <w:br/>
        <w:t xml:space="preserve">　　（二）违反第二项、第三项规定的，由国土资源行政主管部门责令限期治理，可并处５０００元以下罚款。</w:t>
      </w:r>
      <w:r w:rsidRPr="00417672">
        <w:rPr>
          <w:rFonts w:ascii="仿宋_GB2312" w:eastAsia="仿宋_GB2312" w:hAnsi="仿宋" w:cs="宋体" w:hint="eastAsia"/>
          <w:color w:val="000000"/>
          <w:kern w:val="0"/>
          <w:sz w:val="32"/>
          <w:szCs w:val="32"/>
        </w:rPr>
        <w:br/>
        <w:t xml:space="preserve">　　（三）违反第四项规定的，由渔业行政主管部门没收违法所得，可并处５０００元以下罚款。</w:t>
      </w:r>
      <w:r w:rsidRPr="00417672">
        <w:rPr>
          <w:rFonts w:ascii="仿宋_GB2312" w:eastAsia="仿宋_GB2312" w:hAnsi="仿宋" w:cs="宋体" w:hint="eastAsia"/>
          <w:color w:val="000000"/>
          <w:kern w:val="0"/>
          <w:sz w:val="32"/>
          <w:szCs w:val="32"/>
        </w:rPr>
        <w:br/>
        <w:t xml:space="preserve">　　（四）违反第五项规定的，由水利行政主管部门责令停止违法行为，采取补救措施，可并处５０００元以下罚款。</w:t>
      </w:r>
      <w:r w:rsidRPr="00417672">
        <w:rPr>
          <w:rFonts w:ascii="仿宋_GB2312" w:eastAsia="仿宋_GB2312" w:hAnsi="仿宋" w:cs="宋体" w:hint="eastAsia"/>
          <w:color w:val="000000"/>
          <w:kern w:val="0"/>
          <w:sz w:val="32"/>
          <w:szCs w:val="32"/>
        </w:rPr>
        <w:br/>
        <w:t xml:space="preserve">　　（五）违反第六项规定的，由林业行政主管部门没收违法所得，可并处５０００元以下罚款。</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20" w:name="21"/>
      <w:r w:rsidRPr="00417672">
        <w:rPr>
          <w:rFonts w:ascii="黑体" w:eastAsia="黑体" w:hAnsi="黑体" w:cs="宋体" w:hint="eastAsia"/>
          <w:bCs/>
          <w:smallCaps/>
          <w:color w:val="000000"/>
          <w:kern w:val="0"/>
          <w:sz w:val="32"/>
          <w:szCs w:val="32"/>
        </w:rPr>
        <w:lastRenderedPageBreak/>
        <w:t>第二十一条</w:t>
      </w:r>
      <w:bookmarkEnd w:id="20"/>
      <w:r w:rsidRPr="00417672">
        <w:rPr>
          <w:rFonts w:ascii="仿宋_GB2312" w:eastAsia="仿宋_GB2312" w:hAnsi="仿宋" w:cs="宋体" w:hint="eastAsia"/>
          <w:color w:val="000000"/>
          <w:kern w:val="0"/>
          <w:sz w:val="32"/>
          <w:szCs w:val="32"/>
        </w:rPr>
        <w:t xml:space="preserve">　单位和个人在本条例规定区域内的项目建设和生产过程中造成地质灾害、生态环境恶化的，由有关行政主管部门责令停止建设、限期治理，并依法处罚。</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21" w:name="22"/>
      <w:r w:rsidRPr="00417672">
        <w:rPr>
          <w:rFonts w:ascii="黑体" w:eastAsia="黑体" w:hAnsi="黑体" w:cs="宋体" w:hint="eastAsia"/>
          <w:bCs/>
          <w:smallCaps/>
          <w:color w:val="000000"/>
          <w:kern w:val="0"/>
          <w:sz w:val="32"/>
          <w:szCs w:val="32"/>
        </w:rPr>
        <w:t>第二十二条</w:t>
      </w:r>
      <w:bookmarkEnd w:id="21"/>
      <w:r w:rsidRPr="00417672">
        <w:rPr>
          <w:rFonts w:ascii="仿宋_GB2312" w:eastAsia="仿宋_GB2312" w:hAnsi="仿宋" w:cs="宋体" w:hint="eastAsia"/>
          <w:color w:val="000000"/>
          <w:kern w:val="0"/>
          <w:sz w:val="32"/>
          <w:szCs w:val="32"/>
        </w:rPr>
        <w:t xml:space="preserve">　违反本条例其他规定的，由自治县人民政府有关行政主管部门依法处罚。</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22" w:name="23"/>
      <w:r w:rsidRPr="00417672">
        <w:rPr>
          <w:rFonts w:ascii="黑体" w:eastAsia="黑体" w:hAnsi="黑体" w:cs="宋体" w:hint="eastAsia"/>
          <w:bCs/>
          <w:smallCaps/>
          <w:color w:val="000000"/>
          <w:kern w:val="0"/>
          <w:sz w:val="32"/>
          <w:szCs w:val="32"/>
        </w:rPr>
        <w:t>第二十三条</w:t>
      </w:r>
      <w:bookmarkEnd w:id="22"/>
      <w:r w:rsidRPr="00417672">
        <w:rPr>
          <w:rFonts w:ascii="仿宋_GB2312" w:eastAsia="仿宋_GB2312" w:hAnsi="仿宋" w:cs="宋体" w:hint="eastAsia"/>
          <w:color w:val="000000"/>
          <w:kern w:val="0"/>
          <w:sz w:val="32"/>
          <w:szCs w:val="32"/>
        </w:rPr>
        <w:t xml:space="preserve">　国家机关工作人员玩忽职守、滥用职权、徇私舞弊，造成乌江及其主要支流的土地、森林、矿藏、自然遗迹、野生动植物资源、自然保护区、乌江山峡自然景观被破坏的，由自治县人民政府或有关行政主管部门给予行政处分。</w:t>
      </w:r>
    </w:p>
    <w:p w:rsidR="00417672" w:rsidRPr="00417672" w:rsidRDefault="00417672" w:rsidP="00417672">
      <w:pPr>
        <w:widowControl/>
        <w:shd w:val="clear" w:color="auto" w:fill="FFFFFF"/>
        <w:tabs>
          <w:tab w:val="left" w:pos="0"/>
        </w:tabs>
        <w:spacing w:line="592" w:lineRule="exact"/>
        <w:ind w:firstLineChars="200" w:firstLine="640"/>
        <w:mirrorIndents/>
        <w:jc w:val="left"/>
        <w:rPr>
          <w:rFonts w:ascii="仿宋_GB2312" w:eastAsia="仿宋_GB2312" w:hAnsi="仿宋" w:cs="宋体"/>
          <w:color w:val="000000"/>
          <w:kern w:val="0"/>
          <w:sz w:val="32"/>
          <w:szCs w:val="32"/>
        </w:rPr>
      </w:pPr>
      <w:bookmarkStart w:id="23" w:name="24"/>
      <w:r w:rsidRPr="00417672">
        <w:rPr>
          <w:rFonts w:ascii="黑体" w:eastAsia="黑体" w:hAnsi="黑体" w:cs="宋体" w:hint="eastAsia"/>
          <w:bCs/>
          <w:smallCaps/>
          <w:color w:val="000000"/>
          <w:kern w:val="0"/>
          <w:sz w:val="32"/>
          <w:szCs w:val="32"/>
        </w:rPr>
        <w:t>第二十四条</w:t>
      </w:r>
      <w:bookmarkEnd w:id="23"/>
      <w:r w:rsidRPr="00417672">
        <w:rPr>
          <w:rFonts w:ascii="仿宋_GB2312" w:eastAsia="仿宋_GB2312" w:hAnsi="仿宋" w:cs="宋体" w:hint="eastAsia"/>
          <w:color w:val="000000"/>
          <w:kern w:val="0"/>
          <w:sz w:val="32"/>
          <w:szCs w:val="32"/>
        </w:rPr>
        <w:t xml:space="preserve">　本条例自</w:t>
      </w:r>
      <w:r>
        <w:rPr>
          <w:rFonts w:ascii="仿宋_GB2312" w:eastAsia="仿宋_GB2312" w:hAnsi="仿宋" w:cs="宋体" w:hint="eastAsia"/>
          <w:color w:val="000000"/>
          <w:kern w:val="0"/>
          <w:sz w:val="32"/>
          <w:szCs w:val="32"/>
        </w:rPr>
        <w:t>2001</w:t>
      </w:r>
      <w:r w:rsidRPr="00417672">
        <w:rPr>
          <w:rFonts w:ascii="仿宋_GB2312" w:eastAsia="仿宋_GB2312" w:hAnsi="仿宋" w:cs="宋体" w:hint="eastAsia"/>
          <w:color w:val="000000"/>
          <w:kern w:val="0"/>
          <w:sz w:val="32"/>
          <w:szCs w:val="32"/>
        </w:rPr>
        <w:t>年</w:t>
      </w:r>
      <w:r>
        <w:rPr>
          <w:rFonts w:ascii="仿宋_GB2312" w:eastAsia="仿宋_GB2312" w:hAnsi="仿宋" w:cs="宋体" w:hint="eastAsia"/>
          <w:color w:val="000000"/>
          <w:kern w:val="0"/>
          <w:sz w:val="32"/>
          <w:szCs w:val="32"/>
        </w:rPr>
        <w:t>7</w:t>
      </w:r>
      <w:r w:rsidRPr="00417672">
        <w:rPr>
          <w:rFonts w:ascii="仿宋_GB2312" w:eastAsia="仿宋_GB2312" w:hAnsi="仿宋" w:cs="宋体" w:hint="eastAsia"/>
          <w:color w:val="000000"/>
          <w:kern w:val="0"/>
          <w:sz w:val="32"/>
          <w:szCs w:val="32"/>
        </w:rPr>
        <w:t>月</w:t>
      </w:r>
      <w:r>
        <w:rPr>
          <w:rFonts w:ascii="仿宋_GB2312" w:eastAsia="仿宋_GB2312" w:hAnsi="仿宋" w:cs="宋体" w:hint="eastAsia"/>
          <w:color w:val="000000"/>
          <w:kern w:val="0"/>
          <w:sz w:val="32"/>
          <w:szCs w:val="32"/>
        </w:rPr>
        <w:t>1</w:t>
      </w:r>
      <w:r w:rsidRPr="00417672">
        <w:rPr>
          <w:rFonts w:ascii="仿宋_GB2312" w:eastAsia="仿宋_GB2312" w:hAnsi="仿宋" w:cs="宋体" w:hint="eastAsia"/>
          <w:color w:val="000000"/>
          <w:kern w:val="0"/>
          <w:sz w:val="32"/>
          <w:szCs w:val="32"/>
        </w:rPr>
        <w:t>日起施行。</w:t>
      </w:r>
    </w:p>
    <w:p w:rsidR="00F01C90" w:rsidRPr="00417672" w:rsidRDefault="00F01C90" w:rsidP="00417672">
      <w:pPr>
        <w:pStyle w:val="a5"/>
        <w:widowControl/>
        <w:tabs>
          <w:tab w:val="left" w:pos="0"/>
        </w:tabs>
        <w:spacing w:beforeAutospacing="0" w:afterAutospacing="0" w:line="592" w:lineRule="exact"/>
        <w:ind w:firstLineChars="200" w:firstLine="640"/>
        <w:mirrorIndents/>
        <w:rPr>
          <w:rFonts w:ascii="仿宋_GB2312" w:eastAsia="仿宋_GB2312" w:hAnsi="仿宋_GB2312" w:cs="仿宋_GB2312"/>
          <w:sz w:val="32"/>
          <w:szCs w:val="32"/>
        </w:rPr>
      </w:pPr>
    </w:p>
    <w:sectPr w:rsidR="00F01C90" w:rsidRPr="00417672"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045" w:rsidRDefault="008C1045" w:rsidP="00FC0F51">
      <w:r>
        <w:separator/>
      </w:r>
    </w:p>
  </w:endnote>
  <w:endnote w:type="continuationSeparator" w:id="1">
    <w:p w:rsidR="008C1045" w:rsidRDefault="008C1045" w:rsidP="00FC0F51">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仿宋">
    <w:altName w:val="微软雅黑"/>
    <w:panose1 w:val="02010609060101010101"/>
    <w:charset w:val="86"/>
    <w:family w:val="modern"/>
    <w:pitch w:val="fixed"/>
    <w:sig w:usb0="800002BF" w:usb1="38CF7CFA" w:usb2="00000016" w:usb3="00000000" w:csb0="00040001"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6D5994">
    <w:pPr>
      <w:pStyle w:val="a3"/>
      <w:rPr>
        <w:rFonts w:ascii="宋体" w:eastAsia="宋体" w:hAnsi="宋体" w:cs="宋体"/>
        <w:sz w:val="28"/>
        <w:szCs w:val="28"/>
      </w:rPr>
    </w:pPr>
    <w:r w:rsidRPr="006D5994">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6D5994">
                  <w:rPr>
                    <w:sz w:val="28"/>
                    <w:szCs w:val="28"/>
                  </w:rPr>
                  <w:fldChar w:fldCharType="begin"/>
                </w:r>
                <w:r>
                  <w:rPr>
                    <w:rStyle w:val="a7"/>
                    <w:sz w:val="28"/>
                    <w:szCs w:val="28"/>
                  </w:rPr>
                  <w:instrText xml:space="preserve">PAGE  </w:instrText>
                </w:r>
                <w:r w:rsidR="006D5994">
                  <w:rPr>
                    <w:sz w:val="28"/>
                    <w:szCs w:val="28"/>
                  </w:rPr>
                  <w:fldChar w:fldCharType="separate"/>
                </w:r>
                <w:r w:rsidR="00765B60">
                  <w:rPr>
                    <w:rStyle w:val="a7"/>
                    <w:noProof/>
                    <w:sz w:val="28"/>
                    <w:szCs w:val="28"/>
                  </w:rPr>
                  <w:t>2</w:t>
                </w:r>
                <w:r w:rsidR="006D5994">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6D5994">
    <w:pPr>
      <w:pStyle w:val="a3"/>
    </w:pPr>
    <w:r>
      <w:pict>
        <v:shapetype id="_x0000_t202" coordsize="21600,21600" o:spt="202" path="m,l,21600r21600,l21600,xe">
          <v:stroke joinstyle="miter"/>
          <v:path gradientshapeok="t" o:connecttype="rect"/>
        </v:shapetype>
        <v:shape id="_x0000_s1026" type="#_x0000_t202" style="position:absolute;margin-left:13in;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6D5994">
                  <w:rPr>
                    <w:sz w:val="28"/>
                    <w:szCs w:val="28"/>
                  </w:rPr>
                  <w:fldChar w:fldCharType="begin"/>
                </w:r>
                <w:r>
                  <w:rPr>
                    <w:rStyle w:val="a7"/>
                    <w:sz w:val="28"/>
                    <w:szCs w:val="28"/>
                  </w:rPr>
                  <w:instrText xml:space="preserve">PAGE  </w:instrText>
                </w:r>
                <w:r w:rsidR="006D5994">
                  <w:rPr>
                    <w:sz w:val="28"/>
                    <w:szCs w:val="28"/>
                  </w:rPr>
                  <w:fldChar w:fldCharType="separate"/>
                </w:r>
                <w:r w:rsidR="00765B60">
                  <w:rPr>
                    <w:rStyle w:val="a7"/>
                    <w:noProof/>
                    <w:sz w:val="28"/>
                    <w:szCs w:val="28"/>
                  </w:rPr>
                  <w:t>1</w:t>
                </w:r>
                <w:r w:rsidR="006D5994">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045" w:rsidRDefault="008C1045" w:rsidP="00FC0F51">
      <w:r>
        <w:separator/>
      </w:r>
    </w:p>
  </w:footnote>
  <w:footnote w:type="continuationSeparator" w:id="1">
    <w:p w:rsidR="008C1045" w:rsidRDefault="008C1045" w:rsidP="00FC0F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1">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245A2D"/>
    <w:multiLevelType w:val="singleLevel"/>
    <w:tmpl w:val="00000000"/>
    <w:lvl w:ilvl="0">
      <w:start w:val="1"/>
      <w:numFmt w:val="chineseCounting"/>
      <w:suff w:val="nothing"/>
      <w:lvlText w:val="（%1）"/>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4098"/>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414F9E"/>
    <w:rsid w:val="00417672"/>
    <w:rsid w:val="00492A7B"/>
    <w:rsid w:val="006D5994"/>
    <w:rsid w:val="006F5C4F"/>
    <w:rsid w:val="00765B60"/>
    <w:rsid w:val="008C1045"/>
    <w:rsid w:val="008F60E0"/>
    <w:rsid w:val="00910A35"/>
    <w:rsid w:val="00917155"/>
    <w:rsid w:val="0092009E"/>
    <w:rsid w:val="00A42E52"/>
    <w:rsid w:val="00CA3238"/>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301</Words>
  <Characters>1720</Characters>
  <Application>Microsoft Office Word</Application>
  <DocSecurity>0</DocSecurity>
  <Lines>14</Lines>
  <Paragraphs>4</Paragraphs>
  <ScaleCrop>false</ScaleCrop>
  <Company>CHINA</Company>
  <LinksUpToDate>false</LinksUpToDate>
  <CharactersWithSpaces>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Windows 用户</cp:lastModifiedBy>
  <cp:revision>27</cp:revision>
  <dcterms:created xsi:type="dcterms:W3CDTF">2014-10-29T12:08:00Z</dcterms:created>
  <dcterms:modified xsi:type="dcterms:W3CDTF">2017-03-14T06:53:00Z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