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417672" w:rsidRDefault="00FC0F51" w:rsidP="00391178">
      <w:pPr>
        <w:pStyle w:val="a5"/>
        <w:widowControl/>
        <w:tabs>
          <w:tab w:val="left" w:pos="0"/>
        </w:tabs>
        <w:spacing w:beforeAutospacing="0" w:afterAutospacing="0" w:line="592" w:lineRule="exact"/>
        <w:mirrorIndents/>
        <w:rPr>
          <w:rStyle w:val="a6"/>
          <w:rFonts w:ascii="仿宋_GB2312" w:eastAsia="仿宋_GB2312" w:hAnsi="宋体" w:cs="宋体" w:hint="eastAsia"/>
          <w:b w:val="0"/>
          <w:bCs/>
          <w:sz w:val="32"/>
          <w:szCs w:val="32"/>
        </w:rPr>
      </w:pPr>
    </w:p>
    <w:p w:rsidR="00FC0F51" w:rsidRPr="00417672" w:rsidRDefault="00FC0F51" w:rsidP="00391178">
      <w:pPr>
        <w:pStyle w:val="a5"/>
        <w:widowControl/>
        <w:tabs>
          <w:tab w:val="left" w:pos="0"/>
        </w:tabs>
        <w:spacing w:beforeAutospacing="0" w:afterAutospacing="0" w:line="592" w:lineRule="exact"/>
        <w:mirrorIndents/>
        <w:rPr>
          <w:rStyle w:val="a6"/>
          <w:rFonts w:ascii="仿宋_GB2312" w:eastAsia="仿宋_GB2312" w:hAnsi="宋体" w:cs="宋体"/>
          <w:b w:val="0"/>
          <w:bCs/>
          <w:sz w:val="32"/>
          <w:szCs w:val="32"/>
        </w:rPr>
      </w:pPr>
    </w:p>
    <w:p w:rsidR="00391178" w:rsidRDefault="00391178" w:rsidP="00391178">
      <w:pPr>
        <w:widowControl/>
        <w:shd w:val="clear" w:color="auto" w:fill="FFFFFF"/>
        <w:spacing w:line="600" w:lineRule="exact"/>
        <w:jc w:val="center"/>
        <w:rPr>
          <w:rFonts w:ascii="宋体" w:eastAsia="宋体" w:hAnsi="宋体" w:cs="宋体" w:hint="eastAsia"/>
          <w:color w:val="000000"/>
          <w:kern w:val="0"/>
          <w:sz w:val="44"/>
          <w:szCs w:val="44"/>
        </w:rPr>
      </w:pPr>
      <w:r w:rsidRPr="00DA61AB">
        <w:rPr>
          <w:rFonts w:ascii="宋体" w:eastAsia="宋体" w:hAnsi="宋体" w:cs="宋体"/>
          <w:color w:val="000000"/>
          <w:kern w:val="0"/>
          <w:sz w:val="44"/>
          <w:szCs w:val="44"/>
        </w:rPr>
        <w:t>沿河土家族自治县非公有制经济发展</w:t>
      </w:r>
    </w:p>
    <w:p w:rsidR="00391178" w:rsidRPr="00DA61AB" w:rsidRDefault="00391178" w:rsidP="00391178">
      <w:pPr>
        <w:widowControl/>
        <w:shd w:val="clear" w:color="auto" w:fill="FFFFFF"/>
        <w:spacing w:line="600" w:lineRule="exact"/>
        <w:jc w:val="center"/>
        <w:rPr>
          <w:rFonts w:ascii="宋体" w:eastAsia="宋体" w:hAnsi="宋体" w:cs="宋体" w:hint="eastAsia"/>
          <w:color w:val="000000"/>
          <w:kern w:val="0"/>
          <w:sz w:val="44"/>
          <w:szCs w:val="44"/>
        </w:rPr>
      </w:pPr>
      <w:r w:rsidRPr="00DA61AB">
        <w:rPr>
          <w:rFonts w:ascii="宋体" w:eastAsia="宋体" w:hAnsi="宋体" w:cs="宋体"/>
          <w:color w:val="000000"/>
          <w:kern w:val="0"/>
          <w:sz w:val="44"/>
          <w:szCs w:val="44"/>
        </w:rPr>
        <w:t>保护条例</w:t>
      </w:r>
    </w:p>
    <w:p w:rsidR="00391178" w:rsidRPr="00391178" w:rsidRDefault="00391178" w:rsidP="00391178">
      <w:pPr>
        <w:widowControl/>
        <w:shd w:val="clear" w:color="auto" w:fill="FFFFFF"/>
        <w:spacing w:line="592" w:lineRule="exact"/>
        <w:rPr>
          <w:rStyle w:val="apple-converted-space"/>
          <w:rFonts w:ascii="楷体_GB2312" w:eastAsia="楷体_GB2312" w:hAnsi="Simsun" w:hint="eastAsia"/>
          <w:b/>
          <w:bCs/>
          <w:smallCaps/>
          <w:color w:val="000000"/>
          <w:sz w:val="32"/>
          <w:szCs w:val="32"/>
          <w:shd w:val="clear" w:color="auto" w:fill="FFFFFF"/>
        </w:rPr>
      </w:pPr>
    </w:p>
    <w:p w:rsidR="00391178" w:rsidRPr="00391178" w:rsidRDefault="00391178" w:rsidP="00391178">
      <w:pPr>
        <w:widowControl/>
        <w:shd w:val="clear" w:color="auto" w:fill="FFFFFF"/>
        <w:spacing w:line="592" w:lineRule="exact"/>
        <w:ind w:leftChars="337" w:left="708" w:rightChars="269" w:right="565"/>
        <w:rPr>
          <w:rFonts w:ascii="楷体_GB2312" w:eastAsia="楷体_GB2312" w:hint="eastAsia"/>
          <w:smallCaps/>
          <w:color w:val="000000"/>
          <w:sz w:val="32"/>
          <w:szCs w:val="32"/>
          <w:shd w:val="clear" w:color="auto" w:fill="FFFFFF"/>
        </w:rPr>
      </w:pPr>
      <w:r w:rsidRPr="00391178">
        <w:rPr>
          <w:rFonts w:ascii="楷体_GB2312" w:eastAsia="楷体_GB2312" w:hint="eastAsia"/>
          <w:smallCaps/>
          <w:color w:val="000000"/>
          <w:sz w:val="32"/>
          <w:szCs w:val="32"/>
          <w:shd w:val="clear" w:color="auto" w:fill="FFFFFF"/>
        </w:rPr>
        <w:t>（</w:t>
      </w:r>
      <w:smartTag w:uri="urn:schemas-microsoft-com:office:smarttags" w:element="chsdate">
        <w:smartTagPr>
          <w:attr w:name="IsROCDate" w:val="False"/>
          <w:attr w:name="IsLunarDate" w:val="False"/>
          <w:attr w:name="Day" w:val="8"/>
          <w:attr w:name="Month" w:val="12"/>
          <w:attr w:name="Year" w:val="2002"/>
        </w:smartTagPr>
        <w:r w:rsidRPr="00391178">
          <w:rPr>
            <w:rFonts w:ascii="楷体_GB2312" w:eastAsia="楷体_GB2312" w:hint="eastAsia"/>
            <w:smallCaps/>
            <w:color w:val="000000"/>
            <w:sz w:val="32"/>
            <w:szCs w:val="32"/>
            <w:shd w:val="clear" w:color="auto" w:fill="FFFFFF"/>
          </w:rPr>
          <w:t>2002年12月8日</w:t>
        </w:r>
      </w:smartTag>
      <w:r w:rsidRPr="00391178">
        <w:rPr>
          <w:rFonts w:ascii="楷体_GB2312" w:eastAsia="楷体_GB2312" w:hint="eastAsia"/>
          <w:smallCaps/>
          <w:color w:val="000000"/>
          <w:sz w:val="32"/>
          <w:szCs w:val="32"/>
          <w:shd w:val="clear" w:color="auto" w:fill="FFFFFF"/>
        </w:rPr>
        <w:t>沿河土家族自治县第四届人民代表大会第六次会议通过</w:t>
      </w:r>
      <w:r>
        <w:rPr>
          <w:rFonts w:ascii="楷体_GB2312" w:eastAsia="楷体_GB2312" w:hint="eastAsia"/>
          <w:smallCaps/>
          <w:color w:val="000000"/>
          <w:sz w:val="32"/>
          <w:szCs w:val="32"/>
          <w:shd w:val="clear" w:color="auto" w:fill="FFFFFF"/>
        </w:rPr>
        <w:t xml:space="preserve">  </w:t>
      </w:r>
      <w:r w:rsidRPr="00391178">
        <w:rPr>
          <w:rFonts w:ascii="楷体_GB2312" w:eastAsia="楷体_GB2312" w:hint="eastAsia"/>
          <w:smallCaps/>
          <w:color w:val="000000"/>
          <w:sz w:val="32"/>
          <w:szCs w:val="32"/>
          <w:shd w:val="clear" w:color="auto" w:fill="FFFFFF"/>
        </w:rPr>
        <w:t>2002年12月27日贵州省第九届人民代表大会常务委员会第三十三次会议批准）</w:t>
      </w:r>
    </w:p>
    <w:p w:rsidR="00391178" w:rsidRPr="00391178" w:rsidRDefault="00391178" w:rsidP="00391178">
      <w:pPr>
        <w:widowControl/>
        <w:shd w:val="clear" w:color="auto" w:fill="FFFFFF"/>
        <w:spacing w:line="592" w:lineRule="exact"/>
        <w:ind w:firstLineChars="200" w:firstLine="640"/>
        <w:rPr>
          <w:rFonts w:ascii="楷体_GB2312" w:eastAsia="楷体_GB2312" w:hAnsi="Simsun" w:cs="宋体" w:hint="eastAsia"/>
          <w:color w:val="000000"/>
          <w:kern w:val="0"/>
          <w:sz w:val="32"/>
          <w:szCs w:val="32"/>
        </w:rPr>
      </w:pP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0" w:name="1"/>
      <w:r w:rsidRPr="00391178">
        <w:rPr>
          <w:rFonts w:ascii="黑体" w:eastAsia="黑体" w:hAnsi="黑体" w:cs="宋体" w:hint="eastAsia"/>
          <w:smallCaps/>
          <w:color w:val="000000"/>
          <w:kern w:val="0"/>
          <w:sz w:val="32"/>
          <w:szCs w:val="32"/>
        </w:rPr>
        <w:t>第一条</w:t>
      </w:r>
      <w:bookmarkEnd w:id="0"/>
      <w:r w:rsidRPr="00391178">
        <w:rPr>
          <w:rFonts w:ascii="仿宋_GB2312" w:eastAsia="仿宋_GB2312" w:hAnsi="宋体" w:cs="宋体" w:hint="eastAsia"/>
          <w:color w:val="000000"/>
          <w:kern w:val="0"/>
          <w:sz w:val="32"/>
          <w:szCs w:val="32"/>
        </w:rPr>
        <w:t xml:space="preserve">　为促进本自治县非公有制经济持续、健康发展，保护非公有制经济主体的合法权益，根据《中华人民共和国宪法》《中华人民共和国民族区域自治法》和有关法律法规，结合自治县实际，制定本条例。</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1" w:name="2"/>
      <w:r w:rsidRPr="00391178">
        <w:rPr>
          <w:rFonts w:ascii="黑体" w:eastAsia="黑体" w:hAnsi="黑体" w:cs="宋体" w:hint="eastAsia"/>
          <w:smallCaps/>
          <w:color w:val="000000"/>
          <w:kern w:val="0"/>
          <w:sz w:val="32"/>
          <w:szCs w:val="32"/>
        </w:rPr>
        <w:t>第二条</w:t>
      </w:r>
      <w:bookmarkEnd w:id="1"/>
      <w:r w:rsidRPr="00391178">
        <w:rPr>
          <w:rFonts w:ascii="仿宋_GB2312" w:eastAsia="仿宋_GB2312" w:hAnsi="宋体" w:cs="宋体" w:hint="eastAsia"/>
          <w:color w:val="000000"/>
          <w:kern w:val="0"/>
          <w:sz w:val="32"/>
          <w:szCs w:val="32"/>
        </w:rPr>
        <w:t xml:space="preserve">　本条例所称非公有制经济，是指除国有、集体所有制经济以外的各种经济成份。</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2" w:name="3"/>
      <w:r w:rsidRPr="00391178">
        <w:rPr>
          <w:rFonts w:ascii="黑体" w:eastAsia="黑体" w:hAnsi="黑体" w:cs="宋体" w:hint="eastAsia"/>
          <w:smallCaps/>
          <w:color w:val="000000"/>
          <w:kern w:val="0"/>
          <w:sz w:val="32"/>
          <w:szCs w:val="32"/>
        </w:rPr>
        <w:t>第三条</w:t>
      </w:r>
      <w:bookmarkEnd w:id="2"/>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在本自治县行政区域内的单位和个人，应当遵守本条例。</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bookmarkStart w:id="3" w:name="4"/>
      <w:r w:rsidRPr="00391178">
        <w:rPr>
          <w:rFonts w:ascii="黑体" w:eastAsia="黑体" w:hAnsi="黑体" w:cs="宋体" w:hint="eastAsia"/>
          <w:smallCaps/>
          <w:color w:val="000000"/>
          <w:kern w:val="0"/>
          <w:sz w:val="32"/>
          <w:szCs w:val="32"/>
        </w:rPr>
        <w:t>第四条</w:t>
      </w:r>
      <w:bookmarkEnd w:id="3"/>
      <w:r w:rsidRPr="00391178">
        <w:rPr>
          <w:rFonts w:ascii="黑体" w:eastAsia="黑体" w:hAnsi="黑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自治县人民政府鼓励和扶持非公有制经济的发展。非公有制经济与国有经济、集体所有制经济享有同等地位。除国家法律、法规禁止从事的行业和经营的商品外，非公有制经济主体均可从事生产经营。</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r w:rsidRPr="00391178">
        <w:rPr>
          <w:rFonts w:ascii="仿宋_GB2312" w:eastAsia="仿宋_GB2312" w:hAnsi="宋体" w:cs="宋体" w:hint="eastAsia"/>
          <w:color w:val="000000"/>
          <w:kern w:val="0"/>
          <w:sz w:val="32"/>
          <w:szCs w:val="32"/>
        </w:rPr>
        <w:lastRenderedPageBreak/>
        <w:t>非公有制经济主体的生产经营活动，受法律保护，任何单位和个人不得侵犯其合法权益。</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4" w:name="5"/>
      <w:r w:rsidRPr="00391178">
        <w:rPr>
          <w:rFonts w:ascii="黑体" w:eastAsia="黑体" w:hAnsi="黑体" w:cs="宋体" w:hint="eastAsia"/>
          <w:smallCaps/>
          <w:color w:val="000000"/>
          <w:kern w:val="0"/>
          <w:sz w:val="32"/>
          <w:szCs w:val="32"/>
        </w:rPr>
        <w:t>第五条</w:t>
      </w:r>
      <w:bookmarkEnd w:id="4"/>
      <w:r w:rsidRPr="00391178">
        <w:rPr>
          <w:rFonts w:ascii="黑体" w:eastAsia="黑体" w:hAnsi="黑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自治县人民政府应当把发展非公有制经济纳入国民经济与社会发展计划；制定优惠政策，创造良好投资环境，扶持非公有制经济发展。</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5" w:name="6"/>
      <w:r w:rsidRPr="00391178">
        <w:rPr>
          <w:rFonts w:ascii="黑体" w:eastAsia="黑体" w:hAnsi="黑体" w:cs="宋体" w:hint="eastAsia"/>
          <w:smallCaps/>
          <w:color w:val="000000"/>
          <w:kern w:val="0"/>
          <w:sz w:val="32"/>
          <w:szCs w:val="32"/>
        </w:rPr>
        <w:t>第六条</w:t>
      </w:r>
      <w:bookmarkEnd w:id="5"/>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自治县、乡镇人民政府和有关行政主管部门应当加强对本行政区域内非公有制经济发展的引导、协调和服务，并依法进行监督管理。</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6" w:name="7"/>
      <w:r w:rsidRPr="00391178">
        <w:rPr>
          <w:rFonts w:ascii="黑体" w:eastAsia="黑体" w:hAnsi="宋体" w:cs="宋体" w:hint="eastAsia"/>
          <w:color w:val="000000"/>
          <w:kern w:val="0"/>
          <w:sz w:val="32"/>
          <w:szCs w:val="32"/>
        </w:rPr>
        <w:t>第七条</w:t>
      </w:r>
      <w:bookmarkEnd w:id="6"/>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自治县、乡镇人民政府和有关行政主管部门对发展非公有制经济成绩突出的单位和个人，应当给予表彰和奖励。</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7" w:name="8"/>
      <w:r w:rsidRPr="00391178">
        <w:rPr>
          <w:rFonts w:ascii="黑体" w:eastAsia="黑体" w:hAnsi="宋体" w:cs="宋体" w:hint="eastAsia"/>
          <w:color w:val="000000"/>
          <w:kern w:val="0"/>
          <w:sz w:val="32"/>
          <w:szCs w:val="32"/>
        </w:rPr>
        <w:t>第八条</w:t>
      </w:r>
      <w:bookmarkEnd w:id="7"/>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自治县人民政府应当将非公有制经济的发展建设用地纳入土地利用总体规划和城镇建设规划，统筹安排。</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8" w:name="9"/>
      <w:r w:rsidRPr="00391178">
        <w:rPr>
          <w:rFonts w:ascii="黑体" w:eastAsia="黑体" w:hAnsi="宋体" w:cs="宋体" w:hint="eastAsia"/>
          <w:color w:val="000000"/>
          <w:kern w:val="0"/>
          <w:sz w:val="32"/>
          <w:szCs w:val="32"/>
        </w:rPr>
        <w:t>第九条</w:t>
      </w:r>
      <w:bookmarkEnd w:id="8"/>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自治县人民政府应当在每年度的财政预算中安排一定比例资金，由财政部门管理，用于建立非公有制经济信用担保体系，以及支持非公有制经济主体引进先进技术、开发新产品。</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9" w:name="10"/>
      <w:r w:rsidRPr="00391178">
        <w:rPr>
          <w:rFonts w:ascii="黑体" w:eastAsia="黑体" w:hAnsi="宋体" w:cs="宋体" w:hint="eastAsia"/>
          <w:color w:val="000000"/>
          <w:kern w:val="0"/>
          <w:sz w:val="32"/>
          <w:szCs w:val="32"/>
        </w:rPr>
        <w:t>第十条</w:t>
      </w:r>
      <w:bookmarkEnd w:id="9"/>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鼓励和支持非公有制经济主体依法开展多种形式的互助性融资担保。</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10" w:name="11"/>
      <w:r w:rsidRPr="00391178">
        <w:rPr>
          <w:rFonts w:ascii="黑体" w:eastAsia="黑体" w:hAnsi="宋体" w:cs="宋体" w:hint="eastAsia"/>
          <w:color w:val="000000"/>
          <w:kern w:val="0"/>
          <w:sz w:val="32"/>
          <w:szCs w:val="32"/>
        </w:rPr>
        <w:t>第十一条</w:t>
      </w:r>
      <w:bookmarkEnd w:id="10"/>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金融机构应当按照国家信贷原则和利率政策，加大对非公有制经济的扶持，提供生产、经营、技术改造和开发新产品所需资金贷款。</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11" w:name="12"/>
      <w:r w:rsidRPr="00391178">
        <w:rPr>
          <w:rFonts w:ascii="黑体" w:eastAsia="黑体" w:hAnsi="宋体" w:cs="宋体" w:hint="eastAsia"/>
          <w:color w:val="000000"/>
          <w:kern w:val="0"/>
          <w:sz w:val="32"/>
          <w:szCs w:val="32"/>
        </w:rPr>
        <w:lastRenderedPageBreak/>
        <w:t>第十二条</w:t>
      </w:r>
      <w:bookmarkEnd w:id="11"/>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自治县人民政府鼓励、支持机关分流人员、企事业单位下岗职工、退伍军人、社会失业人员、离退休人员从事非公有制经济生产经营活动，按规定给予营业税和个人所得税优惠。</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bookmarkStart w:id="12" w:name="13"/>
      <w:r w:rsidRPr="00391178">
        <w:rPr>
          <w:rFonts w:ascii="黑体" w:eastAsia="黑体" w:hAnsi="宋体" w:cs="宋体" w:hint="eastAsia"/>
          <w:color w:val="000000"/>
          <w:kern w:val="0"/>
          <w:sz w:val="32"/>
          <w:szCs w:val="32"/>
        </w:rPr>
        <w:t>第十三条</w:t>
      </w:r>
      <w:bookmarkEnd w:id="12"/>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本县农村人口进入城镇从事非公有制经济生产经</w:t>
      </w:r>
      <w:r>
        <w:rPr>
          <w:rFonts w:ascii="仿宋_GB2312" w:eastAsia="仿宋_GB2312" w:hAnsi="宋体" w:cs="宋体" w:hint="eastAsia"/>
          <w:color w:val="000000"/>
          <w:kern w:val="0"/>
          <w:sz w:val="32"/>
          <w:szCs w:val="32"/>
        </w:rPr>
        <w:t>营活动，有固定住所、经营场地和生活来源的，可以办理城镇常住户口。</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r w:rsidRPr="00391178">
        <w:rPr>
          <w:rFonts w:ascii="仿宋_GB2312" w:eastAsia="仿宋_GB2312" w:hAnsi="宋体" w:cs="宋体" w:hint="eastAsia"/>
          <w:color w:val="000000"/>
          <w:kern w:val="0"/>
          <w:sz w:val="32"/>
          <w:szCs w:val="32"/>
        </w:rPr>
        <w:t>非本县籍人员在本行政区域内从事非公有制经济生产经营活动的，办理户口迁入，子女入托、入学、就业等与本地居民同等对待。</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13" w:name="14"/>
      <w:r w:rsidRPr="00391178">
        <w:rPr>
          <w:rFonts w:ascii="黑体" w:eastAsia="黑体" w:hAnsi="宋体" w:cs="宋体" w:hint="eastAsia"/>
          <w:color w:val="000000"/>
          <w:kern w:val="0"/>
          <w:sz w:val="32"/>
          <w:szCs w:val="32"/>
        </w:rPr>
        <w:t>第十四条</w:t>
      </w:r>
      <w:bookmarkEnd w:id="13"/>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非公有制经济主体生产经营所需资源、能源，在收费和管理方面与其他经济主体同等对待。</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bookmarkStart w:id="14" w:name="15"/>
      <w:r w:rsidRPr="00391178">
        <w:rPr>
          <w:rFonts w:ascii="黑体" w:eastAsia="黑体" w:hAnsi="宋体" w:cs="宋体" w:hint="eastAsia"/>
          <w:color w:val="000000"/>
          <w:kern w:val="0"/>
          <w:sz w:val="32"/>
          <w:szCs w:val="32"/>
        </w:rPr>
        <w:t>第十五条</w:t>
      </w:r>
      <w:bookmarkEnd w:id="14"/>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鼓励、支持非公有制经济主体依法从事下列投资、生产、经营活动：</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（一）兴办扶贫、科技、资源开发、农产品加工、社区服务等企业；</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（二）承包、租赁、兼并、参股、控股和购买国有、集体企业资产；</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（三）跨区域、跨行业、跨所有制横向联合、参股经营；</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（四）承包、租赁、购买荒山荒地使用权进行开发；</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（五）投资房地产、集贸市场和城镇基础设施建设；</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（六）开发林、果、药、茶、草等绿色产业；</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lastRenderedPageBreak/>
        <w:t>（七）开办商品流通、交通运输、信息咨询、中介服务、饮食服务等行业；</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（八）投资兴办旅游业、生产旅游商品、民族工艺品、地方特色食品和具有民族特色的文化、体育、娱乐项目；</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r w:rsidRPr="00391178">
        <w:rPr>
          <w:rFonts w:ascii="仿宋_GB2312" w:eastAsia="仿宋_GB2312" w:hAnsi="宋体" w:cs="宋体" w:hint="eastAsia"/>
          <w:color w:val="000000"/>
          <w:kern w:val="0"/>
          <w:sz w:val="32"/>
          <w:szCs w:val="32"/>
        </w:rPr>
        <w:t>（九）开办学校、医院、诊所、环境保护等公益事业。</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bookmarkStart w:id="15" w:name="16"/>
      <w:r w:rsidRPr="00391178">
        <w:rPr>
          <w:rFonts w:ascii="黑体" w:eastAsia="黑体" w:hAnsi="黑体" w:cs="宋体" w:hint="eastAsia"/>
          <w:smallCaps/>
          <w:color w:val="000000"/>
          <w:kern w:val="0"/>
          <w:sz w:val="32"/>
          <w:szCs w:val="32"/>
        </w:rPr>
        <w:t>第十六条</w:t>
      </w:r>
      <w:bookmarkEnd w:id="15"/>
      <w:r w:rsidRPr="00391178">
        <w:rPr>
          <w:rFonts w:ascii="仿宋_GB2312" w:eastAsia="仿宋_GB2312" w:hAnsi="宋体" w:cs="宋体" w:hint="eastAsia"/>
          <w:color w:val="000000"/>
          <w:kern w:val="0"/>
          <w:sz w:val="32"/>
          <w:szCs w:val="32"/>
        </w:rPr>
        <w:t xml:space="preserve">　在本自治县生产、经营的非公有制经济主体，依法享有下列优惠：</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（一）投资向农村转移，兴办以林、果、药、茶、草、牧等特色产业，发展地方优势产品和农产品加工业的，新办企业自取得收入年份起，经批准，依法免征或者减征企业所得税，十年免征农业特产税；</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（二）投资城镇基础设施建设的，免收城市基础设施配套费和其他行业管理费；</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（三）生产实验和试营业期间，免收各种行业管理费和其他行政事业性收费；</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（四）进入新办市场经营的，免收一年市场管理费；</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r w:rsidRPr="00391178">
        <w:rPr>
          <w:rFonts w:ascii="仿宋_GB2312" w:eastAsia="仿宋_GB2312" w:hAnsi="宋体" w:cs="宋体" w:hint="eastAsia"/>
          <w:color w:val="000000"/>
          <w:kern w:val="0"/>
          <w:sz w:val="32"/>
          <w:szCs w:val="32"/>
        </w:rPr>
        <w:t>（五）自治县其他相关的优惠政策。</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16" w:name="17"/>
      <w:r w:rsidRPr="00391178">
        <w:rPr>
          <w:rFonts w:ascii="黑体" w:eastAsia="黑体" w:hAnsi="黑体" w:cs="宋体" w:hint="eastAsia"/>
          <w:smallCaps/>
          <w:color w:val="000000"/>
          <w:kern w:val="0"/>
          <w:sz w:val="32"/>
          <w:szCs w:val="32"/>
        </w:rPr>
        <w:t>第十七条</w:t>
      </w:r>
      <w:bookmarkEnd w:id="16"/>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自治县、乡镇人民政府和有关行政主管部门应当建立服务承诺制度，公开办事制度，简化办事程序。</w:t>
      </w:r>
      <w:r w:rsidRPr="00391178">
        <w:rPr>
          <w:rFonts w:ascii="仿宋_GB2312" w:eastAsia="仿宋_GB2312" w:hAnsi="宋体" w:cs="宋体" w:hint="eastAsia"/>
          <w:color w:val="000000"/>
          <w:kern w:val="0"/>
          <w:sz w:val="32"/>
          <w:szCs w:val="32"/>
        </w:rPr>
        <w:br/>
        <w:t>对非公有制经济主体核税、征税和收费，实行公开、公平、公正原则和项目收费登记、收费许可、执法人员持证上岗制度。</w:t>
      </w:r>
      <w:r w:rsidRPr="00391178">
        <w:rPr>
          <w:rFonts w:ascii="仿宋_GB2312" w:eastAsia="仿宋_GB2312" w:hAnsi="宋体" w:cs="宋体" w:hint="eastAsia"/>
          <w:color w:val="000000"/>
          <w:kern w:val="0"/>
          <w:sz w:val="32"/>
          <w:szCs w:val="32"/>
        </w:rPr>
        <w:lastRenderedPageBreak/>
        <w:t>有关行政主管部门应当公开收费依据、收费项目和收费标准，并出具由省人民政府财政部门统一印制的票据。</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17" w:name="18"/>
      <w:r w:rsidRPr="00391178">
        <w:rPr>
          <w:rFonts w:ascii="黑体" w:eastAsia="黑体" w:hAnsi="黑体" w:cs="宋体" w:hint="eastAsia"/>
          <w:smallCaps/>
          <w:color w:val="000000"/>
          <w:kern w:val="0"/>
          <w:sz w:val="32"/>
          <w:szCs w:val="32"/>
        </w:rPr>
        <w:t>第十八条</w:t>
      </w:r>
      <w:bookmarkEnd w:id="17"/>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非公有制经济主体对违反规定的收费有权拒绝缴纳，并有权向有关部门举报和控告。</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bookmarkStart w:id="18" w:name="19"/>
      <w:r w:rsidRPr="00391178">
        <w:rPr>
          <w:rFonts w:ascii="黑体" w:eastAsia="黑体" w:hAnsi="黑体" w:cs="宋体" w:hint="eastAsia"/>
          <w:smallCaps/>
          <w:color w:val="000000"/>
          <w:kern w:val="0"/>
          <w:sz w:val="32"/>
          <w:szCs w:val="32"/>
        </w:rPr>
        <w:t>第十九条</w:t>
      </w:r>
      <w:bookmarkEnd w:id="18"/>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禁止下列侵害非公有制经济主体合法权益的行为：</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（一）侵占、损害、平调资产；</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（二）强买、强卖商品，强迫提供或者接受服务；</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（三）乱收费、乱罚款、乱摊派；</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（四）吃拿卡要、索贿受贿、敲诈勒索；</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（五）擅自检查经营场所；</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（六）擅自停水、停电；</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（七）阻碍合法运输；</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（八）妨碍公平竞争；</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（九）打击报复；</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r w:rsidRPr="00391178">
        <w:rPr>
          <w:rFonts w:ascii="仿宋_GB2312" w:eastAsia="仿宋_GB2312" w:hAnsi="宋体" w:cs="宋体" w:hint="eastAsia"/>
          <w:color w:val="000000"/>
          <w:kern w:val="0"/>
          <w:sz w:val="32"/>
          <w:szCs w:val="32"/>
        </w:rPr>
        <w:t>（十）其他侵害行为。</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19" w:name="20"/>
      <w:r w:rsidRPr="00391178">
        <w:rPr>
          <w:rFonts w:ascii="黑体" w:eastAsia="黑体" w:hAnsi="黑体" w:cs="宋体" w:hint="eastAsia"/>
          <w:smallCaps/>
          <w:color w:val="000000"/>
          <w:kern w:val="0"/>
          <w:sz w:val="32"/>
          <w:szCs w:val="32"/>
        </w:rPr>
        <w:t>第二十条</w:t>
      </w:r>
      <w:bookmarkEnd w:id="19"/>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任何单位和个人未经法定授权和法定程序，不得吊销非公有制经济主体的营业执照，不得责令停产停业，不得扣押、查封资产，不得罚款等。</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20" w:name="21"/>
      <w:r w:rsidRPr="00391178">
        <w:rPr>
          <w:rFonts w:ascii="黑体" w:eastAsia="黑体" w:hAnsi="黑体" w:cs="宋体" w:hint="eastAsia"/>
          <w:smallCaps/>
          <w:color w:val="000000"/>
          <w:kern w:val="0"/>
          <w:sz w:val="32"/>
          <w:szCs w:val="32"/>
        </w:rPr>
        <w:t>第二十一条</w:t>
      </w:r>
      <w:bookmarkEnd w:id="20"/>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非公有制经济主体申请办理手续时，有关部门不得设置法律、法规规定以外的前置审批条例。在收到申请书之日起10个工作日内，对符合条件的予以批准；不予批准的，</w:t>
      </w:r>
      <w:r w:rsidRPr="00391178">
        <w:rPr>
          <w:rFonts w:ascii="仿宋_GB2312" w:eastAsia="仿宋_GB2312" w:hAnsi="宋体" w:cs="宋体" w:hint="eastAsia"/>
          <w:color w:val="000000"/>
          <w:kern w:val="0"/>
          <w:sz w:val="32"/>
          <w:szCs w:val="32"/>
        </w:rPr>
        <w:lastRenderedPageBreak/>
        <w:t>应当书面通知申请人，并说明理由。</w:t>
      </w:r>
      <w:r w:rsidRPr="00391178">
        <w:rPr>
          <w:rFonts w:ascii="仿宋_GB2312" w:eastAsia="仿宋_GB2312" w:hAnsi="宋体" w:cs="宋体" w:hint="eastAsia"/>
          <w:color w:val="000000"/>
          <w:kern w:val="0"/>
          <w:sz w:val="32"/>
          <w:szCs w:val="32"/>
        </w:rPr>
        <w:br/>
        <w:t>对非公有制经济主体办证、年检、验证、换证等，有关行政主管部门不得附加法律、法规规定以外的条件。</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bookmarkStart w:id="21" w:name="22"/>
      <w:r w:rsidRPr="00391178">
        <w:rPr>
          <w:rFonts w:ascii="黑体" w:eastAsia="黑体" w:hAnsi="黑体" w:cs="宋体" w:hint="eastAsia"/>
          <w:smallCaps/>
          <w:color w:val="000000"/>
          <w:kern w:val="0"/>
          <w:sz w:val="32"/>
          <w:szCs w:val="32"/>
        </w:rPr>
        <w:t>第二十二条</w:t>
      </w:r>
      <w:bookmarkEnd w:id="21"/>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非公有制经济主体依法履行下列义务：</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（一）遵守国家法律、法规，守法经营，公平竞争；</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（二）依法纳税；</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（三）遵守职业道德、社会公德；</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（四）不生产、经销假冒伪劣商品；</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（五）不损害消费者的合法权益；</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（六）保护生态环境，保护自然资源；</w:t>
      </w:r>
    </w:p>
    <w:p w:rsidR="00391178" w:rsidRDefault="00391178" w:rsidP="00391178">
      <w:pPr>
        <w:widowControl/>
        <w:shd w:val="clear" w:color="auto" w:fill="FFFFFF"/>
        <w:spacing w:line="592" w:lineRule="exact"/>
        <w:ind w:firstLineChars="200" w:firstLine="640"/>
        <w:jc w:val="left"/>
        <w:rPr>
          <w:rFonts w:ascii="仿宋_GB2312" w:eastAsia="仿宋_GB2312" w:hAnsi="宋体" w:cs="宋体" w:hint="eastAsia"/>
          <w:color w:val="000000"/>
          <w:kern w:val="0"/>
          <w:sz w:val="32"/>
          <w:szCs w:val="32"/>
        </w:rPr>
      </w:pPr>
      <w:r w:rsidRPr="00391178">
        <w:rPr>
          <w:rFonts w:ascii="仿宋_GB2312" w:eastAsia="仿宋_GB2312" w:hAnsi="宋体" w:cs="宋体" w:hint="eastAsia"/>
          <w:color w:val="000000"/>
          <w:kern w:val="0"/>
          <w:sz w:val="32"/>
          <w:szCs w:val="32"/>
        </w:rPr>
        <w:t>（七）接受行政执法检查和监督；</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r w:rsidRPr="00391178">
        <w:rPr>
          <w:rFonts w:ascii="仿宋_GB2312" w:eastAsia="仿宋_GB2312" w:hAnsi="宋体" w:cs="宋体" w:hint="eastAsia"/>
          <w:color w:val="000000"/>
          <w:kern w:val="0"/>
          <w:sz w:val="32"/>
          <w:szCs w:val="32"/>
        </w:rPr>
        <w:t>（八）法律法规规定的其他义务。</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22" w:name="23"/>
      <w:r w:rsidRPr="00391178">
        <w:rPr>
          <w:rFonts w:ascii="黑体" w:eastAsia="黑体" w:hAnsi="黑体" w:cs="宋体" w:hint="eastAsia"/>
          <w:smallCaps/>
          <w:color w:val="000000"/>
          <w:kern w:val="0"/>
          <w:sz w:val="32"/>
          <w:szCs w:val="32"/>
        </w:rPr>
        <w:t>第二十三条</w:t>
      </w:r>
      <w:bookmarkEnd w:id="22"/>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违反本条例第十三条、第十七条、第十八条、第二十一条规定的，责令限期改正；逾期不改的，由有关行政主管部门对责任人给予行政处分。</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23" w:name="24"/>
      <w:r w:rsidRPr="00391178">
        <w:rPr>
          <w:rFonts w:ascii="黑体" w:eastAsia="黑体" w:hAnsi="黑体" w:cs="宋体" w:hint="eastAsia"/>
          <w:smallCaps/>
          <w:color w:val="000000"/>
          <w:kern w:val="0"/>
          <w:sz w:val="32"/>
          <w:szCs w:val="32"/>
        </w:rPr>
        <w:t>第二十四条</w:t>
      </w:r>
      <w:bookmarkEnd w:id="23"/>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违反本条例第十九条、第二十条规定的，由自治县人民政府相关行政主管部门或者上级行政主管部门责令停止其侵害行为，退还钱物；造成经济损失的，依法赔偿，并对直接责任人给予行政处分。</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24" w:name="25"/>
      <w:r w:rsidRPr="00391178">
        <w:rPr>
          <w:rFonts w:ascii="黑体" w:eastAsia="黑体" w:hAnsi="黑体" w:cs="宋体" w:hint="eastAsia"/>
          <w:smallCaps/>
          <w:color w:val="000000"/>
          <w:kern w:val="0"/>
          <w:sz w:val="32"/>
          <w:szCs w:val="32"/>
        </w:rPr>
        <w:t>第二十五条</w:t>
      </w:r>
      <w:bookmarkEnd w:id="24"/>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违反本条例第二十二条规定的，由自治县有关行政主管部门依法予以处罚。</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25" w:name="26"/>
      <w:r w:rsidRPr="00391178">
        <w:rPr>
          <w:rFonts w:ascii="黑体" w:eastAsia="黑体" w:hAnsi="黑体" w:cs="宋体" w:hint="eastAsia"/>
          <w:smallCaps/>
          <w:color w:val="000000"/>
          <w:kern w:val="0"/>
          <w:sz w:val="32"/>
          <w:szCs w:val="32"/>
        </w:rPr>
        <w:lastRenderedPageBreak/>
        <w:t>第二十六条</w:t>
      </w:r>
      <w:bookmarkEnd w:id="25"/>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非公有制经济主体合法权益受到侵害的，可以向自治县非公有制经济投诉中心投诉；对行政处罚决定不服的，可以依法申请复议或者提起诉讼。</w:t>
      </w:r>
    </w:p>
    <w:p w:rsidR="00391178" w:rsidRPr="00391178" w:rsidRDefault="00391178" w:rsidP="00391178">
      <w:pPr>
        <w:widowControl/>
        <w:shd w:val="clear" w:color="auto" w:fill="FFFFFF"/>
        <w:spacing w:line="592" w:lineRule="exact"/>
        <w:ind w:firstLineChars="200" w:firstLine="640"/>
        <w:jc w:val="left"/>
        <w:rPr>
          <w:rFonts w:ascii="仿宋_GB2312" w:eastAsia="仿宋_GB2312" w:hAnsi="Simsun" w:cs="宋体" w:hint="eastAsia"/>
          <w:color w:val="000000"/>
          <w:kern w:val="0"/>
          <w:sz w:val="32"/>
          <w:szCs w:val="32"/>
        </w:rPr>
      </w:pPr>
      <w:bookmarkStart w:id="26" w:name="27"/>
      <w:r w:rsidRPr="00391178">
        <w:rPr>
          <w:rFonts w:ascii="黑体" w:eastAsia="黑体" w:hAnsi="黑体" w:cs="宋体" w:hint="eastAsia"/>
          <w:smallCaps/>
          <w:color w:val="000000"/>
          <w:kern w:val="0"/>
          <w:sz w:val="32"/>
          <w:szCs w:val="32"/>
        </w:rPr>
        <w:t>第二十七条</w:t>
      </w:r>
      <w:bookmarkEnd w:id="26"/>
      <w:r w:rsidRPr="00391178">
        <w:rPr>
          <w:rFonts w:ascii="黑体" w:eastAsia="黑体" w:hAnsi="宋体" w:cs="宋体" w:hint="eastAsia"/>
          <w:color w:val="000000"/>
          <w:kern w:val="0"/>
          <w:sz w:val="32"/>
          <w:szCs w:val="32"/>
        </w:rPr>
        <w:t xml:space="preserve">　</w:t>
      </w:r>
      <w:r w:rsidRPr="00391178">
        <w:rPr>
          <w:rFonts w:ascii="仿宋_GB2312" w:eastAsia="仿宋_GB2312" w:hAnsi="宋体" w:cs="宋体" w:hint="eastAsia"/>
          <w:color w:val="000000"/>
          <w:kern w:val="0"/>
          <w:sz w:val="32"/>
          <w:szCs w:val="32"/>
        </w:rPr>
        <w:t>本条例自</w:t>
      </w:r>
      <w:smartTag w:uri="urn:schemas-microsoft-com:office:smarttags" w:element="chsdate">
        <w:smartTagPr>
          <w:attr w:name="IsROCDate" w:val="False"/>
          <w:attr w:name="IsLunarDate" w:val="False"/>
          <w:attr w:name="Day" w:val="1"/>
          <w:attr w:name="Month" w:val="3"/>
          <w:attr w:name="Year" w:val="2003"/>
        </w:smartTagPr>
        <w:r w:rsidRPr="00391178">
          <w:rPr>
            <w:rFonts w:ascii="仿宋_GB2312" w:eastAsia="仿宋_GB2312" w:hAnsi="宋体" w:cs="宋体" w:hint="eastAsia"/>
            <w:color w:val="000000"/>
            <w:kern w:val="0"/>
            <w:sz w:val="32"/>
            <w:szCs w:val="32"/>
          </w:rPr>
          <w:t>2003年3月1日起</w:t>
        </w:r>
      </w:smartTag>
      <w:r w:rsidRPr="00391178">
        <w:rPr>
          <w:rFonts w:ascii="仿宋_GB2312" w:eastAsia="仿宋_GB2312" w:hAnsi="宋体" w:cs="宋体" w:hint="eastAsia"/>
          <w:color w:val="000000"/>
          <w:kern w:val="0"/>
          <w:sz w:val="32"/>
          <w:szCs w:val="32"/>
        </w:rPr>
        <w:t>施行。</w:t>
      </w:r>
    </w:p>
    <w:p w:rsidR="00F01C90" w:rsidRPr="00417672" w:rsidRDefault="00F01C90" w:rsidP="00391178">
      <w:pPr>
        <w:widowControl/>
        <w:shd w:val="clear" w:color="auto" w:fill="FFFFFF"/>
        <w:tabs>
          <w:tab w:val="left" w:pos="0"/>
        </w:tabs>
        <w:spacing w:line="592" w:lineRule="exact"/>
        <w:mirrorIndents/>
        <w:jc w:val="left"/>
        <w:rPr>
          <w:rFonts w:ascii="仿宋_GB2312" w:eastAsia="仿宋_GB2312" w:hAnsi="仿宋_GB2312" w:cs="仿宋_GB2312"/>
          <w:sz w:val="32"/>
          <w:szCs w:val="32"/>
        </w:rPr>
      </w:pPr>
    </w:p>
    <w:sectPr w:rsidR="00F01C90" w:rsidRPr="00417672"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B401FD">
    <w:pPr>
      <w:pStyle w:val="a3"/>
      <w:rPr>
        <w:rFonts w:ascii="宋体" w:eastAsia="宋体" w:hAnsi="宋体" w:cs="宋体"/>
        <w:sz w:val="28"/>
        <w:szCs w:val="28"/>
      </w:rPr>
    </w:pPr>
    <w:r w:rsidRPr="00B401FD">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B401FD">
                  <w:rPr>
                    <w:sz w:val="28"/>
                    <w:szCs w:val="28"/>
                  </w:rPr>
                  <w:fldChar w:fldCharType="begin"/>
                </w:r>
                <w:r>
                  <w:rPr>
                    <w:rStyle w:val="a7"/>
                    <w:sz w:val="28"/>
                    <w:szCs w:val="28"/>
                  </w:rPr>
                  <w:instrText xml:space="preserve">PAGE  </w:instrText>
                </w:r>
                <w:r w:rsidR="00B401FD">
                  <w:rPr>
                    <w:sz w:val="28"/>
                    <w:szCs w:val="28"/>
                  </w:rPr>
                  <w:fldChar w:fldCharType="separate"/>
                </w:r>
                <w:r w:rsidR="00391178">
                  <w:rPr>
                    <w:rStyle w:val="a7"/>
                    <w:rFonts w:hint="eastAsia"/>
                    <w:noProof/>
                    <w:sz w:val="28"/>
                    <w:szCs w:val="28"/>
                  </w:rPr>
                  <w:t>6</w:t>
                </w:r>
                <w:r w:rsidR="00B401FD">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B401FD">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3in;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B401FD">
                  <w:rPr>
                    <w:sz w:val="28"/>
                    <w:szCs w:val="28"/>
                  </w:rPr>
                  <w:fldChar w:fldCharType="begin"/>
                </w:r>
                <w:r>
                  <w:rPr>
                    <w:rStyle w:val="a7"/>
                    <w:sz w:val="28"/>
                    <w:szCs w:val="28"/>
                  </w:rPr>
                  <w:instrText xml:space="preserve">PAGE  </w:instrText>
                </w:r>
                <w:r w:rsidR="00B401FD">
                  <w:rPr>
                    <w:sz w:val="28"/>
                    <w:szCs w:val="28"/>
                  </w:rPr>
                  <w:fldChar w:fldCharType="separate"/>
                </w:r>
                <w:r w:rsidR="00391178">
                  <w:rPr>
                    <w:rStyle w:val="a7"/>
                    <w:rFonts w:hint="eastAsia"/>
                    <w:noProof/>
                    <w:sz w:val="28"/>
                    <w:szCs w:val="28"/>
                  </w:rPr>
                  <w:t>7</w:t>
                </w:r>
                <w:r w:rsidR="00B401FD">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1">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245A2D"/>
    <w:multiLevelType w:val="singleLevel"/>
    <w:tmpl w:val="00000000"/>
    <w:lvl w:ilvl="0">
      <w:start w:val="1"/>
      <w:numFmt w:val="chineseCounting"/>
      <w:suff w:val="nothing"/>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91178"/>
    <w:rsid w:val="00414F9E"/>
    <w:rsid w:val="00417672"/>
    <w:rsid w:val="00492A7B"/>
    <w:rsid w:val="006F5C4F"/>
    <w:rsid w:val="008F60E0"/>
    <w:rsid w:val="00910A35"/>
    <w:rsid w:val="00917155"/>
    <w:rsid w:val="0092009E"/>
    <w:rsid w:val="00A42E52"/>
    <w:rsid w:val="00B401FD"/>
    <w:rsid w:val="00CA3238"/>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character" w:customStyle="1" w:styleId="apple-converted-space">
    <w:name w:val="apple-converted-space"/>
    <w:basedOn w:val="a0"/>
    <w:rsid w:val="0039117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2516</Words>
  <Characters>113</Characters>
  <Application>Microsoft Office Word</Application>
  <DocSecurity>0</DocSecurity>
  <Lines>1</Lines>
  <Paragraphs>5</Paragraphs>
  <ScaleCrop>false</ScaleCrop>
  <Company>CHINA</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28</cp:revision>
  <dcterms:created xsi:type="dcterms:W3CDTF">2014-10-29T12:08:00Z</dcterms:created>
  <dcterms:modified xsi:type="dcterms:W3CDTF">2017-03-13T14:32:00Z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