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450" w:rsidRDefault="00786450" w:rsidP="00786450">
      <w:pPr>
        <w:spacing w:line="592" w:lineRule="exact"/>
        <w:rPr>
          <w:rFonts w:ascii="方正粗宋简体" w:eastAsia="方正粗宋简体" w:hint="eastAsia"/>
          <w:sz w:val="45"/>
        </w:rPr>
      </w:pPr>
    </w:p>
    <w:p w:rsidR="00786450" w:rsidRDefault="00786450" w:rsidP="00786450">
      <w:pPr>
        <w:spacing w:line="592" w:lineRule="exact"/>
        <w:rPr>
          <w:rFonts w:ascii="方正粗宋简体" w:eastAsia="方正粗宋简体" w:hint="eastAsia"/>
          <w:sz w:val="45"/>
        </w:rPr>
      </w:pPr>
    </w:p>
    <w:p w:rsidR="00786450" w:rsidRPr="00786450" w:rsidRDefault="00786450" w:rsidP="00786450">
      <w:pPr>
        <w:spacing w:line="592" w:lineRule="exact"/>
        <w:jc w:val="center"/>
        <w:rPr>
          <w:rFonts w:asciiTheme="majorEastAsia" w:eastAsiaTheme="majorEastAsia" w:hAnsiTheme="majorEastAsia" w:hint="eastAsia"/>
          <w:sz w:val="44"/>
          <w:szCs w:val="44"/>
        </w:rPr>
      </w:pPr>
      <w:r w:rsidRPr="00786450">
        <w:rPr>
          <w:rFonts w:asciiTheme="majorEastAsia" w:eastAsiaTheme="majorEastAsia" w:hAnsiTheme="majorEastAsia" w:hint="eastAsia"/>
          <w:sz w:val="44"/>
          <w:szCs w:val="44"/>
        </w:rPr>
        <w:t>紫云苗族布依族自治县非公有制经济发展</w:t>
      </w:r>
    </w:p>
    <w:p w:rsidR="00786450" w:rsidRPr="00786450" w:rsidRDefault="00786450" w:rsidP="00786450">
      <w:pPr>
        <w:spacing w:line="592" w:lineRule="exact"/>
        <w:jc w:val="center"/>
        <w:rPr>
          <w:rFonts w:asciiTheme="majorEastAsia" w:eastAsiaTheme="majorEastAsia" w:hAnsiTheme="majorEastAsia" w:hint="eastAsia"/>
          <w:sz w:val="44"/>
          <w:szCs w:val="44"/>
        </w:rPr>
      </w:pPr>
      <w:r w:rsidRPr="00786450">
        <w:rPr>
          <w:rFonts w:asciiTheme="majorEastAsia" w:eastAsiaTheme="majorEastAsia" w:hAnsiTheme="majorEastAsia" w:hint="eastAsia"/>
          <w:sz w:val="44"/>
          <w:szCs w:val="44"/>
        </w:rPr>
        <w:t>保护条例</w:t>
      </w:r>
    </w:p>
    <w:p w:rsidR="00786450" w:rsidRPr="000F6711" w:rsidRDefault="00786450" w:rsidP="00786450">
      <w:pPr>
        <w:spacing w:line="592" w:lineRule="exact"/>
        <w:ind w:firstLineChars="200" w:firstLine="640"/>
        <w:rPr>
          <w:rFonts w:ascii="仿宋_GB2312" w:eastAsia="仿宋_GB2312" w:hint="eastAsia"/>
          <w:sz w:val="32"/>
          <w:szCs w:val="32"/>
        </w:rPr>
      </w:pPr>
    </w:p>
    <w:p w:rsidR="00786450" w:rsidRPr="00786450" w:rsidRDefault="00786450" w:rsidP="00786450">
      <w:pPr>
        <w:spacing w:line="592" w:lineRule="exact"/>
        <w:ind w:leftChars="337" w:left="708" w:rightChars="269" w:right="565"/>
        <w:rPr>
          <w:rFonts w:ascii="楷体_GB2312" w:eastAsia="楷体_GB2312" w:hint="eastAsia"/>
          <w:sz w:val="32"/>
          <w:szCs w:val="32"/>
        </w:rPr>
      </w:pPr>
      <w:r w:rsidRPr="00786450">
        <w:rPr>
          <w:rFonts w:ascii="楷体_GB2312" w:eastAsia="楷体_GB2312" w:hint="eastAsia"/>
          <w:sz w:val="32"/>
          <w:szCs w:val="32"/>
        </w:rPr>
        <w:t>(</w:t>
      </w:r>
      <w:smartTag w:uri="urn:schemas-microsoft-com:office:smarttags" w:element="chsdate">
        <w:smartTagPr>
          <w:attr w:name="Year" w:val="2001"/>
          <w:attr w:name="Month" w:val="3"/>
          <w:attr w:name="Day" w:val="30"/>
          <w:attr w:name="IsLunarDate" w:val="False"/>
          <w:attr w:name="IsROCDate" w:val="False"/>
        </w:smartTagPr>
        <w:r w:rsidRPr="00786450">
          <w:rPr>
            <w:rFonts w:ascii="楷体_GB2312" w:eastAsia="楷体_GB2312" w:hint="eastAsia"/>
            <w:sz w:val="32"/>
            <w:szCs w:val="32"/>
          </w:rPr>
          <w:t>2001年3月30日</w:t>
        </w:r>
      </w:smartTag>
      <w:r w:rsidRPr="00786450">
        <w:rPr>
          <w:rFonts w:ascii="楷体_GB2312" w:eastAsia="楷体_GB2312" w:hint="eastAsia"/>
          <w:sz w:val="32"/>
          <w:szCs w:val="32"/>
        </w:rPr>
        <w:t xml:space="preserve">紫云苗族布依族自治县第十二届人民代表大会第五次会议通过　</w:t>
      </w:r>
      <w:smartTag w:uri="urn:schemas-microsoft-com:office:smarttags" w:element="chsdate">
        <w:smartTagPr>
          <w:attr w:name="Year" w:val="2001"/>
          <w:attr w:name="Month" w:val="7"/>
          <w:attr w:name="Day" w:val="21"/>
          <w:attr w:name="IsLunarDate" w:val="False"/>
          <w:attr w:name="IsROCDate" w:val="False"/>
        </w:smartTagPr>
        <w:r w:rsidRPr="00786450">
          <w:rPr>
            <w:rFonts w:ascii="楷体_GB2312" w:eastAsia="楷体_GB2312" w:hint="eastAsia"/>
            <w:sz w:val="32"/>
            <w:szCs w:val="32"/>
          </w:rPr>
          <w:t>2001年7月21日</w:t>
        </w:r>
      </w:smartTag>
      <w:r w:rsidRPr="00786450">
        <w:rPr>
          <w:rFonts w:ascii="楷体_GB2312" w:eastAsia="楷体_GB2312" w:hint="eastAsia"/>
          <w:sz w:val="32"/>
          <w:szCs w:val="32"/>
        </w:rPr>
        <w:t xml:space="preserve">贵州省第九届人民代表大会常务委员会常务委员会第二十三次会议批准 </w:t>
      </w:r>
      <w:r>
        <w:rPr>
          <w:rFonts w:ascii="楷体_GB2312" w:eastAsia="楷体_GB2312" w:hint="eastAsia"/>
          <w:sz w:val="32"/>
          <w:szCs w:val="32"/>
        </w:rPr>
        <w:t xml:space="preserve"> </w:t>
      </w:r>
      <w:smartTag w:uri="urn:schemas-microsoft-com:office:smarttags" w:element="chsdate">
        <w:smartTagPr>
          <w:attr w:name="Year" w:val="2001"/>
          <w:attr w:name="Month" w:val="9"/>
          <w:attr w:name="Day" w:val="1"/>
          <w:attr w:name="IsLunarDate" w:val="False"/>
          <w:attr w:name="IsROCDate" w:val="False"/>
        </w:smartTagPr>
        <w:r w:rsidRPr="00786450">
          <w:rPr>
            <w:rFonts w:ascii="楷体_GB2312" w:eastAsia="楷体_GB2312" w:hint="eastAsia"/>
            <w:sz w:val="32"/>
            <w:szCs w:val="32"/>
          </w:rPr>
          <w:t>2001年9月1日</w:t>
        </w:r>
      </w:smartTag>
      <w:r w:rsidRPr="00786450">
        <w:rPr>
          <w:rFonts w:ascii="楷体_GB2312" w:eastAsia="楷体_GB2312" w:hint="eastAsia"/>
          <w:sz w:val="32"/>
          <w:szCs w:val="32"/>
        </w:rPr>
        <w:t>紫云苗族布依族自治县人民代表大会常务委员会公告公布施行)</w:t>
      </w:r>
    </w:p>
    <w:p w:rsidR="00786450" w:rsidRPr="000F6711" w:rsidRDefault="00786450" w:rsidP="00786450">
      <w:pPr>
        <w:spacing w:line="592" w:lineRule="exact"/>
        <w:ind w:firstLineChars="200" w:firstLine="640"/>
        <w:rPr>
          <w:rFonts w:ascii="仿宋_GB2312" w:eastAsia="仿宋_GB2312" w:hint="eastAsia"/>
          <w:sz w:val="32"/>
          <w:szCs w:val="32"/>
        </w:rPr>
      </w:pPr>
    </w:p>
    <w:p w:rsidR="00786450" w:rsidRPr="000F6711" w:rsidRDefault="00786450" w:rsidP="00786450">
      <w:pPr>
        <w:spacing w:line="592" w:lineRule="exact"/>
        <w:ind w:firstLineChars="200" w:firstLine="640"/>
        <w:rPr>
          <w:rFonts w:ascii="仿宋_GB2312" w:eastAsia="仿宋_GB2312" w:hint="eastAsia"/>
          <w:sz w:val="32"/>
          <w:szCs w:val="32"/>
        </w:rPr>
      </w:pPr>
      <w:r w:rsidRPr="000F6711">
        <w:rPr>
          <w:rFonts w:ascii="黑体" w:eastAsia="黑体" w:hint="eastAsia"/>
          <w:sz w:val="32"/>
          <w:szCs w:val="32"/>
        </w:rPr>
        <w:t>第一条</w:t>
      </w:r>
      <w:r w:rsidRPr="000F6711">
        <w:rPr>
          <w:rFonts w:ascii="仿宋_GB2312" w:eastAsia="仿宋_GB2312" w:hint="eastAsia"/>
          <w:sz w:val="32"/>
          <w:szCs w:val="32"/>
        </w:rPr>
        <w:t xml:space="preserve">　为促进非公有制经济持续、健康发展，保障非公有制经济主体的合法权益，根据《中华人民共和国宪法》、《中华人民共和国民族区域自治法》和有关法律、法规，结合本县实际，制定本条例。</w:t>
      </w:r>
    </w:p>
    <w:p w:rsidR="00786450" w:rsidRPr="000F6711" w:rsidRDefault="00786450" w:rsidP="00786450">
      <w:pPr>
        <w:spacing w:line="592" w:lineRule="exact"/>
        <w:ind w:firstLineChars="200" w:firstLine="640"/>
        <w:rPr>
          <w:rFonts w:ascii="仿宋_GB2312" w:eastAsia="仿宋_GB2312" w:hint="eastAsia"/>
          <w:sz w:val="32"/>
          <w:szCs w:val="32"/>
        </w:rPr>
      </w:pPr>
      <w:r w:rsidRPr="008A113A">
        <w:rPr>
          <w:rFonts w:ascii="黑体" w:eastAsia="黑体" w:hint="eastAsia"/>
          <w:sz w:val="32"/>
          <w:szCs w:val="32"/>
        </w:rPr>
        <w:t>第二条</w:t>
      </w:r>
      <w:r w:rsidRPr="000F6711">
        <w:rPr>
          <w:rFonts w:ascii="仿宋_GB2312" w:eastAsia="仿宋_GB2312" w:hint="eastAsia"/>
          <w:sz w:val="32"/>
          <w:szCs w:val="32"/>
        </w:rPr>
        <w:t xml:space="preserve">　本条例所称非公有制经济，指国有、集体所有制经济以外的各种经济成份。</w:t>
      </w:r>
    </w:p>
    <w:p w:rsidR="00786450" w:rsidRPr="000F6711" w:rsidRDefault="00786450" w:rsidP="00786450">
      <w:pPr>
        <w:spacing w:line="592" w:lineRule="exact"/>
        <w:ind w:firstLineChars="200" w:firstLine="640"/>
        <w:rPr>
          <w:rFonts w:ascii="仿宋_GB2312" w:eastAsia="仿宋_GB2312" w:hint="eastAsia"/>
          <w:sz w:val="32"/>
          <w:szCs w:val="32"/>
        </w:rPr>
      </w:pPr>
      <w:r w:rsidRPr="008A113A">
        <w:rPr>
          <w:rFonts w:ascii="黑体" w:eastAsia="黑体" w:hint="eastAsia"/>
          <w:sz w:val="32"/>
          <w:szCs w:val="32"/>
        </w:rPr>
        <w:t>第三条</w:t>
      </w:r>
      <w:r w:rsidRPr="000F6711">
        <w:rPr>
          <w:rFonts w:ascii="仿宋_GB2312" w:eastAsia="仿宋_GB2312" w:hint="eastAsia"/>
          <w:sz w:val="32"/>
          <w:szCs w:val="32"/>
        </w:rPr>
        <w:t xml:space="preserve">　在本县行政区域内的单位和个人应当遵守本条例。</w:t>
      </w:r>
    </w:p>
    <w:p w:rsidR="00786450" w:rsidRPr="000F6711" w:rsidRDefault="00786450" w:rsidP="00786450">
      <w:pPr>
        <w:spacing w:line="592" w:lineRule="exact"/>
        <w:ind w:firstLineChars="200" w:firstLine="640"/>
        <w:rPr>
          <w:rFonts w:ascii="仿宋_GB2312" w:eastAsia="仿宋_GB2312" w:hint="eastAsia"/>
          <w:sz w:val="32"/>
          <w:szCs w:val="32"/>
        </w:rPr>
      </w:pPr>
      <w:r w:rsidRPr="008A113A">
        <w:rPr>
          <w:rFonts w:ascii="黑体" w:eastAsia="黑体" w:hint="eastAsia"/>
          <w:sz w:val="32"/>
          <w:szCs w:val="32"/>
        </w:rPr>
        <w:t>第四条</w:t>
      </w:r>
      <w:r w:rsidRPr="000F6711">
        <w:rPr>
          <w:rFonts w:ascii="仿宋_GB2312" w:eastAsia="仿宋_GB2312" w:hint="eastAsia"/>
          <w:sz w:val="32"/>
          <w:szCs w:val="32"/>
        </w:rPr>
        <w:t xml:space="preserve">　非公有制经济与国有、集体所有制经济享有平等地位。非公有制经济主体的生产经营活动依法受到保护，任何单位和个人不得侵犯其合法权益。</w:t>
      </w:r>
    </w:p>
    <w:p w:rsidR="00786450" w:rsidRPr="000F6711" w:rsidRDefault="00786450" w:rsidP="00786450">
      <w:pPr>
        <w:spacing w:line="592" w:lineRule="exact"/>
        <w:ind w:firstLineChars="200" w:firstLine="640"/>
        <w:rPr>
          <w:rFonts w:ascii="仿宋_GB2312" w:eastAsia="仿宋_GB2312" w:hint="eastAsia"/>
          <w:sz w:val="32"/>
          <w:szCs w:val="32"/>
        </w:rPr>
      </w:pPr>
      <w:r w:rsidRPr="008A113A">
        <w:rPr>
          <w:rFonts w:ascii="黑体" w:eastAsia="黑体" w:hint="eastAsia"/>
          <w:sz w:val="32"/>
          <w:szCs w:val="32"/>
        </w:rPr>
        <w:lastRenderedPageBreak/>
        <w:t>第五条</w:t>
      </w:r>
      <w:r w:rsidRPr="000F6711">
        <w:rPr>
          <w:rFonts w:ascii="仿宋_GB2312" w:eastAsia="仿宋_GB2312" w:hint="eastAsia"/>
          <w:sz w:val="32"/>
          <w:szCs w:val="32"/>
        </w:rPr>
        <w:t xml:space="preserve">　自治县人民政府应当把发展非公有制经济纳入国民经济和社会发展计划；依照法律、法规，制定优惠政策，扶持非公有制经济发展。</w:t>
      </w:r>
    </w:p>
    <w:p w:rsidR="00786450" w:rsidRPr="000F6711" w:rsidRDefault="00786450" w:rsidP="00786450">
      <w:pPr>
        <w:spacing w:line="592" w:lineRule="exact"/>
        <w:ind w:firstLineChars="200" w:firstLine="640"/>
        <w:rPr>
          <w:rFonts w:ascii="仿宋_GB2312" w:eastAsia="仿宋_GB2312" w:hint="eastAsia"/>
          <w:sz w:val="32"/>
          <w:szCs w:val="32"/>
        </w:rPr>
      </w:pPr>
      <w:r w:rsidRPr="008A113A">
        <w:rPr>
          <w:rFonts w:ascii="黑体" w:eastAsia="黑体" w:hint="eastAsia"/>
          <w:sz w:val="32"/>
          <w:szCs w:val="32"/>
        </w:rPr>
        <w:t>第六条</w:t>
      </w:r>
      <w:r w:rsidRPr="000F6711">
        <w:rPr>
          <w:rFonts w:ascii="仿宋_GB2312" w:eastAsia="仿宋_GB2312" w:hint="eastAsia"/>
          <w:sz w:val="32"/>
          <w:szCs w:val="32"/>
        </w:rPr>
        <w:t xml:space="preserve">　自治县人民政府非公有制经济管理机构负责督促、协调处理非公有制经济的有关工作。</w:t>
      </w:r>
    </w:p>
    <w:p w:rsidR="00786450" w:rsidRPr="000F6711" w:rsidRDefault="00786450" w:rsidP="00786450">
      <w:pPr>
        <w:spacing w:line="592" w:lineRule="exact"/>
        <w:ind w:firstLineChars="200" w:firstLine="640"/>
        <w:rPr>
          <w:rFonts w:ascii="仿宋_GB2312" w:eastAsia="仿宋_GB2312" w:hint="eastAsia"/>
          <w:sz w:val="32"/>
          <w:szCs w:val="32"/>
        </w:rPr>
      </w:pPr>
      <w:r w:rsidRPr="008A113A">
        <w:rPr>
          <w:rFonts w:ascii="黑体" w:eastAsia="黑体" w:hint="eastAsia"/>
          <w:sz w:val="32"/>
          <w:szCs w:val="32"/>
        </w:rPr>
        <w:t>第七条</w:t>
      </w:r>
      <w:r w:rsidRPr="000F6711">
        <w:rPr>
          <w:rFonts w:ascii="仿宋_GB2312" w:eastAsia="仿宋_GB2312" w:hint="eastAsia"/>
          <w:sz w:val="32"/>
          <w:szCs w:val="32"/>
        </w:rPr>
        <w:t xml:space="preserve">　自治县、乡、镇人民政府及行政主管部门对发展非公有制经济成绩突出的单位和个人，应当予以表彰和奖励。</w:t>
      </w:r>
    </w:p>
    <w:p w:rsidR="00786450" w:rsidRPr="000F6711" w:rsidRDefault="00786450" w:rsidP="00786450">
      <w:pPr>
        <w:spacing w:line="592" w:lineRule="exact"/>
        <w:ind w:firstLineChars="200" w:firstLine="640"/>
        <w:rPr>
          <w:rFonts w:ascii="仿宋_GB2312" w:eastAsia="仿宋_GB2312" w:hint="eastAsia"/>
          <w:sz w:val="32"/>
          <w:szCs w:val="32"/>
        </w:rPr>
      </w:pPr>
      <w:r w:rsidRPr="008A113A">
        <w:rPr>
          <w:rFonts w:ascii="黑体" w:eastAsia="黑体" w:hint="eastAsia"/>
          <w:sz w:val="32"/>
          <w:szCs w:val="32"/>
        </w:rPr>
        <w:t>第八条</w:t>
      </w:r>
      <w:r w:rsidRPr="000F6711">
        <w:rPr>
          <w:rFonts w:ascii="仿宋_GB2312" w:eastAsia="仿宋_GB2312" w:hint="eastAsia"/>
          <w:sz w:val="32"/>
          <w:szCs w:val="32"/>
        </w:rPr>
        <w:t xml:space="preserve">　鼓励、支持非公有制经济主体依法从事下列投资、生产、经营活动：</w:t>
      </w:r>
    </w:p>
    <w:p w:rsidR="00786450"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一</w:t>
      </w:r>
      <w:r>
        <w:rPr>
          <w:rFonts w:ascii="仿宋_GB2312" w:eastAsia="仿宋_GB2312" w:hint="eastAsia"/>
          <w:sz w:val="32"/>
          <w:szCs w:val="32"/>
        </w:rPr>
        <w:t>)</w:t>
      </w:r>
      <w:r w:rsidRPr="000F6711">
        <w:rPr>
          <w:rFonts w:ascii="仿宋_GB2312" w:eastAsia="仿宋_GB2312" w:hint="eastAsia"/>
          <w:sz w:val="32"/>
          <w:szCs w:val="32"/>
        </w:rPr>
        <w:t>兴办扶贫型、科技型、资源综合利用型、农副产品加工型、社区服务型等企业；</w:t>
      </w:r>
    </w:p>
    <w:p w:rsidR="00786450"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二</w:t>
      </w:r>
      <w:r>
        <w:rPr>
          <w:rFonts w:ascii="仿宋_GB2312" w:eastAsia="仿宋_GB2312" w:hint="eastAsia"/>
          <w:sz w:val="32"/>
          <w:szCs w:val="32"/>
        </w:rPr>
        <w:t>)</w:t>
      </w:r>
      <w:r w:rsidRPr="000F6711">
        <w:rPr>
          <w:rFonts w:ascii="仿宋_GB2312" w:eastAsia="仿宋_GB2312" w:hint="eastAsia"/>
          <w:sz w:val="32"/>
          <w:szCs w:val="32"/>
        </w:rPr>
        <w:t>承包、租赁、兼并和参股、控股、购买国有、集体企业资产；</w:t>
      </w:r>
    </w:p>
    <w:p w:rsidR="00786450"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三</w:t>
      </w:r>
      <w:r>
        <w:rPr>
          <w:rFonts w:ascii="仿宋_GB2312" w:eastAsia="仿宋_GB2312" w:hint="eastAsia"/>
          <w:sz w:val="32"/>
          <w:szCs w:val="32"/>
        </w:rPr>
        <w:t>)</w:t>
      </w:r>
      <w:r w:rsidRPr="000F6711">
        <w:rPr>
          <w:rFonts w:ascii="仿宋_GB2312" w:eastAsia="仿宋_GB2312" w:hint="eastAsia"/>
          <w:sz w:val="32"/>
          <w:szCs w:val="32"/>
        </w:rPr>
        <w:t>承包、租赁、购买荒山、荒地及山塘、水库的使用权从事农业项目开发；</w:t>
      </w:r>
    </w:p>
    <w:p w:rsidR="00786450"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四</w:t>
      </w:r>
      <w:r>
        <w:rPr>
          <w:rFonts w:ascii="仿宋_GB2312" w:eastAsia="仿宋_GB2312" w:hint="eastAsia"/>
          <w:sz w:val="32"/>
          <w:szCs w:val="32"/>
        </w:rPr>
        <w:t>)</w:t>
      </w:r>
      <w:r w:rsidRPr="000F6711">
        <w:rPr>
          <w:rFonts w:ascii="仿宋_GB2312" w:eastAsia="仿宋_GB2312" w:hint="eastAsia"/>
          <w:sz w:val="32"/>
          <w:szCs w:val="32"/>
        </w:rPr>
        <w:t>投资水电、矿产、旅游资源和环保项目开发；</w:t>
      </w:r>
    </w:p>
    <w:p w:rsidR="00786450"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五</w:t>
      </w:r>
      <w:r>
        <w:rPr>
          <w:rFonts w:ascii="仿宋_GB2312" w:eastAsia="仿宋_GB2312" w:hint="eastAsia"/>
          <w:sz w:val="32"/>
          <w:szCs w:val="32"/>
        </w:rPr>
        <w:t>)</w:t>
      </w:r>
      <w:r w:rsidRPr="000F6711">
        <w:rPr>
          <w:rFonts w:ascii="仿宋_GB2312" w:eastAsia="仿宋_GB2312" w:hint="eastAsia"/>
          <w:sz w:val="32"/>
          <w:szCs w:val="32"/>
        </w:rPr>
        <w:t>投资房地产、集贸市场和城镇基础设施建设；</w:t>
      </w:r>
    </w:p>
    <w:p w:rsidR="00786450"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六</w:t>
      </w:r>
      <w:r>
        <w:rPr>
          <w:rFonts w:ascii="仿宋_GB2312" w:eastAsia="仿宋_GB2312" w:hint="eastAsia"/>
          <w:sz w:val="32"/>
          <w:szCs w:val="32"/>
        </w:rPr>
        <w:t>)</w:t>
      </w:r>
      <w:r w:rsidRPr="000F6711">
        <w:rPr>
          <w:rFonts w:ascii="仿宋_GB2312" w:eastAsia="仿宋_GB2312" w:hint="eastAsia"/>
          <w:sz w:val="32"/>
          <w:szCs w:val="32"/>
        </w:rPr>
        <w:t>生产加工旅游商品、民族工艺品和民族食品；</w:t>
      </w:r>
    </w:p>
    <w:p w:rsidR="00786450"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七</w:t>
      </w:r>
      <w:r>
        <w:rPr>
          <w:rFonts w:ascii="仿宋_GB2312" w:eastAsia="仿宋_GB2312" w:hint="eastAsia"/>
          <w:sz w:val="32"/>
          <w:szCs w:val="32"/>
        </w:rPr>
        <w:t>)</w:t>
      </w:r>
      <w:r w:rsidRPr="000F6711">
        <w:rPr>
          <w:rFonts w:ascii="仿宋_GB2312" w:eastAsia="仿宋_GB2312" w:hint="eastAsia"/>
          <w:sz w:val="32"/>
          <w:szCs w:val="32"/>
        </w:rPr>
        <w:t>开发地方名优果品和中草药；</w:t>
      </w:r>
    </w:p>
    <w:p w:rsidR="00786450"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八</w:t>
      </w:r>
      <w:r>
        <w:rPr>
          <w:rFonts w:ascii="仿宋_GB2312" w:eastAsia="仿宋_GB2312" w:hint="eastAsia"/>
          <w:sz w:val="32"/>
          <w:szCs w:val="32"/>
        </w:rPr>
        <w:t>)</w:t>
      </w:r>
      <w:r w:rsidRPr="000F6711">
        <w:rPr>
          <w:rFonts w:ascii="仿宋_GB2312" w:eastAsia="仿宋_GB2312" w:hint="eastAsia"/>
          <w:sz w:val="32"/>
          <w:szCs w:val="32"/>
        </w:rPr>
        <w:t>开办商品流通、运输、典当业和其他中介服务业；</w:t>
      </w:r>
    </w:p>
    <w:p w:rsidR="00786450"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九</w:t>
      </w:r>
      <w:r>
        <w:rPr>
          <w:rFonts w:ascii="仿宋_GB2312" w:eastAsia="仿宋_GB2312" w:hint="eastAsia"/>
          <w:sz w:val="32"/>
          <w:szCs w:val="32"/>
        </w:rPr>
        <w:t>)</w:t>
      </w:r>
      <w:r w:rsidRPr="000F6711">
        <w:rPr>
          <w:rFonts w:ascii="仿宋_GB2312" w:eastAsia="仿宋_GB2312" w:hint="eastAsia"/>
          <w:sz w:val="32"/>
          <w:szCs w:val="32"/>
        </w:rPr>
        <w:t>从事饮食、文化娱乐服务行业；</w:t>
      </w:r>
    </w:p>
    <w:p w:rsidR="00786450"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十</w:t>
      </w:r>
      <w:r>
        <w:rPr>
          <w:rFonts w:ascii="仿宋_GB2312" w:eastAsia="仿宋_GB2312" w:hint="eastAsia"/>
          <w:sz w:val="32"/>
          <w:szCs w:val="32"/>
        </w:rPr>
        <w:t>)</w:t>
      </w:r>
      <w:r w:rsidRPr="000F6711">
        <w:rPr>
          <w:rFonts w:ascii="仿宋_GB2312" w:eastAsia="仿宋_GB2312" w:hint="eastAsia"/>
          <w:sz w:val="32"/>
          <w:szCs w:val="32"/>
        </w:rPr>
        <w:t>开办学校、幼儿园、医院、诊所等公益事业；</w:t>
      </w:r>
    </w:p>
    <w:p w:rsidR="00786450"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lastRenderedPageBreak/>
        <w:t>(</w:t>
      </w:r>
      <w:r w:rsidRPr="000F6711">
        <w:rPr>
          <w:rFonts w:ascii="仿宋_GB2312" w:eastAsia="仿宋_GB2312" w:hint="eastAsia"/>
          <w:sz w:val="32"/>
          <w:szCs w:val="32"/>
        </w:rPr>
        <w:t>十一</w:t>
      </w:r>
      <w:r>
        <w:rPr>
          <w:rFonts w:ascii="仿宋_GB2312" w:eastAsia="仿宋_GB2312" w:hint="eastAsia"/>
          <w:sz w:val="32"/>
          <w:szCs w:val="32"/>
        </w:rPr>
        <w:t>)</w:t>
      </w:r>
      <w:r w:rsidRPr="000F6711">
        <w:rPr>
          <w:rFonts w:ascii="仿宋_GB2312" w:eastAsia="仿宋_GB2312" w:hint="eastAsia"/>
          <w:sz w:val="32"/>
          <w:szCs w:val="32"/>
        </w:rPr>
        <w:t>其他法律、法规允许开办、经营的行业和商品。</w:t>
      </w:r>
    </w:p>
    <w:p w:rsidR="00786450" w:rsidRDefault="00786450" w:rsidP="00786450">
      <w:pPr>
        <w:spacing w:line="592" w:lineRule="exact"/>
        <w:ind w:firstLineChars="200" w:firstLine="640"/>
        <w:rPr>
          <w:rFonts w:ascii="仿宋_GB2312" w:eastAsia="仿宋_GB2312" w:hint="eastAsia"/>
          <w:sz w:val="32"/>
          <w:szCs w:val="32"/>
        </w:rPr>
      </w:pPr>
      <w:r w:rsidRPr="008A113A">
        <w:rPr>
          <w:rFonts w:ascii="黑体" w:eastAsia="黑体" w:hint="eastAsia"/>
          <w:sz w:val="32"/>
          <w:szCs w:val="32"/>
        </w:rPr>
        <w:t>第九条</w:t>
      </w:r>
      <w:r w:rsidRPr="000F6711">
        <w:rPr>
          <w:rFonts w:ascii="仿宋_GB2312" w:eastAsia="仿宋_GB2312" w:hint="eastAsia"/>
          <w:sz w:val="32"/>
          <w:szCs w:val="32"/>
        </w:rPr>
        <w:t xml:space="preserve">　鼓励、支持社会失业人员、机关分流人员、复退军人、离退休人员从事非公有制经济生产经营活动。</w:t>
      </w:r>
    </w:p>
    <w:p w:rsidR="00786450" w:rsidRPr="000F6711" w:rsidRDefault="00786450" w:rsidP="00786450">
      <w:pPr>
        <w:spacing w:line="592" w:lineRule="exact"/>
        <w:ind w:firstLineChars="200" w:firstLine="640"/>
        <w:rPr>
          <w:rFonts w:ascii="仿宋_GB2312" w:eastAsia="仿宋_GB2312" w:hint="eastAsia"/>
          <w:sz w:val="32"/>
          <w:szCs w:val="32"/>
        </w:rPr>
      </w:pPr>
      <w:r w:rsidRPr="000F6711">
        <w:rPr>
          <w:rFonts w:ascii="仿宋_GB2312" w:eastAsia="仿宋_GB2312" w:hint="eastAsia"/>
          <w:sz w:val="32"/>
          <w:szCs w:val="32"/>
        </w:rPr>
        <w:t>国家机关工作人员从事非公有制经济生产经营活动，符合国家规定的，应当予以批准。其离职期间的待遇按有关规定办理。</w:t>
      </w:r>
    </w:p>
    <w:p w:rsidR="00786450" w:rsidRPr="000F6711" w:rsidRDefault="00786450" w:rsidP="00786450">
      <w:pPr>
        <w:spacing w:line="592" w:lineRule="exact"/>
        <w:ind w:firstLineChars="200" w:firstLine="640"/>
        <w:rPr>
          <w:rFonts w:ascii="仿宋_GB2312" w:eastAsia="仿宋_GB2312" w:hint="eastAsia"/>
          <w:sz w:val="32"/>
          <w:szCs w:val="32"/>
        </w:rPr>
      </w:pPr>
      <w:r w:rsidRPr="000F6711">
        <w:rPr>
          <w:rFonts w:ascii="仿宋_GB2312" w:eastAsia="仿宋_GB2312" w:hint="eastAsia"/>
          <w:sz w:val="32"/>
          <w:szCs w:val="32"/>
        </w:rPr>
        <w:t>单位和个人在法律、法规允许的范围内，可以投入企业股份。</w:t>
      </w:r>
    </w:p>
    <w:p w:rsidR="00786450" w:rsidRDefault="00786450" w:rsidP="00786450">
      <w:pPr>
        <w:spacing w:line="592" w:lineRule="exact"/>
        <w:ind w:firstLineChars="200" w:firstLine="640"/>
        <w:rPr>
          <w:rFonts w:ascii="仿宋_GB2312" w:eastAsia="仿宋_GB2312" w:hint="eastAsia"/>
          <w:sz w:val="32"/>
          <w:szCs w:val="32"/>
        </w:rPr>
      </w:pPr>
      <w:r w:rsidRPr="000F6711">
        <w:rPr>
          <w:rFonts w:ascii="仿宋_GB2312" w:eastAsia="仿宋_GB2312" w:hint="eastAsia"/>
          <w:sz w:val="32"/>
          <w:szCs w:val="32"/>
        </w:rPr>
        <w:t>农村人口进城从事非公有制经济生产经营活动的，保留其承包土地的经营权，允许依法有偿转让。</w:t>
      </w:r>
    </w:p>
    <w:p w:rsidR="00786450" w:rsidRDefault="00786450" w:rsidP="00786450">
      <w:pPr>
        <w:spacing w:line="592" w:lineRule="exact"/>
        <w:ind w:firstLineChars="200" w:firstLine="640"/>
        <w:rPr>
          <w:rFonts w:ascii="仿宋_GB2312" w:eastAsia="仿宋_GB2312" w:hint="eastAsia"/>
          <w:sz w:val="32"/>
          <w:szCs w:val="32"/>
        </w:rPr>
      </w:pPr>
      <w:r w:rsidRPr="000F6711">
        <w:rPr>
          <w:rFonts w:ascii="仿宋_GB2312" w:eastAsia="仿宋_GB2312" w:hint="eastAsia"/>
          <w:sz w:val="32"/>
          <w:szCs w:val="32"/>
        </w:rPr>
        <w:t>土地承包人经农村集体经济组织同意，可将土地的使用、经营权以入股、联营等形式参与创办符合土地利用总体规划的项目。</w:t>
      </w:r>
    </w:p>
    <w:p w:rsidR="00786450" w:rsidRDefault="00786450" w:rsidP="00786450">
      <w:pPr>
        <w:spacing w:line="592" w:lineRule="exact"/>
        <w:ind w:firstLineChars="200" w:firstLine="640"/>
        <w:rPr>
          <w:rFonts w:ascii="仿宋_GB2312" w:eastAsia="仿宋_GB2312" w:hint="eastAsia"/>
          <w:sz w:val="32"/>
          <w:szCs w:val="32"/>
        </w:rPr>
      </w:pPr>
      <w:r w:rsidRPr="008A113A">
        <w:rPr>
          <w:rFonts w:ascii="黑体" w:eastAsia="黑体" w:hint="eastAsia"/>
          <w:sz w:val="32"/>
          <w:szCs w:val="32"/>
        </w:rPr>
        <w:t>第十条</w:t>
      </w:r>
      <w:r w:rsidRPr="000F6711">
        <w:rPr>
          <w:rFonts w:ascii="仿宋_GB2312" w:eastAsia="仿宋_GB2312" w:hint="eastAsia"/>
          <w:sz w:val="32"/>
          <w:szCs w:val="32"/>
        </w:rPr>
        <w:t xml:space="preserve">　鼓励、支持县内外大中专毕业生和各类专业技术人才在本县从事、发展非公有制经济，县劳动人事部门应当加强管理和服务。</w:t>
      </w:r>
    </w:p>
    <w:p w:rsidR="00786450" w:rsidRDefault="00786450" w:rsidP="00786450">
      <w:pPr>
        <w:spacing w:line="592" w:lineRule="exact"/>
        <w:ind w:firstLineChars="200" w:firstLine="640"/>
        <w:rPr>
          <w:rFonts w:ascii="仿宋_GB2312" w:eastAsia="仿宋_GB2312" w:hint="eastAsia"/>
          <w:sz w:val="32"/>
          <w:szCs w:val="32"/>
        </w:rPr>
      </w:pPr>
      <w:r w:rsidRPr="000F6711">
        <w:rPr>
          <w:rFonts w:ascii="仿宋_GB2312" w:eastAsia="仿宋_GB2312" w:hint="eastAsia"/>
          <w:sz w:val="32"/>
          <w:szCs w:val="32"/>
        </w:rPr>
        <w:t>在本县私营企业就业的大中专毕业生和专业技术人员，进入行政事业单位和国有、集体企业工作，其工龄可连续计算。</w:t>
      </w:r>
    </w:p>
    <w:p w:rsidR="00786450" w:rsidRDefault="00786450" w:rsidP="00786450">
      <w:pPr>
        <w:spacing w:line="592" w:lineRule="exact"/>
        <w:ind w:firstLineChars="200" w:firstLine="640"/>
        <w:rPr>
          <w:rFonts w:ascii="仿宋_GB2312" w:eastAsia="仿宋_GB2312" w:hint="eastAsia"/>
          <w:sz w:val="32"/>
          <w:szCs w:val="32"/>
        </w:rPr>
      </w:pPr>
      <w:r w:rsidRPr="008A113A">
        <w:rPr>
          <w:rFonts w:ascii="黑体" w:eastAsia="黑体" w:hint="eastAsia"/>
          <w:sz w:val="32"/>
          <w:szCs w:val="32"/>
        </w:rPr>
        <w:t>第十一条</w:t>
      </w:r>
      <w:r w:rsidRPr="000F6711">
        <w:rPr>
          <w:rFonts w:ascii="仿宋_GB2312" w:eastAsia="仿宋_GB2312" w:hint="eastAsia"/>
          <w:sz w:val="32"/>
          <w:szCs w:val="32"/>
        </w:rPr>
        <w:t xml:space="preserve">　新登记注册的非公有制经济主体，可先进行生产实验和试营，期限由自治县人民政府按规定确定。</w:t>
      </w:r>
    </w:p>
    <w:p w:rsidR="00786450" w:rsidRDefault="00786450" w:rsidP="00786450">
      <w:pPr>
        <w:spacing w:line="592" w:lineRule="exact"/>
        <w:ind w:firstLineChars="200" w:firstLine="640"/>
        <w:rPr>
          <w:rFonts w:ascii="仿宋_GB2312" w:eastAsia="仿宋_GB2312" w:hint="eastAsia"/>
          <w:sz w:val="32"/>
          <w:szCs w:val="32"/>
        </w:rPr>
      </w:pPr>
      <w:r w:rsidRPr="008A113A">
        <w:rPr>
          <w:rFonts w:ascii="黑体" w:eastAsia="黑体" w:hint="eastAsia"/>
          <w:sz w:val="32"/>
          <w:szCs w:val="32"/>
        </w:rPr>
        <w:t>第十二条</w:t>
      </w:r>
      <w:r w:rsidRPr="000F6711">
        <w:rPr>
          <w:rFonts w:ascii="仿宋_GB2312" w:eastAsia="仿宋_GB2312" w:hint="eastAsia"/>
          <w:sz w:val="32"/>
          <w:szCs w:val="32"/>
        </w:rPr>
        <w:t xml:space="preserve">　在本县生产经营的非公有制经济主体，享有以下优惠：</w:t>
      </w:r>
    </w:p>
    <w:p w:rsidR="00786450"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lastRenderedPageBreak/>
        <w:t>(</w:t>
      </w:r>
      <w:r w:rsidRPr="000F6711">
        <w:rPr>
          <w:rFonts w:ascii="仿宋_GB2312" w:eastAsia="仿宋_GB2312" w:hint="eastAsia"/>
          <w:sz w:val="32"/>
          <w:szCs w:val="32"/>
        </w:rPr>
        <w:t>一</w:t>
      </w:r>
      <w:r>
        <w:rPr>
          <w:rFonts w:ascii="仿宋_GB2312" w:eastAsia="仿宋_GB2312" w:hint="eastAsia"/>
          <w:sz w:val="32"/>
          <w:szCs w:val="32"/>
        </w:rPr>
        <w:t>)</w:t>
      </w:r>
      <w:r w:rsidRPr="000F6711">
        <w:rPr>
          <w:rFonts w:ascii="仿宋_GB2312" w:eastAsia="仿宋_GB2312" w:hint="eastAsia"/>
          <w:sz w:val="32"/>
          <w:szCs w:val="32"/>
        </w:rPr>
        <w:t>申办扶贫型、科技型、开发型和其他地方优势项目的，除享受国家西部大开发的优惠政策外，同时享受民族自治地方有关税收减免的优惠政策；</w:t>
      </w:r>
    </w:p>
    <w:p w:rsidR="00786450"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二</w:t>
      </w:r>
      <w:r>
        <w:rPr>
          <w:rFonts w:ascii="仿宋_GB2312" w:eastAsia="仿宋_GB2312" w:hint="eastAsia"/>
          <w:sz w:val="32"/>
          <w:szCs w:val="32"/>
        </w:rPr>
        <w:t>)</w:t>
      </w:r>
      <w:r w:rsidRPr="000F6711">
        <w:rPr>
          <w:rFonts w:ascii="仿宋_GB2312" w:eastAsia="仿宋_GB2312" w:hint="eastAsia"/>
          <w:sz w:val="32"/>
          <w:szCs w:val="32"/>
        </w:rPr>
        <w:t>投资城镇基础设施建设的，优惠土地出让金30－50％，并免收城市基础设施配套费和其他行业管理费；</w:t>
      </w:r>
    </w:p>
    <w:p w:rsidR="00786450"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三</w:t>
      </w:r>
      <w:r>
        <w:rPr>
          <w:rFonts w:ascii="仿宋_GB2312" w:eastAsia="仿宋_GB2312" w:hint="eastAsia"/>
          <w:sz w:val="32"/>
          <w:szCs w:val="32"/>
        </w:rPr>
        <w:t>)</w:t>
      </w:r>
      <w:r w:rsidRPr="000F6711">
        <w:rPr>
          <w:rFonts w:ascii="仿宋_GB2312" w:eastAsia="仿宋_GB2312" w:hint="eastAsia"/>
          <w:sz w:val="32"/>
          <w:szCs w:val="32"/>
        </w:rPr>
        <w:t>生产实验和试营期间，免收各种行业管理费和其他行政性收费；</w:t>
      </w:r>
    </w:p>
    <w:p w:rsidR="00786450"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四</w:t>
      </w:r>
      <w:r>
        <w:rPr>
          <w:rFonts w:ascii="仿宋_GB2312" w:eastAsia="仿宋_GB2312" w:hint="eastAsia"/>
          <w:sz w:val="32"/>
          <w:szCs w:val="32"/>
        </w:rPr>
        <w:t>)</w:t>
      </w:r>
      <w:r w:rsidRPr="000F6711">
        <w:rPr>
          <w:rFonts w:ascii="仿宋_GB2312" w:eastAsia="仿宋_GB2312" w:hint="eastAsia"/>
          <w:sz w:val="32"/>
          <w:szCs w:val="32"/>
        </w:rPr>
        <w:t>进入新办市场经营的，免收1年的市场管理费；</w:t>
      </w:r>
    </w:p>
    <w:p w:rsidR="00786450"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五</w:t>
      </w:r>
      <w:r>
        <w:rPr>
          <w:rFonts w:ascii="仿宋_GB2312" w:eastAsia="仿宋_GB2312" w:hint="eastAsia"/>
          <w:sz w:val="32"/>
          <w:szCs w:val="32"/>
        </w:rPr>
        <w:t>)</w:t>
      </w:r>
      <w:r w:rsidRPr="000F6711">
        <w:rPr>
          <w:rFonts w:ascii="仿宋_GB2312" w:eastAsia="仿宋_GB2312" w:hint="eastAsia"/>
          <w:sz w:val="32"/>
          <w:szCs w:val="32"/>
        </w:rPr>
        <w:t>利用国</w:t>
      </w:r>
      <w:r w:rsidRPr="008A113A">
        <w:rPr>
          <w:rFonts w:ascii="仿宋_GB2312" w:eastAsia="仿宋_GB2312" w:hint="eastAsia"/>
          <w:spacing w:val="20"/>
          <w:sz w:val="32"/>
          <w:szCs w:val="32"/>
        </w:rPr>
        <w:t>有土地进行生产经营</w:t>
      </w:r>
      <w:r w:rsidRPr="000F6711">
        <w:rPr>
          <w:rFonts w:ascii="仿宋_GB2312" w:eastAsia="仿宋_GB2312" w:hint="eastAsia"/>
          <w:sz w:val="32"/>
          <w:szCs w:val="32"/>
        </w:rPr>
        <w:t>的，优惠土地出让金20—40％。</w:t>
      </w:r>
    </w:p>
    <w:p w:rsidR="00786450" w:rsidRDefault="00786450" w:rsidP="00786450">
      <w:pPr>
        <w:spacing w:line="592" w:lineRule="exact"/>
        <w:ind w:firstLineChars="200" w:firstLine="640"/>
        <w:rPr>
          <w:rFonts w:ascii="仿宋_GB2312" w:eastAsia="仿宋_GB2312" w:hint="eastAsia"/>
          <w:sz w:val="32"/>
          <w:szCs w:val="32"/>
        </w:rPr>
      </w:pPr>
      <w:r w:rsidRPr="008A113A">
        <w:rPr>
          <w:rFonts w:ascii="黑体" w:eastAsia="黑体" w:hint="eastAsia"/>
          <w:sz w:val="32"/>
          <w:szCs w:val="32"/>
        </w:rPr>
        <w:t>第十三条</w:t>
      </w:r>
      <w:r w:rsidRPr="000F6711">
        <w:rPr>
          <w:rFonts w:ascii="仿宋_GB2312" w:eastAsia="仿宋_GB2312" w:hint="eastAsia"/>
          <w:sz w:val="32"/>
          <w:szCs w:val="32"/>
        </w:rPr>
        <w:t xml:space="preserve">　下列投资开发活动，除享受本条例第十二条规定的有关优惠外，自治县人民政府可制定更加优惠的政策：</w:t>
      </w:r>
    </w:p>
    <w:p w:rsidR="00786450"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一</w:t>
      </w:r>
      <w:r>
        <w:rPr>
          <w:rFonts w:ascii="仿宋_GB2312" w:eastAsia="仿宋_GB2312" w:hint="eastAsia"/>
          <w:sz w:val="32"/>
          <w:szCs w:val="32"/>
        </w:rPr>
        <w:t>)</w:t>
      </w:r>
      <w:r w:rsidRPr="000F6711">
        <w:rPr>
          <w:rFonts w:ascii="仿宋_GB2312" w:eastAsia="仿宋_GB2312" w:hint="eastAsia"/>
          <w:sz w:val="32"/>
          <w:szCs w:val="32"/>
        </w:rPr>
        <w:t>开发格凸河穿洞风景名胜区旅游资源的；</w:t>
      </w:r>
    </w:p>
    <w:p w:rsidR="00786450"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二</w:t>
      </w:r>
      <w:r>
        <w:rPr>
          <w:rFonts w:ascii="仿宋_GB2312" w:eastAsia="仿宋_GB2312" w:hint="eastAsia"/>
          <w:sz w:val="32"/>
          <w:szCs w:val="32"/>
        </w:rPr>
        <w:t>)</w:t>
      </w:r>
      <w:r w:rsidRPr="000F6711">
        <w:rPr>
          <w:rFonts w:ascii="仿宋_GB2312" w:eastAsia="仿宋_GB2312" w:hint="eastAsia"/>
          <w:sz w:val="32"/>
          <w:szCs w:val="32"/>
        </w:rPr>
        <w:t>开发建设格凸河水利、水电项目的；</w:t>
      </w:r>
    </w:p>
    <w:p w:rsidR="00786450"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三</w:t>
      </w:r>
      <w:r>
        <w:rPr>
          <w:rFonts w:ascii="仿宋_GB2312" w:eastAsia="仿宋_GB2312" w:hint="eastAsia"/>
          <w:sz w:val="32"/>
          <w:szCs w:val="32"/>
        </w:rPr>
        <w:t>)</w:t>
      </w:r>
      <w:r w:rsidRPr="000F6711">
        <w:rPr>
          <w:rFonts w:ascii="仿宋_GB2312" w:eastAsia="仿宋_GB2312" w:hint="eastAsia"/>
          <w:sz w:val="32"/>
          <w:szCs w:val="32"/>
        </w:rPr>
        <w:t>开发紫云南部低热河谷综合农业项目的；</w:t>
      </w:r>
    </w:p>
    <w:p w:rsidR="00786450"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四</w:t>
      </w:r>
      <w:r>
        <w:rPr>
          <w:rFonts w:ascii="仿宋_GB2312" w:eastAsia="仿宋_GB2312" w:hint="eastAsia"/>
          <w:sz w:val="32"/>
          <w:szCs w:val="32"/>
        </w:rPr>
        <w:t>)</w:t>
      </w:r>
      <w:r w:rsidRPr="000F6711">
        <w:rPr>
          <w:rFonts w:ascii="仿宋_GB2312" w:eastAsia="仿宋_GB2312" w:hint="eastAsia"/>
          <w:sz w:val="32"/>
          <w:szCs w:val="32"/>
        </w:rPr>
        <w:t>开发中草药和名优果品的；</w:t>
      </w:r>
    </w:p>
    <w:p w:rsidR="00786450"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五</w:t>
      </w:r>
      <w:r>
        <w:rPr>
          <w:rFonts w:ascii="仿宋_GB2312" w:eastAsia="仿宋_GB2312" w:hint="eastAsia"/>
          <w:sz w:val="32"/>
          <w:szCs w:val="32"/>
        </w:rPr>
        <w:t>)</w:t>
      </w:r>
      <w:r w:rsidRPr="000F6711">
        <w:rPr>
          <w:rFonts w:ascii="仿宋_GB2312" w:eastAsia="仿宋_GB2312" w:hint="eastAsia"/>
          <w:sz w:val="32"/>
          <w:szCs w:val="32"/>
        </w:rPr>
        <w:t>开发大理石矿的。</w:t>
      </w:r>
    </w:p>
    <w:p w:rsidR="00786450" w:rsidRDefault="00786450" w:rsidP="00786450">
      <w:pPr>
        <w:spacing w:line="592" w:lineRule="exact"/>
        <w:ind w:firstLineChars="200" w:firstLine="640"/>
        <w:rPr>
          <w:rFonts w:ascii="仿宋_GB2312" w:eastAsia="仿宋_GB2312" w:hint="eastAsia"/>
          <w:sz w:val="32"/>
          <w:szCs w:val="32"/>
        </w:rPr>
      </w:pPr>
      <w:r w:rsidRPr="008A113A">
        <w:rPr>
          <w:rFonts w:ascii="黑体" w:eastAsia="黑体" w:hint="eastAsia"/>
          <w:sz w:val="32"/>
          <w:szCs w:val="32"/>
        </w:rPr>
        <w:t>第</w:t>
      </w:r>
      <w:r w:rsidRPr="000F6711">
        <w:rPr>
          <w:rFonts w:ascii="仿宋_GB2312" w:eastAsia="仿宋_GB2312" w:hint="eastAsia"/>
          <w:sz w:val="32"/>
          <w:szCs w:val="32"/>
        </w:rPr>
        <w:t>十</w:t>
      </w:r>
      <w:r w:rsidRPr="008A113A">
        <w:rPr>
          <w:rFonts w:ascii="黑体" w:eastAsia="黑体" w:hint="eastAsia"/>
          <w:sz w:val="32"/>
          <w:szCs w:val="32"/>
        </w:rPr>
        <w:t>四条</w:t>
      </w:r>
      <w:r w:rsidRPr="000F6711">
        <w:rPr>
          <w:rFonts w:ascii="仿宋_GB2312" w:eastAsia="仿宋_GB2312" w:hint="eastAsia"/>
          <w:sz w:val="32"/>
          <w:szCs w:val="32"/>
        </w:rPr>
        <w:t xml:space="preserve">　进入格凸河穿洞风景名胜区从事经营、服务活动的非公有制经济主体，除享受本条例第十二条规定的有关优惠外，免收3年的资源使用费。</w:t>
      </w:r>
    </w:p>
    <w:p w:rsidR="00786450" w:rsidRDefault="00786450" w:rsidP="00786450">
      <w:pPr>
        <w:spacing w:line="592" w:lineRule="exact"/>
        <w:ind w:firstLineChars="200" w:firstLine="640"/>
        <w:rPr>
          <w:rFonts w:ascii="仿宋_GB2312" w:eastAsia="仿宋_GB2312" w:hint="eastAsia"/>
          <w:sz w:val="32"/>
          <w:szCs w:val="32"/>
        </w:rPr>
      </w:pPr>
      <w:r w:rsidRPr="008A113A">
        <w:rPr>
          <w:rFonts w:ascii="黑体" w:eastAsia="黑体" w:hint="eastAsia"/>
          <w:sz w:val="32"/>
          <w:szCs w:val="32"/>
        </w:rPr>
        <w:t>第十五条</w:t>
      </w:r>
      <w:r w:rsidRPr="000F6711">
        <w:rPr>
          <w:rFonts w:ascii="仿宋_GB2312" w:eastAsia="仿宋_GB2312" w:hint="eastAsia"/>
          <w:sz w:val="32"/>
          <w:szCs w:val="32"/>
        </w:rPr>
        <w:t xml:space="preserve">　自治县、乡、镇人民政府应当将非公有制经济的发展建设用地纳入土地利用和城镇建设总体规划，统筹安排。</w:t>
      </w:r>
    </w:p>
    <w:p w:rsidR="00786450" w:rsidRDefault="00786450" w:rsidP="00786450">
      <w:pPr>
        <w:spacing w:line="592" w:lineRule="exact"/>
        <w:ind w:firstLineChars="200" w:firstLine="640"/>
        <w:rPr>
          <w:rFonts w:ascii="仿宋_GB2312" w:eastAsia="仿宋_GB2312" w:hint="eastAsia"/>
          <w:sz w:val="32"/>
          <w:szCs w:val="32"/>
        </w:rPr>
      </w:pPr>
      <w:r w:rsidRPr="008A113A">
        <w:rPr>
          <w:rFonts w:ascii="黑体" w:eastAsia="黑体" w:hint="eastAsia"/>
          <w:sz w:val="32"/>
          <w:szCs w:val="32"/>
        </w:rPr>
        <w:lastRenderedPageBreak/>
        <w:t>第十六条</w:t>
      </w:r>
      <w:r w:rsidRPr="000F6711">
        <w:rPr>
          <w:rFonts w:ascii="仿宋_GB2312" w:eastAsia="仿宋_GB2312" w:hint="eastAsia"/>
          <w:sz w:val="32"/>
          <w:szCs w:val="32"/>
        </w:rPr>
        <w:t xml:space="preserve">　自治县人民政府每年从非公有制经济实现的本级财政收入中预算安排不低于5％的资金，用于非公有制经济发展所需的贷款贴息或担保。资金实行专款专用，由财政部门统一管理。</w:t>
      </w:r>
    </w:p>
    <w:p w:rsidR="00786450" w:rsidRDefault="00786450" w:rsidP="00786450">
      <w:pPr>
        <w:spacing w:line="592" w:lineRule="exact"/>
        <w:ind w:firstLineChars="200" w:firstLine="640"/>
        <w:rPr>
          <w:rFonts w:ascii="仿宋_GB2312" w:eastAsia="仿宋_GB2312" w:hint="eastAsia"/>
          <w:sz w:val="32"/>
          <w:szCs w:val="32"/>
        </w:rPr>
      </w:pPr>
      <w:r w:rsidRPr="008A113A">
        <w:rPr>
          <w:rFonts w:ascii="黑体" w:eastAsia="黑体" w:hint="eastAsia"/>
          <w:sz w:val="32"/>
          <w:szCs w:val="32"/>
        </w:rPr>
        <w:t>第十七条</w:t>
      </w:r>
      <w:r w:rsidRPr="000F6711">
        <w:rPr>
          <w:rFonts w:ascii="仿宋_GB2312" w:eastAsia="仿宋_GB2312" w:hint="eastAsia"/>
          <w:sz w:val="32"/>
          <w:szCs w:val="32"/>
        </w:rPr>
        <w:t xml:space="preserve">　金融部门对非公有制经济主体合理的资金需求，应当给予扶持。</w:t>
      </w:r>
    </w:p>
    <w:p w:rsidR="00786450" w:rsidRDefault="00786450" w:rsidP="00786450">
      <w:pPr>
        <w:spacing w:line="592" w:lineRule="exact"/>
        <w:ind w:firstLineChars="200" w:firstLine="640"/>
        <w:rPr>
          <w:rFonts w:ascii="仿宋_GB2312" w:eastAsia="仿宋_GB2312" w:hint="eastAsia"/>
          <w:sz w:val="32"/>
          <w:szCs w:val="32"/>
        </w:rPr>
      </w:pPr>
      <w:r w:rsidRPr="008A113A">
        <w:rPr>
          <w:rFonts w:ascii="黑体" w:eastAsia="黑体" w:hint="eastAsia"/>
          <w:sz w:val="32"/>
          <w:szCs w:val="32"/>
        </w:rPr>
        <w:t>第十八条</w:t>
      </w:r>
      <w:r w:rsidRPr="000F6711">
        <w:rPr>
          <w:rFonts w:ascii="仿宋_GB2312" w:eastAsia="仿宋_GB2312" w:hint="eastAsia"/>
          <w:sz w:val="32"/>
          <w:szCs w:val="32"/>
        </w:rPr>
        <w:t xml:space="preserve">　非公有制企业参与社会保障与国有企业同等对待。</w:t>
      </w:r>
    </w:p>
    <w:p w:rsidR="00786450" w:rsidRPr="000F6711" w:rsidRDefault="00786450" w:rsidP="00786450">
      <w:pPr>
        <w:spacing w:line="592" w:lineRule="exact"/>
        <w:ind w:firstLineChars="200" w:firstLine="640"/>
        <w:rPr>
          <w:rFonts w:ascii="仿宋_GB2312" w:eastAsia="仿宋_GB2312" w:hint="eastAsia"/>
          <w:sz w:val="32"/>
          <w:szCs w:val="32"/>
        </w:rPr>
      </w:pPr>
      <w:r w:rsidRPr="000F6711">
        <w:rPr>
          <w:rFonts w:ascii="仿宋_GB2312" w:eastAsia="仿宋_GB2312" w:hint="eastAsia"/>
          <w:sz w:val="32"/>
          <w:szCs w:val="32"/>
        </w:rPr>
        <w:t>非公有制经济主体所需资源、能源，在收费和管理方面与国有、集体企业同等对待。</w:t>
      </w:r>
    </w:p>
    <w:p w:rsidR="00786450" w:rsidRPr="000F6711" w:rsidRDefault="00786450" w:rsidP="00786450">
      <w:pPr>
        <w:spacing w:line="592" w:lineRule="exact"/>
        <w:ind w:firstLineChars="200" w:firstLine="640"/>
        <w:rPr>
          <w:rFonts w:ascii="仿宋_GB2312" w:eastAsia="仿宋_GB2312" w:hint="eastAsia"/>
          <w:sz w:val="32"/>
          <w:szCs w:val="32"/>
        </w:rPr>
      </w:pPr>
      <w:r w:rsidRPr="000F6711">
        <w:rPr>
          <w:rFonts w:ascii="仿宋_GB2312" w:eastAsia="仿宋_GB2312" w:hint="eastAsia"/>
          <w:sz w:val="32"/>
          <w:szCs w:val="32"/>
        </w:rPr>
        <w:t>非公有制经济从业人员的专业技术职称评定与国有企事业单位人员同等对待。</w:t>
      </w:r>
    </w:p>
    <w:p w:rsidR="00786450" w:rsidRDefault="00786450" w:rsidP="00786450">
      <w:pPr>
        <w:spacing w:line="592" w:lineRule="exact"/>
        <w:ind w:firstLineChars="200" w:firstLine="640"/>
        <w:rPr>
          <w:rFonts w:ascii="仿宋_GB2312" w:eastAsia="仿宋_GB2312" w:hint="eastAsia"/>
          <w:sz w:val="32"/>
          <w:szCs w:val="32"/>
        </w:rPr>
      </w:pPr>
      <w:r w:rsidRPr="000F6711">
        <w:rPr>
          <w:rFonts w:ascii="仿宋_GB2312" w:eastAsia="仿宋_GB2312" w:hint="eastAsia"/>
          <w:sz w:val="32"/>
          <w:szCs w:val="32"/>
        </w:rPr>
        <w:t>非本县户籍的非公有制经济从业人员，其子女就学、计划免疫的预防接种等与当地居民子女同等对待。</w:t>
      </w:r>
    </w:p>
    <w:p w:rsidR="00786450" w:rsidRPr="000F6711" w:rsidRDefault="00786450" w:rsidP="00786450">
      <w:pPr>
        <w:spacing w:line="592" w:lineRule="exact"/>
        <w:ind w:firstLineChars="200" w:firstLine="640"/>
        <w:rPr>
          <w:rFonts w:ascii="仿宋_GB2312" w:eastAsia="仿宋_GB2312" w:hint="eastAsia"/>
          <w:sz w:val="32"/>
          <w:szCs w:val="32"/>
        </w:rPr>
      </w:pPr>
      <w:r w:rsidRPr="008A113A">
        <w:rPr>
          <w:rFonts w:ascii="黑体" w:eastAsia="黑体" w:hint="eastAsia"/>
          <w:sz w:val="32"/>
          <w:szCs w:val="32"/>
        </w:rPr>
        <w:t>第十九条</w:t>
      </w:r>
      <w:r w:rsidRPr="000F6711">
        <w:rPr>
          <w:rFonts w:ascii="仿宋_GB2312" w:eastAsia="仿宋_GB2312" w:hint="eastAsia"/>
          <w:sz w:val="32"/>
          <w:szCs w:val="32"/>
        </w:rPr>
        <w:t xml:space="preserve">　非公有制经济主体申请办理手续时，有关部门不得设置法律、法规以外的前置审批条件。对符合条件的，自收到申请之日起7个工作日内应当予以批准；不予批准的，应当书面说明理由并靠告知申请人。</w:t>
      </w:r>
    </w:p>
    <w:p w:rsidR="00786450" w:rsidRPr="000F6711" w:rsidRDefault="00786450" w:rsidP="00786450">
      <w:pPr>
        <w:spacing w:line="592" w:lineRule="exact"/>
        <w:ind w:firstLineChars="200" w:firstLine="640"/>
        <w:rPr>
          <w:rFonts w:ascii="仿宋_GB2312" w:eastAsia="仿宋_GB2312" w:hint="eastAsia"/>
          <w:sz w:val="32"/>
          <w:szCs w:val="32"/>
        </w:rPr>
      </w:pPr>
      <w:r w:rsidRPr="000F6711">
        <w:rPr>
          <w:rFonts w:ascii="仿宋_GB2312" w:eastAsia="仿宋_GB2312" w:hint="eastAsia"/>
          <w:sz w:val="32"/>
          <w:szCs w:val="32"/>
        </w:rPr>
        <w:t>对非公有制经济主体的合法用地申请，应当在15个工作日内完成本级审批程序。</w:t>
      </w:r>
    </w:p>
    <w:p w:rsidR="00786450" w:rsidRPr="000F6711" w:rsidRDefault="00786450" w:rsidP="00786450">
      <w:pPr>
        <w:spacing w:line="592" w:lineRule="exact"/>
        <w:ind w:firstLineChars="200" w:firstLine="640"/>
        <w:rPr>
          <w:rFonts w:ascii="仿宋_GB2312" w:eastAsia="仿宋_GB2312" w:hint="eastAsia"/>
          <w:sz w:val="32"/>
          <w:szCs w:val="32"/>
        </w:rPr>
      </w:pPr>
      <w:r w:rsidRPr="008A113A">
        <w:rPr>
          <w:rFonts w:ascii="黑体" w:eastAsia="黑体" w:hint="eastAsia"/>
          <w:sz w:val="32"/>
          <w:szCs w:val="32"/>
        </w:rPr>
        <w:t>第二十条</w:t>
      </w:r>
      <w:r w:rsidRPr="000F6711">
        <w:rPr>
          <w:rFonts w:ascii="仿宋_GB2312" w:eastAsia="仿宋_GB2312" w:hint="eastAsia"/>
          <w:sz w:val="32"/>
          <w:szCs w:val="32"/>
        </w:rPr>
        <w:t xml:space="preserve">　对非公有制经济主体核税、征税和收费，实行公平、公正、公开的原则。征收部门必须接受社会监督。</w:t>
      </w:r>
    </w:p>
    <w:p w:rsidR="00786450" w:rsidRPr="000F6711" w:rsidRDefault="00786450" w:rsidP="00786450">
      <w:pPr>
        <w:spacing w:line="592" w:lineRule="exact"/>
        <w:ind w:firstLineChars="200" w:firstLine="640"/>
        <w:rPr>
          <w:rFonts w:ascii="仿宋_GB2312" w:eastAsia="仿宋_GB2312" w:hint="eastAsia"/>
          <w:sz w:val="32"/>
          <w:szCs w:val="32"/>
        </w:rPr>
      </w:pPr>
      <w:r w:rsidRPr="000F6711">
        <w:rPr>
          <w:rFonts w:ascii="仿宋_GB2312" w:eastAsia="仿宋_GB2312" w:hint="eastAsia"/>
          <w:sz w:val="32"/>
          <w:szCs w:val="32"/>
        </w:rPr>
        <w:lastRenderedPageBreak/>
        <w:t>收费实行收费卡制度。收费依据、收费项目和收费标准必须向社会公开。行政相对人对违反规定的收费有权拒绝缴纳。</w:t>
      </w:r>
    </w:p>
    <w:p w:rsidR="00786450" w:rsidRPr="000F6711" w:rsidRDefault="00786450" w:rsidP="00786450">
      <w:pPr>
        <w:spacing w:line="592" w:lineRule="exact"/>
        <w:ind w:firstLineChars="200" w:firstLine="640"/>
        <w:rPr>
          <w:rFonts w:ascii="仿宋_GB2312" w:eastAsia="仿宋_GB2312" w:hint="eastAsia"/>
          <w:sz w:val="32"/>
          <w:szCs w:val="32"/>
        </w:rPr>
      </w:pPr>
      <w:r w:rsidRPr="000F6711">
        <w:rPr>
          <w:rFonts w:ascii="仿宋_GB2312" w:eastAsia="仿宋_GB2312" w:hint="eastAsia"/>
          <w:sz w:val="32"/>
          <w:szCs w:val="32"/>
        </w:rPr>
        <w:t>违反前两款规定的行为，行政相对人有权向有关部门举报和控告。</w:t>
      </w:r>
    </w:p>
    <w:p w:rsidR="00786450" w:rsidRPr="000F6711" w:rsidRDefault="00786450" w:rsidP="00786450">
      <w:pPr>
        <w:spacing w:line="592" w:lineRule="exact"/>
        <w:ind w:firstLineChars="200" w:firstLine="640"/>
        <w:rPr>
          <w:rFonts w:ascii="仿宋_GB2312" w:eastAsia="仿宋_GB2312" w:hint="eastAsia"/>
          <w:sz w:val="32"/>
          <w:szCs w:val="32"/>
        </w:rPr>
      </w:pPr>
      <w:r w:rsidRPr="008A113A">
        <w:rPr>
          <w:rFonts w:ascii="黑体" w:eastAsia="黑体" w:hint="eastAsia"/>
          <w:sz w:val="32"/>
          <w:szCs w:val="32"/>
        </w:rPr>
        <w:t>第二十一条</w:t>
      </w:r>
      <w:r w:rsidRPr="000F6711">
        <w:rPr>
          <w:rFonts w:ascii="仿宋_GB2312" w:eastAsia="仿宋_GB2312" w:hint="eastAsia"/>
          <w:sz w:val="32"/>
          <w:szCs w:val="32"/>
        </w:rPr>
        <w:t xml:space="preserve">　非公有制经济主体依法履行下列义务：</w:t>
      </w:r>
    </w:p>
    <w:p w:rsidR="00786450" w:rsidRPr="000F6711"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一</w:t>
      </w:r>
      <w:r>
        <w:rPr>
          <w:rFonts w:ascii="仿宋_GB2312" w:eastAsia="仿宋_GB2312" w:hint="eastAsia"/>
          <w:sz w:val="32"/>
          <w:szCs w:val="32"/>
        </w:rPr>
        <w:t>)</w:t>
      </w:r>
      <w:r w:rsidRPr="000F6711">
        <w:rPr>
          <w:rFonts w:ascii="仿宋_GB2312" w:eastAsia="仿宋_GB2312" w:hint="eastAsia"/>
          <w:sz w:val="32"/>
          <w:szCs w:val="32"/>
        </w:rPr>
        <w:t>守法经营、公平竞争；</w:t>
      </w:r>
    </w:p>
    <w:p w:rsidR="00786450" w:rsidRPr="000F6711"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二</w:t>
      </w:r>
      <w:r>
        <w:rPr>
          <w:rFonts w:ascii="仿宋_GB2312" w:eastAsia="仿宋_GB2312" w:hint="eastAsia"/>
          <w:sz w:val="32"/>
          <w:szCs w:val="32"/>
        </w:rPr>
        <w:t>)</w:t>
      </w:r>
      <w:r w:rsidRPr="000F6711">
        <w:rPr>
          <w:rFonts w:ascii="仿宋_GB2312" w:eastAsia="仿宋_GB2312" w:hint="eastAsia"/>
          <w:sz w:val="32"/>
          <w:szCs w:val="32"/>
        </w:rPr>
        <w:t>依法纳税；</w:t>
      </w:r>
    </w:p>
    <w:p w:rsidR="00786450" w:rsidRPr="000F6711"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三</w:t>
      </w:r>
      <w:r>
        <w:rPr>
          <w:rFonts w:ascii="仿宋_GB2312" w:eastAsia="仿宋_GB2312" w:hint="eastAsia"/>
          <w:sz w:val="32"/>
          <w:szCs w:val="32"/>
        </w:rPr>
        <w:t>)</w:t>
      </w:r>
      <w:r w:rsidRPr="000F6711">
        <w:rPr>
          <w:rFonts w:ascii="仿宋_GB2312" w:eastAsia="仿宋_GB2312" w:hint="eastAsia"/>
          <w:sz w:val="32"/>
          <w:szCs w:val="32"/>
        </w:rPr>
        <w:t>不生产、营销假冒伪劣商品；</w:t>
      </w:r>
    </w:p>
    <w:p w:rsidR="00786450" w:rsidRPr="000F6711"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四</w:t>
      </w:r>
      <w:r>
        <w:rPr>
          <w:rFonts w:ascii="仿宋_GB2312" w:eastAsia="仿宋_GB2312" w:hint="eastAsia"/>
          <w:sz w:val="32"/>
          <w:szCs w:val="32"/>
        </w:rPr>
        <w:t>)</w:t>
      </w:r>
      <w:r w:rsidRPr="000F6711">
        <w:rPr>
          <w:rFonts w:ascii="仿宋_GB2312" w:eastAsia="仿宋_GB2312" w:hint="eastAsia"/>
          <w:sz w:val="32"/>
          <w:szCs w:val="32"/>
        </w:rPr>
        <w:t>保护生态环境；</w:t>
      </w:r>
    </w:p>
    <w:p w:rsidR="00786450" w:rsidRPr="000F6711"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五</w:t>
      </w:r>
      <w:r>
        <w:rPr>
          <w:rFonts w:ascii="仿宋_GB2312" w:eastAsia="仿宋_GB2312" w:hint="eastAsia"/>
          <w:sz w:val="32"/>
          <w:szCs w:val="32"/>
        </w:rPr>
        <w:t>)</w:t>
      </w:r>
      <w:r w:rsidRPr="000F6711">
        <w:rPr>
          <w:rFonts w:ascii="仿宋_GB2312" w:eastAsia="仿宋_GB2312" w:hint="eastAsia"/>
          <w:sz w:val="32"/>
          <w:szCs w:val="32"/>
        </w:rPr>
        <w:t>爱护公共设施；</w:t>
      </w:r>
    </w:p>
    <w:p w:rsidR="00786450" w:rsidRPr="000F6711"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六</w:t>
      </w:r>
      <w:r>
        <w:rPr>
          <w:rFonts w:ascii="仿宋_GB2312" w:eastAsia="仿宋_GB2312" w:hint="eastAsia"/>
          <w:sz w:val="32"/>
          <w:szCs w:val="32"/>
        </w:rPr>
        <w:t>)</w:t>
      </w:r>
      <w:r w:rsidRPr="000F6711">
        <w:rPr>
          <w:rFonts w:ascii="仿宋_GB2312" w:eastAsia="仿宋_GB2312" w:hint="eastAsia"/>
          <w:sz w:val="32"/>
          <w:szCs w:val="32"/>
        </w:rPr>
        <w:t>接受行政执法检查和监督；</w:t>
      </w:r>
    </w:p>
    <w:p w:rsidR="00786450" w:rsidRPr="000F6711"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七</w:t>
      </w:r>
      <w:r>
        <w:rPr>
          <w:rFonts w:ascii="仿宋_GB2312" w:eastAsia="仿宋_GB2312" w:hint="eastAsia"/>
          <w:sz w:val="32"/>
          <w:szCs w:val="32"/>
        </w:rPr>
        <w:t>)</w:t>
      </w:r>
      <w:r w:rsidRPr="000F6711">
        <w:rPr>
          <w:rFonts w:ascii="仿宋_GB2312" w:eastAsia="仿宋_GB2312" w:hint="eastAsia"/>
          <w:sz w:val="32"/>
          <w:szCs w:val="32"/>
        </w:rPr>
        <w:t>法律、法规规定的其他义务。</w:t>
      </w:r>
    </w:p>
    <w:p w:rsidR="00786450" w:rsidRDefault="00786450" w:rsidP="00786450">
      <w:pPr>
        <w:spacing w:line="592" w:lineRule="exact"/>
        <w:ind w:firstLineChars="200" w:firstLine="640"/>
        <w:rPr>
          <w:rFonts w:ascii="仿宋_GB2312" w:eastAsia="仿宋_GB2312" w:hint="eastAsia"/>
          <w:sz w:val="32"/>
          <w:szCs w:val="32"/>
        </w:rPr>
      </w:pPr>
      <w:r w:rsidRPr="008A113A">
        <w:rPr>
          <w:rFonts w:ascii="黑体" w:eastAsia="黑体" w:hint="eastAsia"/>
          <w:sz w:val="32"/>
          <w:szCs w:val="32"/>
        </w:rPr>
        <w:t>第二十二条</w:t>
      </w:r>
      <w:r w:rsidRPr="000F6711">
        <w:rPr>
          <w:rFonts w:ascii="仿宋_GB2312" w:eastAsia="仿宋_GB2312" w:hint="eastAsia"/>
          <w:sz w:val="32"/>
          <w:szCs w:val="32"/>
        </w:rPr>
        <w:t xml:space="preserve">　禁止下列侵害非公有制经济主体合法权益的行为：</w:t>
      </w:r>
    </w:p>
    <w:p w:rsidR="00786450"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一</w:t>
      </w:r>
      <w:r>
        <w:rPr>
          <w:rFonts w:ascii="仿宋_GB2312" w:eastAsia="仿宋_GB2312" w:hint="eastAsia"/>
          <w:sz w:val="32"/>
          <w:szCs w:val="32"/>
        </w:rPr>
        <w:t>)</w:t>
      </w:r>
      <w:r w:rsidRPr="000F6711">
        <w:rPr>
          <w:rFonts w:ascii="仿宋_GB2312" w:eastAsia="仿宋_GB2312" w:hint="eastAsia"/>
          <w:sz w:val="32"/>
          <w:szCs w:val="32"/>
        </w:rPr>
        <w:t>破坏、侵占、平调资产；</w:t>
      </w:r>
    </w:p>
    <w:p w:rsidR="00786450"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二</w:t>
      </w:r>
      <w:r>
        <w:rPr>
          <w:rFonts w:ascii="仿宋_GB2312" w:eastAsia="仿宋_GB2312" w:hint="eastAsia"/>
          <w:sz w:val="32"/>
          <w:szCs w:val="32"/>
        </w:rPr>
        <w:t>)</w:t>
      </w:r>
      <w:r w:rsidRPr="000F6711">
        <w:rPr>
          <w:rFonts w:ascii="仿宋_GB2312" w:eastAsia="仿宋_GB2312" w:hint="eastAsia"/>
          <w:sz w:val="32"/>
          <w:szCs w:val="32"/>
        </w:rPr>
        <w:t>强买强卖商品；强迫提供服务或强迫接受服务；</w:t>
      </w:r>
    </w:p>
    <w:p w:rsidR="00786450"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三</w:t>
      </w:r>
      <w:r>
        <w:rPr>
          <w:rFonts w:ascii="仿宋_GB2312" w:eastAsia="仿宋_GB2312" w:hint="eastAsia"/>
          <w:sz w:val="32"/>
          <w:szCs w:val="32"/>
        </w:rPr>
        <w:t>)</w:t>
      </w:r>
      <w:r w:rsidRPr="000F6711">
        <w:rPr>
          <w:rFonts w:ascii="仿宋_GB2312" w:eastAsia="仿宋_GB2312" w:hint="eastAsia"/>
          <w:sz w:val="32"/>
          <w:szCs w:val="32"/>
        </w:rPr>
        <w:t>重复收取同种税费或者超过国家规定范围和标准进行征税和收费；</w:t>
      </w:r>
    </w:p>
    <w:p w:rsidR="00786450" w:rsidRPr="000F6711"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四</w:t>
      </w:r>
      <w:r>
        <w:rPr>
          <w:rFonts w:ascii="仿宋_GB2312" w:eastAsia="仿宋_GB2312" w:hint="eastAsia"/>
          <w:sz w:val="32"/>
          <w:szCs w:val="32"/>
        </w:rPr>
        <w:t>)</w:t>
      </w:r>
      <w:r w:rsidRPr="000F6711">
        <w:rPr>
          <w:rFonts w:ascii="仿宋_GB2312" w:eastAsia="仿宋_GB2312" w:hint="eastAsia"/>
          <w:sz w:val="32"/>
          <w:szCs w:val="32"/>
        </w:rPr>
        <w:t>吃拿卡要、索贿受贿、敲诈勒索；</w:t>
      </w:r>
    </w:p>
    <w:p w:rsidR="00786450" w:rsidRPr="000F6711"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五</w:t>
      </w:r>
      <w:r>
        <w:rPr>
          <w:rFonts w:ascii="仿宋_GB2312" w:eastAsia="仿宋_GB2312" w:hint="eastAsia"/>
          <w:sz w:val="32"/>
          <w:szCs w:val="32"/>
        </w:rPr>
        <w:t>)</w:t>
      </w:r>
      <w:r w:rsidRPr="000F6711">
        <w:rPr>
          <w:rFonts w:ascii="仿宋_GB2312" w:eastAsia="仿宋_GB2312" w:hint="eastAsia"/>
          <w:sz w:val="32"/>
          <w:szCs w:val="32"/>
        </w:rPr>
        <w:t>擅自检查经营场所；</w:t>
      </w:r>
    </w:p>
    <w:p w:rsidR="00786450" w:rsidRPr="000F6711"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六</w:t>
      </w:r>
      <w:r>
        <w:rPr>
          <w:rFonts w:ascii="仿宋_GB2312" w:eastAsia="仿宋_GB2312" w:hint="eastAsia"/>
          <w:sz w:val="32"/>
          <w:szCs w:val="32"/>
        </w:rPr>
        <w:t>)</w:t>
      </w:r>
      <w:r w:rsidRPr="000F6711">
        <w:rPr>
          <w:rFonts w:ascii="仿宋_GB2312" w:eastAsia="仿宋_GB2312" w:hint="eastAsia"/>
          <w:sz w:val="32"/>
          <w:szCs w:val="32"/>
        </w:rPr>
        <w:t>擅自对经营场所停水、停电；</w:t>
      </w:r>
    </w:p>
    <w:p w:rsidR="00786450" w:rsidRPr="000F6711"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七</w:t>
      </w:r>
      <w:r>
        <w:rPr>
          <w:rFonts w:ascii="仿宋_GB2312" w:eastAsia="仿宋_GB2312" w:hint="eastAsia"/>
          <w:sz w:val="32"/>
          <w:szCs w:val="32"/>
        </w:rPr>
        <w:t>)</w:t>
      </w:r>
      <w:r w:rsidRPr="000F6711">
        <w:rPr>
          <w:rFonts w:ascii="仿宋_GB2312" w:eastAsia="仿宋_GB2312" w:hint="eastAsia"/>
          <w:sz w:val="32"/>
          <w:szCs w:val="32"/>
        </w:rPr>
        <w:t>阻碍合法运输；</w:t>
      </w:r>
    </w:p>
    <w:p w:rsidR="00786450" w:rsidRPr="000F6711"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lastRenderedPageBreak/>
        <w:t>(</w:t>
      </w:r>
      <w:r w:rsidRPr="000F6711">
        <w:rPr>
          <w:rFonts w:ascii="仿宋_GB2312" w:eastAsia="仿宋_GB2312" w:hint="eastAsia"/>
          <w:sz w:val="32"/>
          <w:szCs w:val="32"/>
        </w:rPr>
        <w:t>八</w:t>
      </w:r>
      <w:r>
        <w:rPr>
          <w:rFonts w:ascii="仿宋_GB2312" w:eastAsia="仿宋_GB2312" w:hint="eastAsia"/>
          <w:sz w:val="32"/>
          <w:szCs w:val="32"/>
        </w:rPr>
        <w:t>)</w:t>
      </w:r>
      <w:r w:rsidRPr="000F6711">
        <w:rPr>
          <w:rFonts w:ascii="仿宋_GB2312" w:eastAsia="仿宋_GB2312" w:hint="eastAsia"/>
          <w:sz w:val="32"/>
          <w:szCs w:val="32"/>
        </w:rPr>
        <w:t>妨碍公平竞争；</w:t>
      </w:r>
    </w:p>
    <w:p w:rsidR="00786450" w:rsidRPr="000F6711"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九</w:t>
      </w:r>
      <w:r>
        <w:rPr>
          <w:rFonts w:ascii="仿宋_GB2312" w:eastAsia="仿宋_GB2312" w:hint="eastAsia"/>
          <w:sz w:val="32"/>
          <w:szCs w:val="32"/>
        </w:rPr>
        <w:t>)</w:t>
      </w:r>
      <w:r w:rsidRPr="000F6711">
        <w:rPr>
          <w:rFonts w:ascii="仿宋_GB2312" w:eastAsia="仿宋_GB2312" w:hint="eastAsia"/>
          <w:sz w:val="32"/>
          <w:szCs w:val="32"/>
        </w:rPr>
        <w:t>打击报复举报人；</w:t>
      </w:r>
    </w:p>
    <w:p w:rsidR="00786450" w:rsidRPr="000F6711"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十</w:t>
      </w:r>
      <w:r>
        <w:rPr>
          <w:rFonts w:ascii="仿宋_GB2312" w:eastAsia="仿宋_GB2312" w:hint="eastAsia"/>
          <w:sz w:val="32"/>
          <w:szCs w:val="32"/>
        </w:rPr>
        <w:t>)</w:t>
      </w:r>
      <w:r w:rsidRPr="000F6711">
        <w:rPr>
          <w:rFonts w:ascii="仿宋_GB2312" w:eastAsia="仿宋_GB2312" w:hint="eastAsia"/>
          <w:sz w:val="32"/>
          <w:szCs w:val="32"/>
        </w:rPr>
        <w:t>其他侵害行为。</w:t>
      </w:r>
    </w:p>
    <w:p w:rsidR="00786450" w:rsidRPr="000F6711" w:rsidRDefault="00786450" w:rsidP="00786450">
      <w:pPr>
        <w:spacing w:line="592" w:lineRule="exact"/>
        <w:ind w:firstLineChars="200" w:firstLine="640"/>
        <w:rPr>
          <w:rFonts w:ascii="仿宋_GB2312" w:eastAsia="仿宋_GB2312" w:hint="eastAsia"/>
          <w:sz w:val="32"/>
          <w:szCs w:val="32"/>
        </w:rPr>
      </w:pPr>
      <w:r w:rsidRPr="008A113A">
        <w:rPr>
          <w:rFonts w:ascii="黑体" w:eastAsia="黑体" w:hint="eastAsia"/>
          <w:sz w:val="32"/>
          <w:szCs w:val="32"/>
        </w:rPr>
        <w:t>第二十三条</w:t>
      </w:r>
      <w:r w:rsidRPr="000F6711">
        <w:rPr>
          <w:rFonts w:ascii="仿宋_GB2312" w:eastAsia="仿宋_GB2312" w:hint="eastAsia"/>
          <w:sz w:val="32"/>
          <w:szCs w:val="32"/>
        </w:rPr>
        <w:t xml:space="preserve">　非经法定授权和法定程序，不得对非公有制经济主体作出责令停产、停业、吊销许可证或执照、扣押财产、罚款等处罚。</w:t>
      </w:r>
    </w:p>
    <w:p w:rsidR="00786450" w:rsidRPr="000F6711" w:rsidRDefault="00786450" w:rsidP="00786450">
      <w:pPr>
        <w:spacing w:line="592" w:lineRule="exact"/>
        <w:ind w:firstLineChars="200" w:firstLine="640"/>
        <w:rPr>
          <w:rFonts w:ascii="仿宋_GB2312" w:eastAsia="仿宋_GB2312" w:hint="eastAsia"/>
          <w:sz w:val="32"/>
          <w:szCs w:val="32"/>
        </w:rPr>
      </w:pPr>
      <w:r w:rsidRPr="000F6711">
        <w:rPr>
          <w:rFonts w:ascii="仿宋_GB2312" w:eastAsia="仿宋_GB2312" w:hint="eastAsia"/>
          <w:sz w:val="32"/>
          <w:szCs w:val="32"/>
        </w:rPr>
        <w:t>对个人在2000元以上、企业在10000元以上罚款等行政处罚，当事人要求听证的，行政机关应当依法举行听证。</w:t>
      </w:r>
    </w:p>
    <w:p w:rsidR="00786450" w:rsidRPr="000F6711" w:rsidRDefault="00786450" w:rsidP="00786450">
      <w:pPr>
        <w:spacing w:line="592" w:lineRule="exact"/>
        <w:ind w:firstLineChars="200" w:firstLine="640"/>
        <w:rPr>
          <w:rFonts w:ascii="仿宋_GB2312" w:eastAsia="仿宋_GB2312" w:hint="eastAsia"/>
          <w:sz w:val="32"/>
          <w:szCs w:val="32"/>
        </w:rPr>
      </w:pPr>
      <w:r w:rsidRPr="008A113A">
        <w:rPr>
          <w:rFonts w:ascii="黑体" w:eastAsia="黑体" w:hint="eastAsia"/>
          <w:sz w:val="32"/>
          <w:szCs w:val="32"/>
        </w:rPr>
        <w:t>第二十四条</w:t>
      </w:r>
      <w:r w:rsidRPr="000F6711">
        <w:rPr>
          <w:rFonts w:ascii="仿宋_GB2312" w:eastAsia="仿宋_GB2312" w:hint="eastAsia"/>
          <w:sz w:val="32"/>
          <w:szCs w:val="32"/>
        </w:rPr>
        <w:t xml:space="preserve">　有下列行为之一的，由有关行政主管部门依法处罚：</w:t>
      </w:r>
    </w:p>
    <w:p w:rsidR="00786450" w:rsidRPr="000F6711"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一</w:t>
      </w:r>
      <w:r>
        <w:rPr>
          <w:rFonts w:ascii="仿宋_GB2312" w:eastAsia="仿宋_GB2312" w:hint="eastAsia"/>
          <w:sz w:val="32"/>
          <w:szCs w:val="32"/>
        </w:rPr>
        <w:t>)</w:t>
      </w:r>
      <w:r w:rsidRPr="000F6711">
        <w:rPr>
          <w:rFonts w:ascii="仿宋_GB2312" w:eastAsia="仿宋_GB2312" w:hint="eastAsia"/>
          <w:sz w:val="32"/>
          <w:szCs w:val="32"/>
        </w:rPr>
        <w:t>违反本条例第十八条、第十九条规定，经批评教育不改正的，对责任人给予行政处分；</w:t>
      </w:r>
    </w:p>
    <w:p w:rsidR="00786450" w:rsidRPr="000F6711"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二</w:t>
      </w:r>
      <w:r>
        <w:rPr>
          <w:rFonts w:ascii="仿宋_GB2312" w:eastAsia="仿宋_GB2312" w:hint="eastAsia"/>
          <w:sz w:val="32"/>
          <w:szCs w:val="32"/>
        </w:rPr>
        <w:t>)</w:t>
      </w:r>
      <w:r w:rsidRPr="000F6711">
        <w:rPr>
          <w:rFonts w:ascii="仿宋_GB2312" w:eastAsia="仿宋_GB2312" w:hint="eastAsia"/>
          <w:sz w:val="32"/>
          <w:szCs w:val="32"/>
        </w:rPr>
        <w:t>违反本条例第二十条规定的，限期改正；逾期不改的，对责任人给予行政处分；</w:t>
      </w:r>
    </w:p>
    <w:p w:rsidR="00786450" w:rsidRPr="000F6711"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三</w:t>
      </w:r>
      <w:r>
        <w:rPr>
          <w:rFonts w:ascii="仿宋_GB2312" w:eastAsia="仿宋_GB2312" w:hint="eastAsia"/>
          <w:sz w:val="32"/>
          <w:szCs w:val="32"/>
        </w:rPr>
        <w:t>)</w:t>
      </w:r>
      <w:r w:rsidRPr="000F6711">
        <w:rPr>
          <w:rFonts w:ascii="仿宋_GB2312" w:eastAsia="仿宋_GB2312" w:hint="eastAsia"/>
          <w:sz w:val="32"/>
          <w:szCs w:val="32"/>
        </w:rPr>
        <w:t>违反本条例第二十二条规定的，责令返还、停止侵害；造成损失的，依法赔偿，并对责任人给予行政处分；</w:t>
      </w:r>
    </w:p>
    <w:p w:rsidR="00786450" w:rsidRPr="000F6711" w:rsidRDefault="00786450" w:rsidP="00786450">
      <w:pPr>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sidRPr="000F6711">
        <w:rPr>
          <w:rFonts w:ascii="仿宋_GB2312" w:eastAsia="仿宋_GB2312" w:hint="eastAsia"/>
          <w:sz w:val="32"/>
          <w:szCs w:val="32"/>
        </w:rPr>
        <w:t>四</w:t>
      </w:r>
      <w:r>
        <w:rPr>
          <w:rFonts w:ascii="仿宋_GB2312" w:eastAsia="仿宋_GB2312" w:hint="eastAsia"/>
          <w:sz w:val="32"/>
          <w:szCs w:val="32"/>
        </w:rPr>
        <w:t>)</w:t>
      </w:r>
      <w:r w:rsidRPr="000F6711">
        <w:rPr>
          <w:rFonts w:ascii="仿宋_GB2312" w:eastAsia="仿宋_GB2312" w:hint="eastAsia"/>
          <w:sz w:val="32"/>
          <w:szCs w:val="32"/>
        </w:rPr>
        <w:t>违反本条例第二十三条规定的，责令改正；造成损失的，依法赔偿，并对责任人给予行政处分。</w:t>
      </w:r>
    </w:p>
    <w:p w:rsidR="00786450" w:rsidRPr="000F6711" w:rsidRDefault="00786450" w:rsidP="00786450">
      <w:pPr>
        <w:spacing w:line="592" w:lineRule="exact"/>
        <w:ind w:firstLineChars="200" w:firstLine="640"/>
        <w:rPr>
          <w:rFonts w:ascii="仿宋_GB2312" w:eastAsia="仿宋_GB2312" w:hint="eastAsia"/>
          <w:sz w:val="32"/>
          <w:szCs w:val="32"/>
        </w:rPr>
      </w:pPr>
      <w:r w:rsidRPr="008A113A">
        <w:rPr>
          <w:rFonts w:ascii="黑体" w:eastAsia="黑体" w:hint="eastAsia"/>
          <w:sz w:val="32"/>
          <w:szCs w:val="32"/>
        </w:rPr>
        <w:t>第二十五条</w:t>
      </w:r>
      <w:r w:rsidRPr="000F6711">
        <w:rPr>
          <w:rFonts w:ascii="仿宋_GB2312" w:eastAsia="仿宋_GB2312" w:hint="eastAsia"/>
          <w:sz w:val="32"/>
          <w:szCs w:val="32"/>
        </w:rPr>
        <w:t xml:space="preserve">　非公有制经济主体擅自改变土地使用用途或者违反本条例第二十一条规定的，由有关行政主管部门依法处罚。</w:t>
      </w:r>
    </w:p>
    <w:p w:rsidR="00F01C90" w:rsidRPr="00786450" w:rsidRDefault="00786450" w:rsidP="00786450">
      <w:pPr>
        <w:spacing w:line="592" w:lineRule="exact"/>
        <w:ind w:firstLineChars="200" w:firstLine="640"/>
        <w:rPr>
          <w:rFonts w:ascii="仿宋_GB2312" w:eastAsia="仿宋_GB2312"/>
          <w:sz w:val="32"/>
          <w:szCs w:val="32"/>
        </w:rPr>
      </w:pPr>
      <w:r w:rsidRPr="008A113A">
        <w:rPr>
          <w:rFonts w:ascii="黑体" w:eastAsia="黑体" w:hint="eastAsia"/>
          <w:sz w:val="32"/>
          <w:szCs w:val="32"/>
        </w:rPr>
        <w:t>第二十六条</w:t>
      </w:r>
      <w:r w:rsidRPr="000F6711">
        <w:rPr>
          <w:rFonts w:ascii="仿宋_GB2312" w:eastAsia="仿宋_GB2312" w:hint="eastAsia"/>
          <w:sz w:val="32"/>
          <w:szCs w:val="32"/>
        </w:rPr>
        <w:t xml:space="preserve">　本条例自公布之日起施行。</w:t>
      </w:r>
    </w:p>
    <w:sectPr w:rsidR="00F01C90" w:rsidRPr="00786450" w:rsidSect="00F9088F">
      <w:footerReference w:type="even" r:id="rId9"/>
      <w:footerReference w:type="default" r:id="rId10"/>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pPr>
        <w:rPr>
          <w:rFonts w:hint="eastAsia"/>
        </w:rPr>
      </w:pPr>
      <w:r>
        <w:separator/>
      </w:r>
    </w:p>
  </w:endnote>
  <w:endnote w:type="continuationSeparator" w:id="1">
    <w:p w:rsidR="00FC0F51" w:rsidRDefault="00FC0F51" w:rsidP="00FC0F51">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 w:name="仿宋_GB2312">
    <w:panose1 w:val="02010609030101010101"/>
    <w:charset w:val="86"/>
    <w:family w:val="modern"/>
    <w:pitch w:val="fixed"/>
    <w:sig w:usb0="00000001" w:usb1="080E0000" w:usb2="00000010" w:usb3="00000000" w:csb0="00040000" w:csb1="00000000"/>
  </w:font>
  <w:font w:name="方正粗宋简体">
    <w:altName w:val="微软雅黑"/>
    <w:charset w:val="86"/>
    <w:family w:val="script"/>
    <w:pitch w:val="fixed"/>
    <w:sig w:usb0="00000000"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60513E">
    <w:pPr>
      <w:pStyle w:val="a3"/>
      <w:rPr>
        <w:rFonts w:ascii="宋体" w:eastAsia="宋体" w:hAnsi="宋体" w:cs="宋体"/>
        <w:sz w:val="28"/>
        <w:szCs w:val="28"/>
      </w:rPr>
    </w:pPr>
    <w:r w:rsidRPr="0060513E">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60513E">
                  <w:rPr>
                    <w:sz w:val="28"/>
                    <w:szCs w:val="28"/>
                  </w:rPr>
                  <w:fldChar w:fldCharType="begin"/>
                </w:r>
                <w:r>
                  <w:rPr>
                    <w:rStyle w:val="a7"/>
                    <w:sz w:val="28"/>
                    <w:szCs w:val="28"/>
                  </w:rPr>
                  <w:instrText xml:space="preserve">PAGE  </w:instrText>
                </w:r>
                <w:r w:rsidR="0060513E">
                  <w:rPr>
                    <w:sz w:val="28"/>
                    <w:szCs w:val="28"/>
                  </w:rPr>
                  <w:fldChar w:fldCharType="separate"/>
                </w:r>
                <w:r w:rsidR="00786450">
                  <w:rPr>
                    <w:rStyle w:val="a7"/>
                    <w:rFonts w:hint="eastAsia"/>
                    <w:noProof/>
                    <w:sz w:val="28"/>
                    <w:szCs w:val="28"/>
                  </w:rPr>
                  <w:t>6</w:t>
                </w:r>
                <w:r w:rsidR="0060513E">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60513E">
    <w:pPr>
      <w:pStyle w:val="a3"/>
      <w:rPr>
        <w:rFonts w:hint="eastAsia"/>
      </w:rPr>
    </w:pPr>
    <w:r>
      <w:rPr>
        <w:rFonts w:hint="eastAsia"/>
      </w:rPr>
      <w:pict>
        <v:shapetype id="_x0000_t202" coordsize="21600,21600" o:spt="202" path="m,l,21600r21600,l21600,xe">
          <v:stroke joinstyle="miter"/>
          <v:path gradientshapeok="t" o:connecttype="rect"/>
        </v:shapetype>
        <v:shape id="_x0000_s1026" type="#_x0000_t202" style="position:absolute;margin-left:1456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60513E">
                  <w:rPr>
                    <w:sz w:val="28"/>
                    <w:szCs w:val="28"/>
                  </w:rPr>
                  <w:fldChar w:fldCharType="begin"/>
                </w:r>
                <w:r>
                  <w:rPr>
                    <w:rStyle w:val="a7"/>
                    <w:sz w:val="28"/>
                    <w:szCs w:val="28"/>
                  </w:rPr>
                  <w:instrText xml:space="preserve">PAGE  </w:instrText>
                </w:r>
                <w:r w:rsidR="0060513E">
                  <w:rPr>
                    <w:sz w:val="28"/>
                    <w:szCs w:val="28"/>
                  </w:rPr>
                  <w:fldChar w:fldCharType="separate"/>
                </w:r>
                <w:r w:rsidR="00786450">
                  <w:rPr>
                    <w:rStyle w:val="a7"/>
                    <w:rFonts w:hint="eastAsia"/>
                    <w:noProof/>
                    <w:sz w:val="28"/>
                    <w:szCs w:val="28"/>
                  </w:rPr>
                  <w:t>7</w:t>
                </w:r>
                <w:r w:rsidR="0060513E">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pPr>
        <w:rPr>
          <w:rFonts w:hint="eastAsia"/>
        </w:rPr>
      </w:pPr>
      <w:r>
        <w:separator/>
      </w:r>
    </w:p>
  </w:footnote>
  <w:footnote w:type="continuationSeparator" w:id="1">
    <w:p w:rsidR="00FC0F51" w:rsidRDefault="00FC0F51" w:rsidP="00FC0F51">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CF5"/>
    <w:multiLevelType w:val="hybridMultilevel"/>
    <w:tmpl w:val="1B9E0034"/>
    <w:lvl w:ilvl="0" w:tplc="342C09E0">
      <w:start w:val="1"/>
      <w:numFmt w:val="japaneseCounting"/>
      <w:lvlText w:val="第%1章"/>
      <w:lvlJc w:val="left"/>
      <w:pPr>
        <w:ind w:left="1565" w:hanging="945"/>
      </w:pPr>
      <w:rPr>
        <w:rFonts w:hint="default"/>
        <w:sz w:val="31"/>
      </w:r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1">
    <w:nsid w:val="0C833CD2"/>
    <w:multiLevelType w:val="hybridMultilevel"/>
    <w:tmpl w:val="07A8068A"/>
    <w:lvl w:ilvl="0" w:tplc="EC4CC870">
      <w:start w:val="1"/>
      <w:numFmt w:val="japaneseCounting"/>
      <w:lvlText w:val="（%1）"/>
      <w:lvlJc w:val="left"/>
      <w:pPr>
        <w:tabs>
          <w:tab w:val="num" w:pos="1880"/>
        </w:tabs>
        <w:ind w:left="1880" w:hanging="1080"/>
      </w:pPr>
      <w:rPr>
        <w:rFonts w:hint="default"/>
      </w:rPr>
    </w:lvl>
    <w:lvl w:ilvl="1" w:tplc="04090019" w:tentative="1">
      <w:start w:val="1"/>
      <w:numFmt w:val="lowerLetter"/>
      <w:lvlText w:val="%2)"/>
      <w:lvlJc w:val="left"/>
      <w:pPr>
        <w:tabs>
          <w:tab w:val="num" w:pos="1640"/>
        </w:tabs>
        <w:ind w:left="1640" w:hanging="420"/>
      </w:pPr>
    </w:lvl>
    <w:lvl w:ilvl="2" w:tplc="0409001B" w:tentative="1">
      <w:start w:val="1"/>
      <w:numFmt w:val="lowerRoman"/>
      <w:lvlText w:val="%3."/>
      <w:lvlJc w:val="right"/>
      <w:pPr>
        <w:tabs>
          <w:tab w:val="num" w:pos="2060"/>
        </w:tabs>
        <w:ind w:left="2060" w:hanging="420"/>
      </w:pPr>
    </w:lvl>
    <w:lvl w:ilvl="3" w:tplc="0409000F" w:tentative="1">
      <w:start w:val="1"/>
      <w:numFmt w:val="decimal"/>
      <w:lvlText w:val="%4."/>
      <w:lvlJc w:val="left"/>
      <w:pPr>
        <w:tabs>
          <w:tab w:val="num" w:pos="2480"/>
        </w:tabs>
        <w:ind w:left="2480" w:hanging="420"/>
      </w:pPr>
    </w:lvl>
    <w:lvl w:ilvl="4" w:tplc="04090019" w:tentative="1">
      <w:start w:val="1"/>
      <w:numFmt w:val="lowerLetter"/>
      <w:lvlText w:val="%5)"/>
      <w:lvlJc w:val="left"/>
      <w:pPr>
        <w:tabs>
          <w:tab w:val="num" w:pos="2900"/>
        </w:tabs>
        <w:ind w:left="2900" w:hanging="420"/>
      </w:pPr>
    </w:lvl>
    <w:lvl w:ilvl="5" w:tplc="0409001B" w:tentative="1">
      <w:start w:val="1"/>
      <w:numFmt w:val="lowerRoman"/>
      <w:lvlText w:val="%6."/>
      <w:lvlJc w:val="right"/>
      <w:pPr>
        <w:tabs>
          <w:tab w:val="num" w:pos="3320"/>
        </w:tabs>
        <w:ind w:left="3320" w:hanging="420"/>
      </w:pPr>
    </w:lvl>
    <w:lvl w:ilvl="6" w:tplc="0409000F" w:tentative="1">
      <w:start w:val="1"/>
      <w:numFmt w:val="decimal"/>
      <w:lvlText w:val="%7."/>
      <w:lvlJc w:val="left"/>
      <w:pPr>
        <w:tabs>
          <w:tab w:val="num" w:pos="3740"/>
        </w:tabs>
        <w:ind w:left="3740" w:hanging="420"/>
      </w:pPr>
    </w:lvl>
    <w:lvl w:ilvl="7" w:tplc="04090019" w:tentative="1">
      <w:start w:val="1"/>
      <w:numFmt w:val="lowerLetter"/>
      <w:lvlText w:val="%8)"/>
      <w:lvlJc w:val="left"/>
      <w:pPr>
        <w:tabs>
          <w:tab w:val="num" w:pos="4160"/>
        </w:tabs>
        <w:ind w:left="4160" w:hanging="420"/>
      </w:pPr>
    </w:lvl>
    <w:lvl w:ilvl="8" w:tplc="0409001B" w:tentative="1">
      <w:start w:val="1"/>
      <w:numFmt w:val="lowerRoman"/>
      <w:lvlText w:val="%9."/>
      <w:lvlJc w:val="right"/>
      <w:pPr>
        <w:tabs>
          <w:tab w:val="num" w:pos="4580"/>
        </w:tabs>
        <w:ind w:left="4580" w:hanging="420"/>
      </w:pPr>
    </w:lvl>
  </w:abstractNum>
  <w:abstractNum w:abstractNumId="2">
    <w:nsid w:val="28295D69"/>
    <w:multiLevelType w:val="hybridMultilevel"/>
    <w:tmpl w:val="B66E13CC"/>
    <w:lvl w:ilvl="0" w:tplc="6E9E2966">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AE7CD1"/>
    <w:multiLevelType w:val="hybridMultilevel"/>
    <w:tmpl w:val="60F88B6C"/>
    <w:lvl w:ilvl="0" w:tplc="48BCB9FE">
      <w:start w:val="1"/>
      <w:numFmt w:val="japaneseCounting"/>
      <w:lvlText w:val="第%1章"/>
      <w:lvlJc w:val="left"/>
      <w:pPr>
        <w:tabs>
          <w:tab w:val="num" w:pos="1965"/>
        </w:tabs>
        <w:ind w:left="1965" w:hanging="1290"/>
      </w:pPr>
      <w:rPr>
        <w:rFonts w:ascii="黑体" w:eastAsia="黑体" w:hint="eastAsia"/>
      </w:rPr>
    </w:lvl>
    <w:lvl w:ilvl="1" w:tplc="04090019" w:tentative="1">
      <w:start w:val="1"/>
      <w:numFmt w:val="lowerLetter"/>
      <w:lvlText w:val="%2)"/>
      <w:lvlJc w:val="left"/>
      <w:pPr>
        <w:tabs>
          <w:tab w:val="num" w:pos="1515"/>
        </w:tabs>
        <w:ind w:left="1515" w:hanging="420"/>
      </w:pPr>
    </w:lvl>
    <w:lvl w:ilvl="2" w:tplc="0409001B" w:tentative="1">
      <w:start w:val="1"/>
      <w:numFmt w:val="lowerRoman"/>
      <w:lvlText w:val="%3."/>
      <w:lvlJc w:val="right"/>
      <w:pPr>
        <w:tabs>
          <w:tab w:val="num" w:pos="1935"/>
        </w:tabs>
        <w:ind w:left="1935" w:hanging="420"/>
      </w:pPr>
    </w:lvl>
    <w:lvl w:ilvl="3" w:tplc="0409000F" w:tentative="1">
      <w:start w:val="1"/>
      <w:numFmt w:val="decimal"/>
      <w:lvlText w:val="%4."/>
      <w:lvlJc w:val="left"/>
      <w:pPr>
        <w:tabs>
          <w:tab w:val="num" w:pos="2355"/>
        </w:tabs>
        <w:ind w:left="2355" w:hanging="420"/>
      </w:pPr>
    </w:lvl>
    <w:lvl w:ilvl="4" w:tplc="04090019" w:tentative="1">
      <w:start w:val="1"/>
      <w:numFmt w:val="lowerLetter"/>
      <w:lvlText w:val="%5)"/>
      <w:lvlJc w:val="left"/>
      <w:pPr>
        <w:tabs>
          <w:tab w:val="num" w:pos="2775"/>
        </w:tabs>
        <w:ind w:left="2775" w:hanging="420"/>
      </w:pPr>
    </w:lvl>
    <w:lvl w:ilvl="5" w:tplc="0409001B" w:tentative="1">
      <w:start w:val="1"/>
      <w:numFmt w:val="lowerRoman"/>
      <w:lvlText w:val="%6."/>
      <w:lvlJc w:val="right"/>
      <w:pPr>
        <w:tabs>
          <w:tab w:val="num" w:pos="3195"/>
        </w:tabs>
        <w:ind w:left="3195" w:hanging="420"/>
      </w:pPr>
    </w:lvl>
    <w:lvl w:ilvl="6" w:tplc="0409000F" w:tentative="1">
      <w:start w:val="1"/>
      <w:numFmt w:val="decimal"/>
      <w:lvlText w:val="%7."/>
      <w:lvlJc w:val="left"/>
      <w:pPr>
        <w:tabs>
          <w:tab w:val="num" w:pos="3615"/>
        </w:tabs>
        <w:ind w:left="3615" w:hanging="420"/>
      </w:pPr>
    </w:lvl>
    <w:lvl w:ilvl="7" w:tplc="04090019" w:tentative="1">
      <w:start w:val="1"/>
      <w:numFmt w:val="lowerLetter"/>
      <w:lvlText w:val="%8)"/>
      <w:lvlJc w:val="left"/>
      <w:pPr>
        <w:tabs>
          <w:tab w:val="num" w:pos="4035"/>
        </w:tabs>
        <w:ind w:left="4035" w:hanging="420"/>
      </w:pPr>
    </w:lvl>
    <w:lvl w:ilvl="8" w:tplc="0409001B" w:tentative="1">
      <w:start w:val="1"/>
      <w:numFmt w:val="lowerRoman"/>
      <w:lvlText w:val="%9."/>
      <w:lvlJc w:val="right"/>
      <w:pPr>
        <w:tabs>
          <w:tab w:val="num" w:pos="4455"/>
        </w:tabs>
        <w:ind w:left="4455" w:hanging="420"/>
      </w:pPr>
    </w:lvl>
  </w:abstractNum>
  <w:abstractNum w:abstractNumId="4">
    <w:nsid w:val="3B3C2963"/>
    <w:multiLevelType w:val="hybridMultilevel"/>
    <w:tmpl w:val="7ED2E370"/>
    <w:lvl w:ilvl="0" w:tplc="F22C2E8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FA3B59"/>
    <w:multiLevelType w:val="hybridMultilevel"/>
    <w:tmpl w:val="83FE2454"/>
    <w:lvl w:ilvl="0" w:tplc="EC2A954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B245A2D"/>
    <w:multiLevelType w:val="singleLevel"/>
    <w:tmpl w:val="00000000"/>
    <w:lvl w:ilvl="0">
      <w:start w:val="1"/>
      <w:numFmt w:val="chineseCounting"/>
      <w:suff w:val="nothing"/>
      <w:lvlText w:val="（%1）"/>
      <w:lvlJc w:val="left"/>
    </w:lvl>
  </w:abstractNum>
  <w:abstractNum w:abstractNumId="8">
    <w:nsid w:val="66273820"/>
    <w:multiLevelType w:val="multilevel"/>
    <w:tmpl w:val="66273820"/>
    <w:lvl w:ilvl="0">
      <w:start w:val="1"/>
      <w:numFmt w:val="japaneseCounting"/>
      <w:lvlText w:val="第%1章"/>
      <w:lvlJc w:val="left"/>
      <w:pPr>
        <w:tabs>
          <w:tab w:val="num" w:pos="4460"/>
        </w:tabs>
        <w:ind w:left="4460" w:hanging="1260"/>
      </w:pPr>
      <w:rPr>
        <w:rFonts w:hint="eastAsia"/>
      </w:rPr>
    </w:lvl>
    <w:lvl w:ilvl="1">
      <w:start w:val="1"/>
      <w:numFmt w:val="lowerLetter"/>
      <w:lvlText w:val="%2)"/>
      <w:lvlJc w:val="left"/>
      <w:pPr>
        <w:tabs>
          <w:tab w:val="num" w:pos="4040"/>
        </w:tabs>
        <w:ind w:left="4040" w:hanging="420"/>
      </w:pPr>
    </w:lvl>
    <w:lvl w:ilvl="2">
      <w:start w:val="1"/>
      <w:numFmt w:val="lowerRoman"/>
      <w:lvlText w:val="%3."/>
      <w:lvlJc w:val="right"/>
      <w:pPr>
        <w:tabs>
          <w:tab w:val="num" w:pos="4460"/>
        </w:tabs>
        <w:ind w:left="4460" w:hanging="420"/>
      </w:pPr>
    </w:lvl>
    <w:lvl w:ilvl="3">
      <w:start w:val="1"/>
      <w:numFmt w:val="decimal"/>
      <w:lvlText w:val="%4."/>
      <w:lvlJc w:val="left"/>
      <w:pPr>
        <w:tabs>
          <w:tab w:val="num" w:pos="4880"/>
        </w:tabs>
        <w:ind w:left="4880" w:hanging="420"/>
      </w:pPr>
    </w:lvl>
    <w:lvl w:ilvl="4">
      <w:start w:val="1"/>
      <w:numFmt w:val="lowerLetter"/>
      <w:lvlText w:val="%5)"/>
      <w:lvlJc w:val="left"/>
      <w:pPr>
        <w:tabs>
          <w:tab w:val="num" w:pos="5300"/>
        </w:tabs>
        <w:ind w:left="5300" w:hanging="420"/>
      </w:pPr>
    </w:lvl>
    <w:lvl w:ilvl="5">
      <w:start w:val="1"/>
      <w:numFmt w:val="lowerRoman"/>
      <w:lvlText w:val="%6."/>
      <w:lvlJc w:val="right"/>
      <w:pPr>
        <w:tabs>
          <w:tab w:val="num" w:pos="5720"/>
        </w:tabs>
        <w:ind w:left="5720" w:hanging="420"/>
      </w:pPr>
    </w:lvl>
    <w:lvl w:ilvl="6">
      <w:start w:val="1"/>
      <w:numFmt w:val="decimal"/>
      <w:lvlText w:val="%7."/>
      <w:lvlJc w:val="left"/>
      <w:pPr>
        <w:tabs>
          <w:tab w:val="num" w:pos="6140"/>
        </w:tabs>
        <w:ind w:left="6140" w:hanging="420"/>
      </w:pPr>
    </w:lvl>
    <w:lvl w:ilvl="7">
      <w:start w:val="1"/>
      <w:numFmt w:val="lowerLetter"/>
      <w:lvlText w:val="%8)"/>
      <w:lvlJc w:val="left"/>
      <w:pPr>
        <w:tabs>
          <w:tab w:val="num" w:pos="6560"/>
        </w:tabs>
        <w:ind w:left="6560" w:hanging="420"/>
      </w:pPr>
    </w:lvl>
    <w:lvl w:ilvl="8">
      <w:start w:val="1"/>
      <w:numFmt w:val="lowerRoman"/>
      <w:lvlText w:val="%9."/>
      <w:lvlJc w:val="right"/>
      <w:pPr>
        <w:tabs>
          <w:tab w:val="num" w:pos="6980"/>
        </w:tabs>
        <w:ind w:left="6980" w:hanging="420"/>
      </w:pPr>
    </w:lvl>
  </w:abstractNum>
  <w:abstractNum w:abstractNumId="9">
    <w:nsid w:val="6B2E1E7B"/>
    <w:multiLevelType w:val="hybridMultilevel"/>
    <w:tmpl w:val="D45A0F9A"/>
    <w:lvl w:ilvl="0" w:tplc="D9ECB73A">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1A93062"/>
    <w:multiLevelType w:val="multilevel"/>
    <w:tmpl w:val="71A93062"/>
    <w:lvl w:ilvl="0">
      <w:start w:val="6"/>
      <w:numFmt w:val="japaneseCounting"/>
      <w:lvlText w:val="第%1章"/>
      <w:lvlJc w:val="left"/>
      <w:pPr>
        <w:tabs>
          <w:tab w:val="num" w:pos="1275"/>
        </w:tabs>
        <w:ind w:left="1275" w:hanging="127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760B4970"/>
    <w:multiLevelType w:val="hybridMultilevel"/>
    <w:tmpl w:val="C8166AFE"/>
    <w:lvl w:ilvl="0" w:tplc="874E4AE6">
      <w:start w:val="1"/>
      <w:numFmt w:val="japaneseCounting"/>
      <w:lvlText w:val="第%1章"/>
      <w:lvlJc w:val="left"/>
      <w:pPr>
        <w:ind w:left="945" w:hanging="945"/>
      </w:pPr>
      <w:rPr>
        <w:rFonts w:hint="default"/>
        <w:sz w:val="3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3"/>
  </w:num>
  <w:num w:numId="4">
    <w:abstractNumId w:val="4"/>
  </w:num>
  <w:num w:numId="5">
    <w:abstractNumId w:val="5"/>
  </w:num>
  <w:num w:numId="6">
    <w:abstractNumId w:val="0"/>
  </w:num>
  <w:num w:numId="7">
    <w:abstractNumId w:val="11"/>
  </w:num>
  <w:num w:numId="8">
    <w:abstractNumId w:val="9"/>
  </w:num>
  <w:num w:numId="9">
    <w:abstractNumId w:val="8"/>
  </w:num>
  <w:num w:numId="10">
    <w:abstractNumId w:val="10"/>
  </w:num>
  <w:num w:numId="11">
    <w:abstractNumId w:val="2"/>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B168E"/>
    <w:rsid w:val="001316FA"/>
    <w:rsid w:val="00310EB3"/>
    <w:rsid w:val="00414F9E"/>
    <w:rsid w:val="00417672"/>
    <w:rsid w:val="00492A7B"/>
    <w:rsid w:val="004F7FCC"/>
    <w:rsid w:val="005C35E1"/>
    <w:rsid w:val="0060513E"/>
    <w:rsid w:val="00655179"/>
    <w:rsid w:val="00682A5F"/>
    <w:rsid w:val="006F5C4F"/>
    <w:rsid w:val="00712255"/>
    <w:rsid w:val="00786450"/>
    <w:rsid w:val="008F60E0"/>
    <w:rsid w:val="00910A35"/>
    <w:rsid w:val="00917155"/>
    <w:rsid w:val="0092009E"/>
    <w:rsid w:val="00964EE1"/>
    <w:rsid w:val="00987381"/>
    <w:rsid w:val="009A4266"/>
    <w:rsid w:val="00A42E52"/>
    <w:rsid w:val="00CA3238"/>
    <w:rsid w:val="00CB7B78"/>
    <w:rsid w:val="00D4276F"/>
    <w:rsid w:val="00DB4818"/>
    <w:rsid w:val="00E807B6"/>
    <w:rsid w:val="00E826E2"/>
    <w:rsid w:val="00E9195A"/>
    <w:rsid w:val="00F01C90"/>
    <w:rsid w:val="00F9088F"/>
    <w:rsid w:val="00FC0F51"/>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 w:type="paragraph" w:styleId="a8">
    <w:name w:val="List Paragraph"/>
    <w:basedOn w:val="a"/>
    <w:uiPriority w:val="99"/>
    <w:unhideWhenUsed/>
    <w:rsid w:val="00F01C90"/>
    <w:pPr>
      <w:ind w:firstLineChars="200" w:firstLine="420"/>
    </w:pPr>
  </w:style>
  <w:style w:type="paragraph" w:styleId="a9">
    <w:name w:val="Body Text Indent"/>
    <w:basedOn w:val="a"/>
    <w:link w:val="Char"/>
    <w:rsid w:val="00E807B6"/>
    <w:pPr>
      <w:spacing w:line="600" w:lineRule="exact"/>
      <w:ind w:firstLineChars="200" w:firstLine="640"/>
    </w:pPr>
    <w:rPr>
      <w:rFonts w:ascii="仿宋_GB2312" w:eastAsia="仿宋_GB2312" w:hAnsi="Times New Roman" w:cs="Times New Roman"/>
      <w:sz w:val="32"/>
      <w:szCs w:val="32"/>
    </w:rPr>
  </w:style>
  <w:style w:type="character" w:customStyle="1" w:styleId="Char">
    <w:name w:val="正文文本缩进 Char"/>
    <w:basedOn w:val="a0"/>
    <w:link w:val="a9"/>
    <w:rsid w:val="00E807B6"/>
    <w:rPr>
      <w:rFonts w:ascii="仿宋_GB2312" w:eastAsia="仿宋_GB2312"/>
      <w:kern w:val="2"/>
      <w:sz w:val="32"/>
      <w:szCs w:val="32"/>
    </w:rPr>
  </w:style>
  <w:style w:type="paragraph" w:styleId="aa">
    <w:name w:val="Body Text"/>
    <w:basedOn w:val="a"/>
    <w:link w:val="Char0"/>
    <w:rsid w:val="00E807B6"/>
    <w:pPr>
      <w:spacing w:after="120"/>
    </w:pPr>
    <w:rPr>
      <w:rFonts w:ascii="仿宋_GB2312" w:eastAsia="仿宋_GB2312" w:hAnsi="Times New Roman" w:cs="Times New Roman"/>
      <w:sz w:val="32"/>
      <w:szCs w:val="32"/>
    </w:rPr>
  </w:style>
  <w:style w:type="character" w:customStyle="1" w:styleId="Char0">
    <w:name w:val="正文文本 Char"/>
    <w:basedOn w:val="a0"/>
    <w:link w:val="aa"/>
    <w:rsid w:val="00E807B6"/>
    <w:rPr>
      <w:rFonts w:ascii="仿宋_GB2312" w:eastAsia="仿宋_GB2312"/>
      <w:kern w:val="2"/>
      <w:sz w:val="32"/>
      <w:szCs w:val="32"/>
    </w:rPr>
  </w:style>
  <w:style w:type="paragraph" w:styleId="2">
    <w:name w:val="Body Text Indent 2"/>
    <w:basedOn w:val="a"/>
    <w:link w:val="2Char"/>
    <w:rsid w:val="00655179"/>
    <w:pPr>
      <w:spacing w:after="120" w:line="480" w:lineRule="auto"/>
      <w:ind w:leftChars="200" w:left="420"/>
    </w:pPr>
  </w:style>
  <w:style w:type="character" w:customStyle="1" w:styleId="2Char">
    <w:name w:val="正文文本缩进 2 Char"/>
    <w:basedOn w:val="a0"/>
    <w:link w:val="2"/>
    <w:rsid w:val="00655179"/>
    <w:rPr>
      <w:rFonts w:asciiTheme="minorHAnsi" w:eastAsiaTheme="minorEastAsia" w:hAnsiTheme="minorHAnsi" w:cstheme="minorBidi"/>
      <w:kern w:val="2"/>
      <w:sz w:val="21"/>
      <w:szCs w:val="24"/>
    </w:rPr>
  </w:style>
  <w:style w:type="paragraph" w:customStyle="1" w:styleId="ab">
    <w:name w:val="小节标题"/>
    <w:basedOn w:val="a"/>
    <w:next w:val="a"/>
    <w:rsid w:val="00655179"/>
    <w:pPr>
      <w:widowControl/>
      <w:spacing w:before="175" w:after="102" w:line="351" w:lineRule="atLeast"/>
      <w:textAlignment w:val="baseline"/>
    </w:pPr>
    <w:rPr>
      <w:rFonts w:ascii="Times New Roman" w:eastAsia="黑体" w:hAnsi="Times New Roman" w:cs="Times New Roman"/>
      <w:color w:val="000000"/>
      <w:kern w:val="0"/>
      <w:szCs w:val="20"/>
      <w:u w:color="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E6C130-97DA-4150-AEE2-781A8EAB7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2852</Words>
  <Characters>141</Characters>
  <Application>Microsoft Office Word</Application>
  <DocSecurity>0</DocSecurity>
  <Lines>1</Lines>
  <Paragraphs>5</Paragraphs>
  <ScaleCrop>false</ScaleCrop>
  <Company>CHINA</Company>
  <LinksUpToDate>false</LinksUpToDate>
  <CharactersWithSpaces>2988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administrator</cp:lastModifiedBy>
  <cp:revision>39</cp:revision>
  <dcterms:created xsi:type="dcterms:W3CDTF">2014-10-29T12:08:00Z</dcterms:created>
  <dcterms:modified xsi:type="dcterms:W3CDTF">2017-03-13T17:04:00Z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