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4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4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贵州省人民代表大会常务委员会关于贵州省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政府规章设定罚款限额的规定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638" w:leftChars="202" w:right="641" w:rightChars="203" w:firstLine="0" w:firstLineChars="0"/>
        <w:jc w:val="both"/>
        <w:textAlignment w:val="auto"/>
        <w:rPr>
          <w:rFonts w:hint="eastAsia" w:ascii="楷体_GB2312" w:eastAsia="楷体_GB2312" w:cs="楷体_GB2312"/>
          <w:b w:val="0"/>
          <w:bCs w:val="0"/>
          <w:color w:val="000000"/>
          <w:sz w:val="32"/>
          <w:szCs w:val="32"/>
          <w:lang w:val="en-US"/>
        </w:rPr>
      </w:pPr>
      <w:r>
        <w:rPr>
          <w:rFonts w:hint="eastAsia" w:ascii="楷体_GB2312" w:eastAsia="楷体_GB2312" w:cs="楷体_GB2312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/>
        </w:rPr>
        <w:t>1996年8月2日贵州省第八届人民代表大会常务委员会第二十三次会议通过  1996年8月2日贵州省人民代表大会常务委员会公告公布施行  根据2021年11月26日贵州省第十三届人民代表大会常务委员会第二十九次会议通过的《贵州省人民代表大会常务委员会关于修改〈贵州省水资源保护条例〉等地方性法规部分条款的决定》修正）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楷体_GB2312" w:eastAsia="楷体_GB2312"/>
          <w:sz w:val="32"/>
          <w:szCs w:val="32"/>
        </w:rPr>
      </w:pPr>
      <w:bookmarkStart w:id="0" w:name="_GoBack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贵州省第八届人民代表大会常务委员会第二十三次会议，审议了省人民政府提出的《贵州省政府规章设定罚款限额》的议案，根据《中华人民共和国行政处罚法</w:t>
      </w:r>
      <w:r>
        <w:rPr>
          <w:rFonts w:hint="eastAsia" w:ascii="仿宋_GB2312" w:hAnsi="Times New Roman" w:eastAsia="仿宋_GB2312" w:cs="Times New Roman"/>
          <w:sz w:val="32"/>
          <w:szCs w:val="32"/>
        </w:rPr>
        <w:t>》</w:t>
      </w: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第十四条</w:t>
      </w:r>
      <w:r>
        <w:rPr>
          <w:rFonts w:hint="eastAsia" w:ascii="仿宋_GB2312" w:hAnsi="Times New Roman" w:eastAsia="仿宋_GB2312" w:cs="Times New Roman"/>
          <w:sz w:val="32"/>
          <w:szCs w:val="32"/>
        </w:rPr>
        <w:t>的规定，结合我省现行政府规章设定罚款的执行情况以及我省经济</w:t>
      </w:r>
      <w:r>
        <w:rPr>
          <w:rFonts w:hint="eastAsia" w:ascii="仿宋_GB2312" w:eastAsia="仿宋_GB2312"/>
          <w:sz w:val="32"/>
          <w:szCs w:val="32"/>
        </w:rPr>
        <w:t>发展的水平，确定贵州省人民政</w:t>
      </w:r>
      <w:r>
        <w:rPr>
          <w:rFonts w:hint="eastAsia" w:ascii="仿宋_GB2312" w:hAnsi="Times New Roman" w:eastAsia="仿宋_GB2312" w:cs="Times New Roman"/>
          <w:sz w:val="32"/>
          <w:szCs w:val="32"/>
        </w:rPr>
        <w:t>府和</w:t>
      </w:r>
      <w:r>
        <w:rPr>
          <w:rFonts w:hint="eastAsia" w:ascii="仿宋_GB2312" w:hAnsi="Times New Roman" w:eastAsia="仿宋_GB2312" w:cs="Times New Roman"/>
          <w:sz w:val="32"/>
          <w:szCs w:val="32"/>
          <w:lang w:val="en-US" w:eastAsia="zh-CN"/>
        </w:rPr>
        <w:t>市、州</w:t>
      </w:r>
      <w:r>
        <w:rPr>
          <w:rFonts w:hint="eastAsia" w:ascii="仿宋_GB2312" w:hAnsi="Times New Roman" w:eastAsia="仿宋_GB2312" w:cs="Times New Roman"/>
          <w:sz w:val="32"/>
          <w:szCs w:val="32"/>
        </w:rPr>
        <w:t>人民政府</w:t>
      </w:r>
      <w:r>
        <w:rPr>
          <w:rFonts w:hint="eastAsia" w:ascii="仿宋_GB2312" w:eastAsia="仿宋_GB2312"/>
          <w:sz w:val="32"/>
          <w:szCs w:val="32"/>
        </w:rPr>
        <w:t>规章设定罚款的限额为：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一、对非经营活动中的违法行为设定罚款不得超过1000元。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二、对经营活动中的违法行为，有违法所得的，设定罚款不得超过违法所得的3倍，但最高不得超过3万元；没有违法所得的，设定罚款不得超过1万元。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firstLine="632" w:firstLineChars="200"/>
        <w:textAlignment w:val="auto"/>
        <w:rPr>
          <w:rFonts w:eastAsia="宋体"/>
          <w:sz w:val="21"/>
          <w:szCs w:val="24"/>
        </w:rPr>
      </w:pPr>
      <w:r>
        <w:rPr>
          <w:rFonts w:hint="eastAsia" w:ascii="仿宋_GB2312" w:eastAsia="仿宋_GB2312"/>
          <w:sz w:val="32"/>
          <w:szCs w:val="32"/>
        </w:rPr>
        <w:t>三、确有必要超出上述限额的，报省人大常委会批准。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jc w:val="center"/>
        <w:textAlignment w:val="auto"/>
        <w:rPr>
          <w:rFonts w:hint="eastAsia" w:ascii="方正小标宋_GBK" w:hAnsi="方正小标宋_GBK" w:eastAsia="方正小标宋_GBK" w:cs="方正小标宋_GBK"/>
          <w:color w:val="000000"/>
          <w:sz w:val="44"/>
          <w:szCs w:val="44"/>
          <w:highlight w:val="yellow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firstLine="632" w:firstLineChars="200"/>
        <w:jc w:val="both"/>
        <w:textAlignment w:val="auto"/>
      </w:pPr>
    </w:p>
    <w:bookmarkEnd w:id="0"/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Liberation Sans">
    <w:altName w:val="汉仪新人文宋简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楷体_GB2312">
    <w:altName w:val="方正楷体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汉仪新人文宋简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楷体_GB2312">
    <w:altName w:val="方正楷体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文本框 2" o:spid="_x0000_s4097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1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50"/>
  <w:embedSystemFonts/>
  <w:bordersDoNotSurroundHeader w:val="true"/>
  <w:bordersDoNotSurroundFooter w:val="true"/>
  <w:documentProtection w:enforcement="0"/>
  <w:defaultTabStop w:val="420"/>
  <w:drawingGridHorizontalSpacing w:val="158"/>
  <w:drawingGridVerticalSpacing w:val="300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99F4AE8"/>
    <w:rsid w:val="0C342DC2"/>
    <w:rsid w:val="0E0F27A7"/>
    <w:rsid w:val="10DA507E"/>
    <w:rsid w:val="134C7F01"/>
    <w:rsid w:val="1391023B"/>
    <w:rsid w:val="14EB4464"/>
    <w:rsid w:val="168A32D7"/>
    <w:rsid w:val="17FF2ECA"/>
    <w:rsid w:val="185D28CB"/>
    <w:rsid w:val="20FA6181"/>
    <w:rsid w:val="228961F6"/>
    <w:rsid w:val="23991397"/>
    <w:rsid w:val="28F9716C"/>
    <w:rsid w:val="290C5130"/>
    <w:rsid w:val="309E1396"/>
    <w:rsid w:val="30C2389D"/>
    <w:rsid w:val="342C46EF"/>
    <w:rsid w:val="3442391E"/>
    <w:rsid w:val="35336E7D"/>
    <w:rsid w:val="3664779D"/>
    <w:rsid w:val="39E314DB"/>
    <w:rsid w:val="3F6D52CB"/>
    <w:rsid w:val="434A3B11"/>
    <w:rsid w:val="440452A1"/>
    <w:rsid w:val="464A3F0D"/>
    <w:rsid w:val="48F638C5"/>
    <w:rsid w:val="49241E99"/>
    <w:rsid w:val="49647684"/>
    <w:rsid w:val="4C61423B"/>
    <w:rsid w:val="4FCF4CCB"/>
    <w:rsid w:val="5B8E75CD"/>
    <w:rsid w:val="5BB14ADE"/>
    <w:rsid w:val="5C1F231F"/>
    <w:rsid w:val="5D846D85"/>
    <w:rsid w:val="5F3A3A2A"/>
    <w:rsid w:val="608E2623"/>
    <w:rsid w:val="619A32BD"/>
    <w:rsid w:val="660343BB"/>
    <w:rsid w:val="66B12E0F"/>
    <w:rsid w:val="68CE62CC"/>
    <w:rsid w:val="6CA57385"/>
    <w:rsid w:val="7044772C"/>
    <w:rsid w:val="70CD5701"/>
    <w:rsid w:val="70E27F4C"/>
    <w:rsid w:val="73EF81C9"/>
    <w:rsid w:val="74EB4C35"/>
    <w:rsid w:val="7EB97538"/>
    <w:rsid w:val="7FF9C48D"/>
    <w:rsid w:val="AFFD0117"/>
    <w:rsid w:val="DFE73FFF"/>
    <w:rsid w:val="DFE777AE"/>
    <w:rsid w:val="EFE56403"/>
    <w:rsid w:val="F6FE7615"/>
    <w:rsid w:val="FEFD5F19"/>
    <w:rsid w:val="FF9F3318"/>
    <w:rsid w:val="FFBF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kern w:val="2"/>
      <w:sz w:val="32"/>
      <w:szCs w:val="32"/>
      <w:lang w:val="en-US" w:eastAsia="zh-CN" w:bidi="ar-SA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44"/>
      <w:szCs w:val="24"/>
      <w:lang w:val="en-US" w:eastAsia="zh-CN" w:bidi="ar-SA"/>
    </w:rPr>
  </w:style>
  <w:style w:type="paragraph" w:styleId="4">
    <w:name w:val="Body Text Indent"/>
    <w:next w:val="5"/>
    <w:qFormat/>
    <w:uiPriority w:val="0"/>
    <w:pPr>
      <w:widowControl w:val="0"/>
      <w:ind w:firstLine="640" w:firstLineChars="200"/>
      <w:jc w:val="both"/>
    </w:pPr>
    <w:rPr>
      <w:rFonts w:ascii="仿宋_GB2312" w:hAnsi="Calibri" w:eastAsia="仿宋_GB2312" w:cs="Times New Roman"/>
      <w:kern w:val="2"/>
      <w:sz w:val="32"/>
      <w:szCs w:val="24"/>
      <w:lang w:val="en-US" w:eastAsia="zh-CN" w:bidi="ar-SA"/>
    </w:rPr>
  </w:style>
  <w:style w:type="paragraph" w:styleId="5">
    <w:name w:val="Body Text First Indent 2"/>
    <w:next w:val="6"/>
    <w:qFormat/>
    <w:uiPriority w:val="0"/>
    <w:pPr>
      <w:widowControl w:val="0"/>
      <w:spacing w:after="120"/>
      <w:ind w:left="420" w:leftChars="200" w:firstLine="420" w:firstLineChars="200"/>
      <w:jc w:val="both"/>
    </w:pPr>
    <w:rPr>
      <w:rFonts w:ascii="Times New Roman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6">
    <w:name w:val="Heading"/>
    <w:next w:val="3"/>
    <w:qFormat/>
    <w:uiPriority w:val="0"/>
    <w:pPr>
      <w:keepNext/>
      <w:widowControl w:val="0"/>
      <w:suppressAutoHyphens/>
      <w:spacing w:before="240" w:after="120"/>
      <w:jc w:val="both"/>
    </w:pPr>
    <w:rPr>
      <w:rFonts w:ascii="Liberation Sans" w:hAnsi="Liberation Sans" w:eastAsia="Noto Sans CJK SC Regular" w:cs="Noto Sans CJK SC Regular"/>
      <w:kern w:val="2"/>
      <w:sz w:val="28"/>
      <w:szCs w:val="28"/>
      <w:lang w:val="en-US" w:eastAsia="zh-CN" w:bidi="ar-SA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Body Text Indent 3"/>
    <w:qFormat/>
    <w:uiPriority w:val="0"/>
    <w:pPr>
      <w:widowControl w:val="0"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16"/>
      <w:szCs w:val="16"/>
      <w:lang w:val="en-US" w:eastAsia="zh-CN" w:bidi="ar-SA"/>
    </w:rPr>
  </w:style>
  <w:style w:type="paragraph" w:styleId="10">
    <w:name w:val="Normal (Web)"/>
    <w:basedOn w:val="1"/>
    <w:unhideWhenUsed/>
    <w:qFormat/>
    <w:uiPriority w:val="9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Body Text First Indent"/>
    <w:qFormat/>
    <w:uiPriority w:val="0"/>
    <w:pPr>
      <w:widowControl w:val="0"/>
      <w:spacing w:after="120"/>
      <w:ind w:firstLine="420" w:firstLineChars="1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14">
    <w:name w:val="page number"/>
    <w:basedOn w:val="13"/>
    <w:qFormat/>
    <w:uiPriority w:val="99"/>
  </w:style>
  <w:style w:type="character" w:customStyle="1" w:styleId="15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bt"/>
    <w:basedOn w:val="13"/>
    <w:qFormat/>
    <w:uiPriority w:val="0"/>
  </w:style>
  <w:style w:type="paragraph" w:customStyle="1" w:styleId="18">
    <w:name w:val="List Paragraph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customStyle="1" w:styleId="19">
    <w:name w:val="show-bt1"/>
    <w:basedOn w:val="13"/>
    <w:qFormat/>
    <w:uiPriority w:val="0"/>
    <w:rPr>
      <w:b/>
      <w:color w:val="000000"/>
      <w:sz w:val="28"/>
      <w:szCs w:val="28"/>
    </w:rPr>
  </w:style>
  <w:style w:type="paragraph" w:customStyle="1" w:styleId="20">
    <w:name w:val="列出段落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29</Pages>
  <Words>13012</Words>
  <Characters>476</Characters>
  <Lines>3</Lines>
  <Paragraphs>26</Paragraphs>
  <TotalTime>0</TotalTime>
  <ScaleCrop>false</ScaleCrop>
  <LinksUpToDate>false</LinksUpToDate>
  <CharactersWithSpaces>13462</CharactersWithSpaces>
  <Application>WPS Office_11.8.2.10422_F1E327BC-269C-435d-A152-05C5408002CA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2017-03-16T09:26:00Z</dcterms:created>
  <dc:creator>Microsoft</dc:creator>
  <cp:lastModifiedBy>ysgz</cp:lastModifiedBy>
  <cp:lastPrinted>2016-10-14T01:42:00Z</cp:lastPrinted>
  <dcterms:modified xsi:type="dcterms:W3CDTF">2021-12-16T16:09:33Z</dcterms:modified>
  <dc:title>贵州省消费者权益保护条例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2052-11.8.2.10422</vt:lpwstr>
  </property>
</Properties>
</file>