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val="0"/>
        <w:suppressLineNumbers w:val="0"/>
        <w:autoSpaceDE w:val="0"/>
        <w:autoSpaceDN/>
        <w:spacing w:before="0" w:beforeAutospacing="0" w:after="0" w:afterAutospacing="0" w:line="640" w:lineRule="exact"/>
        <w:ind w:left="0" w:right="0"/>
        <w:jc w:val="center"/>
        <w:rPr>
          <w:rFonts w:hint="eastAsia" w:ascii="方正小标宋_GBK" w:hAnsi="方正小标宋_GBK" w:eastAsia="方正小标宋_GBK" w:cs="方正小标宋_GBK"/>
          <w:color w:val="000000"/>
          <w:sz w:val="44"/>
          <w:szCs w:val="44"/>
          <w:lang w:val="en-US"/>
        </w:rPr>
      </w:pPr>
      <w:r>
        <w:rPr>
          <w:rFonts w:hint="eastAsia" w:asciiTheme="majorEastAsia" w:hAnsiTheme="majorEastAsia" w:eastAsiaTheme="majorEastAsia" w:cstheme="majorEastAsia"/>
          <w:sz w:val="44"/>
          <w:szCs w:val="44"/>
          <w:lang w:val="en-US" w:eastAsia="zh-CN"/>
        </w:rPr>
        <w:t>贵州省节约用水条例</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_GB2312"/>
          <w:color w:val="000000"/>
          <w:sz w:val="32"/>
          <w:szCs w:val="32"/>
          <w:lang w:val="en-US"/>
        </w:rPr>
      </w:pPr>
      <w:r>
        <w:rPr>
          <w:rFonts w:hint="eastAsia" w:ascii="楷体_GB2312" w:hAnsi="楷体" w:eastAsia="楷体_GB2312" w:cs="楷体_GB2312"/>
          <w:color w:val="000000"/>
          <w:kern w:val="2"/>
          <w:sz w:val="32"/>
          <w:szCs w:val="32"/>
          <w:lang w:val="en-US" w:eastAsia="zh-CN" w:bidi="ar"/>
        </w:rPr>
        <w:t>（2020年3月6日贵州省第十三届人民代表大会常务委员会第十六次会议通过）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楷体" w:eastAsia="仿宋_GB2312" w:cs="仿宋_GB2312"/>
          <w:bCs/>
          <w:color w:val="000000"/>
          <w:sz w:val="32"/>
          <w:szCs w:val="32"/>
          <w:lang w:val="en-US"/>
        </w:rPr>
      </w:pPr>
      <w:r>
        <w:rPr>
          <w:rFonts w:hint="eastAsia" w:ascii="仿宋_GB2312" w:hAnsi="楷体" w:eastAsia="仿宋_GB2312" w:cs="仿宋_GB2312"/>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楷体" w:eastAsia="仿宋_GB2312" w:cs="仿宋_GB2312"/>
          <w:bCs/>
          <w:color w:val="000000"/>
          <w:sz w:val="32"/>
          <w:szCs w:val="32"/>
          <w:lang w:val="en-US"/>
        </w:rPr>
      </w:pPr>
      <w:r>
        <w:rPr>
          <w:rFonts w:hint="eastAsia" w:ascii="仿宋_GB2312" w:hAnsi="楷体" w:eastAsia="仿宋_GB2312" w:cs="仿宋_GB2312"/>
          <w:bCs/>
          <w:color w:val="000000"/>
          <w:kern w:val="2"/>
          <w:sz w:val="32"/>
          <w:szCs w:val="32"/>
          <w:lang w:val="en-US" w:eastAsia="zh-CN" w:bidi="ar"/>
        </w:rPr>
        <w:t>第二章  节约用水管理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楷体" w:eastAsia="仿宋_GB2312" w:cs="仿宋_GB2312"/>
          <w:bCs/>
          <w:color w:val="000000"/>
          <w:sz w:val="32"/>
          <w:szCs w:val="32"/>
          <w:lang w:val="en-US"/>
        </w:rPr>
      </w:pPr>
      <w:r>
        <w:rPr>
          <w:rFonts w:hint="eastAsia" w:ascii="仿宋_GB2312" w:hAnsi="楷体" w:eastAsia="仿宋_GB2312" w:cs="仿宋_GB2312"/>
          <w:bCs/>
          <w:color w:val="000000"/>
          <w:kern w:val="2"/>
          <w:sz w:val="32"/>
          <w:szCs w:val="32"/>
          <w:lang w:val="en-US" w:eastAsia="zh-CN" w:bidi="ar"/>
        </w:rPr>
        <w:t>第三章  节约用水措施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楷体" w:eastAsia="仿宋_GB2312" w:cs="仿宋_GB2312"/>
          <w:bCs/>
          <w:color w:val="000000"/>
          <w:sz w:val="32"/>
          <w:szCs w:val="32"/>
          <w:lang w:val="en-US"/>
        </w:rPr>
      </w:pPr>
      <w:r>
        <w:rPr>
          <w:rFonts w:hint="eastAsia" w:ascii="仿宋_GB2312" w:hAnsi="楷体" w:eastAsia="仿宋_GB2312" w:cs="仿宋_GB2312"/>
          <w:bCs/>
          <w:color w:val="000000"/>
          <w:kern w:val="2"/>
          <w:sz w:val="32"/>
          <w:szCs w:val="32"/>
          <w:lang w:val="en-US" w:eastAsia="zh-CN" w:bidi="ar"/>
        </w:rPr>
        <w:t>第四章  节约用水保障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楷体" w:eastAsia="仿宋_GB2312" w:cs="仿宋_GB2312"/>
          <w:bCs/>
          <w:color w:val="000000"/>
          <w:sz w:val="32"/>
          <w:szCs w:val="32"/>
          <w:lang w:val="en-US"/>
        </w:rPr>
      </w:pPr>
      <w:r>
        <w:rPr>
          <w:rFonts w:hint="eastAsia" w:ascii="仿宋_GB2312" w:hAnsi="楷体" w:eastAsia="仿宋_GB2312" w:cs="仿宋_GB2312"/>
          <w:bCs/>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楷体" w:eastAsia="仿宋_GB2312" w:cs="仿宋_GB2312"/>
          <w:bCs/>
          <w:color w:val="000000"/>
          <w:sz w:val="32"/>
          <w:szCs w:val="32"/>
          <w:lang w:val="en-US"/>
        </w:rPr>
      </w:pPr>
      <w:r>
        <w:rPr>
          <w:rFonts w:hint="eastAsia" w:ascii="仿宋_GB2312" w:hAnsi="楷体" w:eastAsia="仿宋_GB2312" w:cs="仿宋_GB2312"/>
          <w:bCs/>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w:t>
      </w:r>
      <w:r>
        <w:rPr>
          <w:rFonts w:hint="eastAsia" w:ascii="仿宋_GB2312" w:hAnsi="宋体" w:eastAsia="仿宋_GB2312" w:cs="仿宋_GB2312"/>
          <w:color w:val="000000"/>
          <w:kern w:val="2"/>
          <w:sz w:val="32"/>
          <w:szCs w:val="32"/>
          <w:lang w:val="en-US" w:eastAsia="zh-CN" w:bidi="ar"/>
        </w:rPr>
        <w:t>珍惜水资源，</w:t>
      </w:r>
      <w:r>
        <w:rPr>
          <w:rFonts w:hint="eastAsia" w:ascii="仿宋_GB2312" w:hAnsi="Times New Roman" w:eastAsia="仿宋_GB2312" w:cs="仿宋_GB2312"/>
          <w:color w:val="000000"/>
          <w:kern w:val="2"/>
          <w:sz w:val="32"/>
          <w:szCs w:val="32"/>
          <w:lang w:val="en-US" w:eastAsia="zh-CN" w:bidi="ar"/>
        </w:rPr>
        <w:t>节约用水,提高用水效率,促进经济社会可持续发展,根据《中华人民共和国水法》和有关法律、法规的规定,结合本省实际,制定本条例。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本条例适用于本省行政区域内的节约用水及其监督管理等活动。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节约用水</w:t>
      </w:r>
      <w:r>
        <w:rPr>
          <w:rFonts w:hint="eastAsia" w:ascii="仿宋_GB2312" w:hAnsi="宋体" w:eastAsia="仿宋_GB2312" w:cs="仿宋_GB2312"/>
          <w:color w:val="000000"/>
          <w:kern w:val="2"/>
          <w:sz w:val="32"/>
          <w:szCs w:val="32"/>
          <w:lang w:val="en-US" w:eastAsia="zh-CN" w:bidi="ar"/>
        </w:rPr>
        <w:t>坚持</w:t>
      </w:r>
      <w:r>
        <w:rPr>
          <w:rFonts w:hint="eastAsia" w:ascii="仿宋_GB2312" w:hAnsi="Times New Roman" w:eastAsia="仿宋_GB2312" w:cs="仿宋_GB2312"/>
          <w:color w:val="000000"/>
          <w:kern w:val="2"/>
          <w:sz w:val="32"/>
          <w:szCs w:val="32"/>
          <w:lang w:val="en-US" w:eastAsia="zh-CN" w:bidi="ar"/>
        </w:rPr>
        <w:t>节水优先、统一规划、总量控制、合理配置、高效利用的原则,建立政府主导、部门协同、市场调节、公众参与的节约用水机制。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县级以上人民政府应当将节约用水纳入国民经济和社会发展规划,发展节水型</w:t>
      </w:r>
      <w:bookmarkEnd w:id="0"/>
      <w:r>
        <w:rPr>
          <w:rFonts w:hint="eastAsia" w:ascii="仿宋_GB2312" w:hAnsi="Times New Roman" w:eastAsia="仿宋_GB2312" w:cs="仿宋_GB2312"/>
          <w:color w:val="000000"/>
          <w:kern w:val="2"/>
          <w:sz w:val="32"/>
          <w:szCs w:val="32"/>
          <w:lang w:val="en-US" w:eastAsia="zh-CN" w:bidi="ar"/>
        </w:rPr>
        <w:t>工业、农业和服务业,加强节约用水管理,建立节约用水目标责任考核制度，</w:t>
      </w:r>
      <w:r>
        <w:rPr>
          <w:rFonts w:hint="eastAsia" w:ascii="仿宋_GB2312" w:hAnsi="宋体" w:eastAsia="仿宋_GB2312" w:cs="仿宋_GB2312"/>
          <w:color w:val="000000"/>
          <w:kern w:val="2"/>
          <w:sz w:val="32"/>
          <w:szCs w:val="32"/>
          <w:lang w:val="en-US" w:eastAsia="zh-CN" w:bidi="ar"/>
        </w:rPr>
        <w:t>建设节水型社会</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乡镇人民政府、街道办事处协助开展节约用水工作。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鼓励村民委员会、居民委员会制定村规民约和居民公约,引导村民、居民节约用水。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省人民政府水行政主管部门负责全省节约用水工作,组织编制节约用水规划并监督实施,</w:t>
      </w:r>
      <w:r>
        <w:rPr>
          <w:rFonts w:hint="eastAsia" w:ascii="仿宋_GB2312" w:hAnsi="宋体" w:eastAsia="仿宋_GB2312" w:cs="仿宋_GB2312"/>
          <w:color w:val="000000"/>
          <w:kern w:val="2"/>
          <w:sz w:val="32"/>
          <w:szCs w:val="32"/>
          <w:lang w:val="en-US" w:eastAsia="zh-CN" w:bidi="ar"/>
        </w:rPr>
        <w:t>组织</w:t>
      </w:r>
      <w:r>
        <w:rPr>
          <w:rFonts w:hint="eastAsia" w:ascii="仿宋_GB2312" w:hAnsi="Times New Roman" w:eastAsia="仿宋_GB2312" w:cs="仿宋_GB2312"/>
          <w:color w:val="000000"/>
          <w:kern w:val="2"/>
          <w:sz w:val="32"/>
          <w:szCs w:val="32"/>
          <w:lang w:val="en-US" w:eastAsia="zh-CN" w:bidi="ar"/>
        </w:rPr>
        <w:t>制定节约用水标准,指导和推动节水型社会建设。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省人民政府发展和改革部门负责节约用水规划、指标与国民经济和社会发展规划的协调衔接,</w:t>
      </w:r>
      <w:r>
        <w:rPr>
          <w:rFonts w:hint="eastAsia" w:ascii="仿宋_GB2312" w:hAnsi="宋体" w:eastAsia="仿宋_GB2312" w:cs="仿宋_GB2312"/>
          <w:color w:val="000000"/>
          <w:kern w:val="2"/>
          <w:sz w:val="32"/>
          <w:szCs w:val="32"/>
          <w:lang w:val="en-US" w:eastAsia="zh-CN" w:bidi="ar"/>
        </w:rPr>
        <w:t>建立健全</w:t>
      </w:r>
      <w:r>
        <w:rPr>
          <w:rFonts w:hint="eastAsia" w:ascii="仿宋_GB2312" w:hAnsi="Times New Roman" w:eastAsia="仿宋_GB2312" w:cs="仿宋_GB2312"/>
          <w:color w:val="000000"/>
          <w:kern w:val="2"/>
          <w:sz w:val="32"/>
          <w:szCs w:val="32"/>
          <w:lang w:val="en-US" w:eastAsia="zh-CN" w:bidi="ar"/>
        </w:rPr>
        <w:t>有利于促进节约用水的价格</w:t>
      </w:r>
      <w:r>
        <w:rPr>
          <w:rFonts w:hint="eastAsia" w:ascii="仿宋_GB2312" w:hAnsi="宋体" w:eastAsia="仿宋_GB2312" w:cs="仿宋_GB2312"/>
          <w:color w:val="000000"/>
          <w:kern w:val="2"/>
          <w:sz w:val="32"/>
          <w:szCs w:val="32"/>
          <w:lang w:val="en-US" w:eastAsia="zh-CN" w:bidi="ar"/>
        </w:rPr>
        <w:t>机制</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省人民政府住房和城乡建设主管部门负责指导城镇节约用水工作,制定城市建设和市政公用事业方面的节水制度、办法和标准,推进节水型城市建设。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省人民政府工业和信息化主管部门负责指导工业节约用水工作,推广使用节水技术、</w:t>
      </w:r>
      <w:r>
        <w:rPr>
          <w:rFonts w:hint="eastAsia" w:ascii="仿宋_GB2312" w:hAnsi="宋体" w:eastAsia="仿宋_GB2312" w:cs="仿宋_GB2312"/>
          <w:color w:val="000000"/>
          <w:kern w:val="2"/>
          <w:sz w:val="32"/>
          <w:szCs w:val="32"/>
          <w:lang w:val="en-US" w:eastAsia="zh-CN" w:bidi="ar"/>
        </w:rPr>
        <w:t>设</w:t>
      </w:r>
      <w:r>
        <w:rPr>
          <w:rFonts w:hint="eastAsia" w:ascii="仿宋_GB2312" w:hAnsi="Times New Roman" w:eastAsia="仿宋_GB2312" w:cs="仿宋_GB2312"/>
          <w:color w:val="000000"/>
          <w:kern w:val="2"/>
          <w:sz w:val="32"/>
          <w:szCs w:val="32"/>
          <w:lang w:val="en-US" w:eastAsia="zh-CN" w:bidi="ar"/>
        </w:rPr>
        <w:t>备和工艺。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省人民政府农业农村主管部门负责指导农业节约用水工作和开展高效节水灌溉建设,推广先进农业节水技术。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省人民政府教育主管部门负责</w:t>
      </w:r>
      <w:r>
        <w:rPr>
          <w:rFonts w:hint="eastAsia" w:ascii="仿宋_GB2312" w:hAnsi="宋体" w:eastAsia="仿宋_GB2312" w:cs="仿宋_GB2312"/>
          <w:color w:val="000000"/>
          <w:kern w:val="2"/>
          <w:sz w:val="32"/>
          <w:szCs w:val="32"/>
          <w:lang w:val="en-US" w:eastAsia="zh-CN" w:bidi="ar"/>
        </w:rPr>
        <w:t>大学、中学、小学学生节约用水教育，提高节约用水意识</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省人民政府机关事务主管部门负责指导公共机构节约用水工作。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省人民政府其他部门按照职责分工,做好节约用水相关工作。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市县两级人民政府水务、发展改革、住房城乡建设、工业和信息化、农业农村、教育、公共机构节能等主管部门,按照职责分工,负责本行政区域内节约用水工作。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任何单位和个人都有节约用水的义务,对浪费水资源的行为有权举报。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县级以上人民政府水行政主管部门应当建立举报制度,向社会公布举报方式,接到举报后及时调查处理</w:t>
      </w:r>
      <w:r>
        <w:rPr>
          <w:rFonts w:hint="eastAsia" w:ascii="仿宋_GB2312" w:hAnsi="宋体" w:eastAsia="仿宋_GB2312" w:cs="仿宋_GB2312"/>
          <w:color w:val="000000"/>
          <w:kern w:val="2"/>
          <w:sz w:val="32"/>
          <w:szCs w:val="32"/>
          <w:lang w:val="en-US" w:eastAsia="zh-CN" w:bidi="ar"/>
        </w:rPr>
        <w:t>，并向举报人反馈处理结果</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县级以上人民政府及其相关部门应当</w:t>
      </w:r>
      <w:r>
        <w:rPr>
          <w:rFonts w:hint="eastAsia" w:ascii="仿宋_GB2312" w:hAnsi="宋体" w:eastAsia="仿宋_GB2312" w:cs="仿宋_GB2312"/>
          <w:color w:val="000000"/>
          <w:kern w:val="2"/>
          <w:sz w:val="32"/>
          <w:szCs w:val="32"/>
          <w:lang w:val="en-US" w:eastAsia="zh-CN" w:bidi="ar"/>
        </w:rPr>
        <w:t>通过开展世界水日、中国水周、城市节约用水宣传周等主题宣传活动，</w:t>
      </w:r>
      <w:r>
        <w:rPr>
          <w:rFonts w:hint="eastAsia" w:ascii="仿宋_GB2312" w:hAnsi="Times New Roman" w:eastAsia="仿宋_GB2312" w:cs="仿宋_GB2312"/>
          <w:color w:val="000000"/>
          <w:kern w:val="2"/>
          <w:sz w:val="32"/>
          <w:szCs w:val="32"/>
          <w:lang w:val="en-US" w:eastAsia="zh-CN" w:bidi="ar"/>
        </w:rPr>
        <w:t>加强节约用水宣传教育,</w:t>
      </w:r>
      <w:r>
        <w:rPr>
          <w:rFonts w:hint="eastAsia" w:ascii="仿宋_GB2312" w:hAnsi="宋体" w:eastAsia="仿宋_GB2312" w:cs="仿宋_GB2312"/>
          <w:color w:val="000000"/>
          <w:kern w:val="2"/>
          <w:sz w:val="32"/>
          <w:szCs w:val="32"/>
          <w:lang w:val="en-US" w:eastAsia="zh-CN" w:bidi="ar"/>
        </w:rPr>
        <w:t>营造亲水、惜水、节水的良好氛围，</w:t>
      </w:r>
      <w:r>
        <w:rPr>
          <w:rFonts w:hint="eastAsia" w:ascii="仿宋_GB2312" w:hAnsi="Times New Roman" w:eastAsia="仿宋_GB2312" w:cs="仿宋_GB2312"/>
          <w:color w:val="000000"/>
          <w:kern w:val="2"/>
          <w:sz w:val="32"/>
          <w:szCs w:val="32"/>
          <w:lang w:val="en-US" w:eastAsia="zh-CN" w:bidi="ar"/>
        </w:rPr>
        <w:t>增强全民节约用水意识</w:t>
      </w:r>
      <w:r>
        <w:rPr>
          <w:rFonts w:hint="eastAsia" w:ascii="仿宋_GB2312" w:hAnsi="宋体" w:eastAsia="仿宋_GB2312" w:cs="仿宋_GB2312"/>
          <w:color w:val="000000"/>
          <w:kern w:val="2"/>
          <w:sz w:val="32"/>
          <w:szCs w:val="32"/>
          <w:lang w:val="en-US" w:eastAsia="zh-CN" w:bidi="ar"/>
        </w:rPr>
        <w:t>，使节约用水成为每个单位、每个家庭、每个人的自觉行动</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广播、电视、报刊、网络等</w:t>
      </w:r>
      <w:r>
        <w:rPr>
          <w:rFonts w:hint="eastAsia" w:ascii="仿宋_GB2312" w:hAnsi="宋体" w:eastAsia="仿宋_GB2312" w:cs="仿宋_GB2312"/>
          <w:color w:val="000000"/>
          <w:kern w:val="2"/>
          <w:sz w:val="32"/>
          <w:szCs w:val="32"/>
          <w:lang w:val="en-US" w:eastAsia="zh-CN" w:bidi="ar"/>
        </w:rPr>
        <w:t>新闻</w:t>
      </w:r>
      <w:r>
        <w:rPr>
          <w:rFonts w:hint="eastAsia" w:ascii="仿宋_GB2312" w:hAnsi="Times New Roman" w:eastAsia="仿宋_GB2312" w:cs="仿宋_GB2312"/>
          <w:color w:val="000000"/>
          <w:kern w:val="2"/>
          <w:sz w:val="32"/>
          <w:szCs w:val="32"/>
          <w:lang w:val="en-US" w:eastAsia="zh-CN" w:bidi="ar"/>
        </w:rPr>
        <w:t>媒体，应当加强节约用水公益宣传和舆论监督。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学校、</w:t>
      </w:r>
      <w:r>
        <w:rPr>
          <w:rFonts w:hint="eastAsia" w:ascii="仿宋_GB2312" w:hAnsi="Times New Roman" w:eastAsia="仿宋_GB2312" w:cs="仿宋_GB2312"/>
          <w:color w:val="000000"/>
          <w:kern w:val="2"/>
          <w:sz w:val="32"/>
          <w:szCs w:val="32"/>
          <w:lang w:val="en-US" w:eastAsia="zh-CN" w:bidi="ar"/>
        </w:rPr>
        <w:t>宾馆、商场、车站、机场</w:t>
      </w:r>
      <w:r>
        <w:rPr>
          <w:rFonts w:hint="eastAsia" w:ascii="仿宋_GB2312" w:hAnsi="宋体" w:eastAsia="仿宋_GB2312" w:cs="仿宋_GB2312"/>
          <w:color w:val="000000"/>
          <w:kern w:val="2"/>
          <w:sz w:val="32"/>
          <w:szCs w:val="32"/>
          <w:lang w:val="en-US" w:eastAsia="zh-CN" w:bidi="ar"/>
        </w:rPr>
        <w:t>、公园、医院</w:t>
      </w:r>
      <w:r>
        <w:rPr>
          <w:rFonts w:hint="eastAsia" w:ascii="仿宋_GB2312" w:hAnsi="Times New Roman" w:eastAsia="仿宋_GB2312" w:cs="仿宋_GB2312"/>
          <w:color w:val="000000"/>
          <w:kern w:val="2"/>
          <w:sz w:val="32"/>
          <w:szCs w:val="32"/>
          <w:lang w:val="en-US" w:eastAsia="zh-CN" w:bidi="ar"/>
        </w:rPr>
        <w:t>等公共场所应当设置节约用水宣传标语、标志牌,宣传节约用水知识。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对节约用水成绩显著的单位和个人,由县级以上人民政府按照国家和省有关规定予以表彰</w:t>
      </w:r>
      <w:r>
        <w:rPr>
          <w:rFonts w:hint="eastAsia" w:ascii="仿宋_GB2312" w:hAnsi="宋体" w:eastAsia="仿宋_GB2312" w:cs="仿宋_GB2312"/>
          <w:color w:val="000000"/>
          <w:kern w:val="2"/>
          <w:sz w:val="32"/>
          <w:szCs w:val="32"/>
          <w:lang w:val="en-US" w:eastAsia="zh-CN" w:bidi="ar"/>
        </w:rPr>
        <w:t>和</w:t>
      </w:r>
      <w:r>
        <w:rPr>
          <w:rFonts w:hint="eastAsia" w:ascii="仿宋_GB2312" w:hAnsi="Times New Roman" w:eastAsia="仿宋_GB2312" w:cs="仿宋_GB2312"/>
          <w:color w:val="000000"/>
          <w:kern w:val="2"/>
          <w:sz w:val="32"/>
          <w:szCs w:val="32"/>
          <w:lang w:val="en-US" w:eastAsia="zh-CN" w:bidi="ar"/>
        </w:rPr>
        <w:t>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节约用水管理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县级以上人民政府水行政主管部门负责编制本行政区域节约用水规划,征求</w:t>
      </w:r>
      <w:r>
        <w:rPr>
          <w:rFonts w:hint="eastAsia" w:ascii="仿宋_GB2312" w:hAnsi="宋体" w:eastAsia="仿宋_GB2312" w:cs="仿宋_GB2312"/>
          <w:color w:val="000000"/>
          <w:kern w:val="2"/>
          <w:sz w:val="32"/>
          <w:szCs w:val="32"/>
          <w:lang w:val="en-US" w:eastAsia="zh-CN" w:bidi="ar"/>
        </w:rPr>
        <w:t>同级</w:t>
      </w:r>
      <w:r>
        <w:rPr>
          <w:rFonts w:hint="eastAsia" w:ascii="仿宋_GB2312" w:hAnsi="Times New Roman" w:eastAsia="仿宋_GB2312" w:cs="仿宋_GB2312"/>
          <w:color w:val="000000"/>
          <w:kern w:val="2"/>
          <w:sz w:val="32"/>
          <w:szCs w:val="32"/>
          <w:lang w:val="en-US" w:eastAsia="zh-CN" w:bidi="ar"/>
        </w:rPr>
        <w:t>发展改革、住房城乡建设、工业和信息化、农业农村等相关部门的意见后,报本级人民政府批准实施。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本省实行区域用水总量和强度控制制度,建立省、市、县三级行政区域用水总量和强度控制指标体系。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县级以上人民政府水行政主管部门应当依据本行政区域年度用水总量和强度控制指标,制定年度用水计划并组织实施。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需要开展水资源论证的规划和项目,应当将节约用水</w:t>
      </w:r>
      <w:r>
        <w:rPr>
          <w:rFonts w:hint="eastAsia" w:ascii="仿宋_GB2312" w:hAnsi="宋体" w:eastAsia="仿宋_GB2312" w:cs="仿宋_GB2312"/>
          <w:color w:val="000000"/>
          <w:kern w:val="2"/>
          <w:sz w:val="32"/>
          <w:szCs w:val="32"/>
          <w:lang w:val="en-US" w:eastAsia="zh-CN" w:bidi="ar"/>
        </w:rPr>
        <w:t>评价</w:t>
      </w:r>
      <w:r>
        <w:rPr>
          <w:rFonts w:hint="eastAsia" w:ascii="仿宋_GB2312" w:hAnsi="Times New Roman" w:eastAsia="仿宋_GB2312" w:cs="仿宋_GB2312"/>
          <w:color w:val="000000"/>
          <w:kern w:val="2"/>
          <w:sz w:val="32"/>
          <w:szCs w:val="32"/>
          <w:lang w:val="en-US" w:eastAsia="zh-CN" w:bidi="ar"/>
        </w:rPr>
        <w:t>作为水资源论证的内容,促进水资源优化配置和高效利用。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缺水地区应当严格限制高耗水工业项目建设和高耗水服务 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 xml:space="preserve"> 新建、</w:t>
      </w:r>
      <w:r>
        <w:rPr>
          <w:rFonts w:hint="eastAsia" w:ascii="仿宋_GB2312" w:hAnsi="宋体" w:eastAsia="仿宋_GB2312" w:cs="仿宋_GB2312"/>
          <w:color w:val="000000"/>
          <w:kern w:val="2"/>
          <w:sz w:val="32"/>
          <w:szCs w:val="32"/>
          <w:lang w:val="en-US" w:eastAsia="zh-CN" w:bidi="ar"/>
        </w:rPr>
        <w:t>扩建、</w:t>
      </w:r>
      <w:r>
        <w:rPr>
          <w:rFonts w:hint="eastAsia" w:ascii="仿宋_GB2312" w:hAnsi="Times New Roman" w:eastAsia="仿宋_GB2312" w:cs="仿宋_GB2312"/>
          <w:color w:val="000000"/>
          <w:kern w:val="2"/>
          <w:sz w:val="32"/>
          <w:szCs w:val="32"/>
          <w:lang w:val="en-US" w:eastAsia="zh-CN" w:bidi="ar"/>
        </w:rPr>
        <w:t>改建的建设项目,应当</w:t>
      </w:r>
      <w:r>
        <w:rPr>
          <w:rFonts w:hint="eastAsia" w:ascii="仿宋_GB2312" w:hAnsi="宋体" w:eastAsia="仿宋_GB2312" w:cs="仿宋_GB2312"/>
          <w:color w:val="000000"/>
          <w:kern w:val="2"/>
          <w:sz w:val="32"/>
          <w:szCs w:val="32"/>
          <w:lang w:val="en-US" w:eastAsia="zh-CN" w:bidi="ar"/>
        </w:rPr>
        <w:t>制订节水措施方案，</w:t>
      </w:r>
      <w:r>
        <w:rPr>
          <w:rFonts w:hint="eastAsia" w:ascii="仿宋_GB2312" w:hAnsi="Times New Roman" w:eastAsia="仿宋_GB2312" w:cs="仿宋_GB2312"/>
          <w:color w:val="000000"/>
          <w:kern w:val="2"/>
          <w:sz w:val="32"/>
          <w:szCs w:val="32"/>
          <w:lang w:val="en-US" w:eastAsia="zh-CN" w:bidi="ar"/>
        </w:rPr>
        <w:t>配套建设节水设施。节水设施应当与主体工程同时设计、同时施工、同时投入使用。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用水单位应当加强节水设施运行维护管理,不得擅自停止使用节水设施。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省人民政府水行政主管部门</w:t>
      </w:r>
      <w:r>
        <w:rPr>
          <w:rFonts w:hint="eastAsia" w:ascii="仿宋_GB2312" w:hAnsi="宋体" w:eastAsia="仿宋_GB2312" w:cs="仿宋_GB2312"/>
          <w:color w:val="000000"/>
          <w:kern w:val="2"/>
          <w:sz w:val="32"/>
          <w:szCs w:val="32"/>
          <w:lang w:val="en-US" w:eastAsia="zh-CN" w:bidi="ar"/>
        </w:rPr>
        <w:t>应当</w:t>
      </w:r>
      <w:r>
        <w:rPr>
          <w:rFonts w:hint="eastAsia" w:ascii="仿宋_GB2312" w:hAnsi="Times New Roman" w:eastAsia="仿宋_GB2312" w:cs="仿宋_GB2312"/>
          <w:color w:val="000000"/>
          <w:kern w:val="2"/>
          <w:sz w:val="32"/>
          <w:szCs w:val="32"/>
          <w:lang w:val="en-US" w:eastAsia="zh-CN" w:bidi="ar"/>
        </w:rPr>
        <w:t>会同有关行业主管部门</w:t>
      </w:r>
      <w:r>
        <w:rPr>
          <w:rFonts w:hint="eastAsia" w:ascii="仿宋_GB2312" w:hAnsi="宋体" w:eastAsia="仿宋_GB2312" w:cs="仿宋_GB2312"/>
          <w:color w:val="000000"/>
          <w:kern w:val="2"/>
          <w:sz w:val="32"/>
          <w:szCs w:val="32"/>
          <w:lang w:val="en-US" w:eastAsia="zh-CN" w:bidi="ar"/>
        </w:rPr>
        <w:t>在充分征求利益相关群体意见基础上，</w:t>
      </w:r>
      <w:r>
        <w:rPr>
          <w:rFonts w:hint="eastAsia" w:ascii="仿宋_GB2312" w:hAnsi="Times New Roman" w:eastAsia="仿宋_GB2312" w:cs="仿宋_GB2312"/>
          <w:color w:val="000000"/>
          <w:kern w:val="2"/>
          <w:sz w:val="32"/>
          <w:szCs w:val="32"/>
          <w:lang w:val="en-US" w:eastAsia="zh-CN" w:bidi="ar"/>
        </w:rPr>
        <w:t>制定本省行业用水定额,依照法定程序公布。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行业用水定额应当根据水资源状况、技术进步和经济社会发展水平适时修订。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供水单位应当</w:t>
      </w:r>
      <w:r>
        <w:rPr>
          <w:rFonts w:hint="eastAsia" w:ascii="仿宋_GB2312" w:hAnsi="宋体" w:eastAsia="仿宋_GB2312" w:cs="仿宋_GB2312"/>
          <w:color w:val="000000"/>
          <w:kern w:val="2"/>
          <w:sz w:val="32"/>
          <w:szCs w:val="32"/>
          <w:lang w:val="en-US" w:eastAsia="zh-CN" w:bidi="ar"/>
        </w:rPr>
        <w:t>对</w:t>
      </w:r>
      <w:r>
        <w:rPr>
          <w:rFonts w:hint="eastAsia" w:ascii="仿宋_GB2312" w:hAnsi="Times New Roman" w:eastAsia="仿宋_GB2312" w:cs="仿宋_GB2312"/>
          <w:color w:val="000000"/>
          <w:kern w:val="2"/>
          <w:sz w:val="32"/>
          <w:szCs w:val="32"/>
          <w:lang w:val="en-US" w:eastAsia="zh-CN" w:bidi="ar"/>
        </w:rPr>
        <w:t>计量设施定期检查</w:t>
      </w:r>
      <w:r>
        <w:rPr>
          <w:rFonts w:hint="eastAsia" w:ascii="仿宋_GB2312" w:hAnsi="Times New Roman" w:eastAsia="仿宋_GB2312" w:cs="仿宋_GB2312"/>
          <w:kern w:val="2"/>
          <w:sz w:val="32"/>
          <w:szCs w:val="32"/>
          <w:lang w:val="en-US" w:eastAsia="zh-CN" w:bidi="ar"/>
        </w:rPr>
        <w:t>、维护和轮换，</w:t>
      </w:r>
      <w:r>
        <w:rPr>
          <w:rFonts w:hint="eastAsia" w:ascii="仿宋_GB2312" w:hAnsi="Times New Roman" w:eastAsia="仿宋_GB2312" w:cs="仿宋_GB2312"/>
          <w:color w:val="000000"/>
          <w:kern w:val="2"/>
          <w:sz w:val="32"/>
          <w:szCs w:val="32"/>
          <w:lang w:val="en-US" w:eastAsia="zh-CN" w:bidi="ar"/>
        </w:rPr>
        <w:t>计量设施有损坏的，应当及时更换</w:t>
      </w:r>
      <w:r>
        <w:rPr>
          <w:rFonts w:hint="eastAsia" w:ascii="仿宋_GB2312" w:hAnsi="Times New Roman" w:eastAsia="仿宋_GB2312" w:cs="仿宋_GB2312"/>
          <w:kern w:val="2"/>
          <w:sz w:val="32"/>
          <w:szCs w:val="32"/>
          <w:lang w:val="en-US" w:eastAsia="zh-CN" w:bidi="ar"/>
        </w:rPr>
        <w:t>，确保正常使用，并不得收取任何费用。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县级以上人民政府水行政主管部门根据用水总量和强度控制指标要求,确定本行政区域的重点监控用水单位名录并实行重点监控。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重点监控用水单位应当按照国家规定的标准和规程,每</w:t>
      </w:r>
      <w:r>
        <w:rPr>
          <w:rFonts w:hint="eastAsia" w:ascii="仿宋_GB2312" w:hAnsi="宋体" w:eastAsia="仿宋_GB2312" w:cs="仿宋_GB2312"/>
          <w:color w:val="000000"/>
          <w:kern w:val="2"/>
          <w:sz w:val="32"/>
          <w:szCs w:val="32"/>
          <w:lang w:val="en-US" w:eastAsia="zh-CN" w:bidi="ar"/>
        </w:rPr>
        <w:t>3</w:t>
      </w:r>
      <w:r>
        <w:rPr>
          <w:rFonts w:hint="eastAsia" w:ascii="仿宋_GB2312" w:hAnsi="Times New Roman" w:eastAsia="仿宋_GB2312" w:cs="仿宋_GB2312"/>
          <w:color w:val="000000"/>
          <w:kern w:val="2"/>
          <w:sz w:val="32"/>
          <w:szCs w:val="32"/>
          <w:lang w:val="en-US" w:eastAsia="zh-CN" w:bidi="ar"/>
        </w:rPr>
        <w:t>年开展一次水平衡测试,对用水系统进行检测、统计和分析,落实节水措施,提高用水效率。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用水单位实际年用水量超过其年用水量30%的,应当进行水平衡测试。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开展水平衡测试的用水单位应当对测试结果的真实性负责,向县级以上人民政府水行政主管部门报送测试结果。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县级以上人民政府水行政主管部门应当加强水平衡测试监督管理,将测试结果作为核定有关用水单位用水指标的依据。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县级以上人民政府水行政主管部门应当会同统计</w:t>
      </w:r>
      <w:r>
        <w:rPr>
          <w:rFonts w:hint="eastAsia" w:ascii="仿宋_GB2312" w:hAnsi="宋体" w:eastAsia="仿宋_GB2312" w:cs="仿宋_GB2312"/>
          <w:color w:val="000000"/>
          <w:kern w:val="2"/>
          <w:sz w:val="32"/>
          <w:szCs w:val="32"/>
          <w:lang w:val="en-US" w:eastAsia="zh-CN" w:bidi="ar"/>
        </w:rPr>
        <w:t>等</w:t>
      </w:r>
      <w:r>
        <w:rPr>
          <w:rFonts w:hint="eastAsia" w:ascii="仿宋_GB2312" w:hAnsi="Times New Roman" w:eastAsia="仿宋_GB2312" w:cs="仿宋_GB2312"/>
          <w:color w:val="000000"/>
          <w:kern w:val="2"/>
          <w:sz w:val="32"/>
          <w:szCs w:val="32"/>
          <w:lang w:val="en-US" w:eastAsia="zh-CN" w:bidi="ar"/>
        </w:rPr>
        <w:t>部门,建立用水统计制度,开展用水统计工作。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供水单位、用水单位应当</w:t>
      </w:r>
      <w:r>
        <w:rPr>
          <w:rFonts w:hint="eastAsia" w:ascii="仿宋_GB2312" w:hAnsi="宋体" w:eastAsia="仿宋_GB2312" w:cs="仿宋_GB2312"/>
          <w:color w:val="000000"/>
          <w:kern w:val="2"/>
          <w:sz w:val="32"/>
          <w:szCs w:val="32"/>
          <w:lang w:val="en-US" w:eastAsia="zh-CN" w:bidi="ar"/>
        </w:rPr>
        <w:t>按照</w:t>
      </w:r>
      <w:r>
        <w:rPr>
          <w:rFonts w:hint="eastAsia" w:ascii="仿宋_GB2312" w:hAnsi="Times New Roman" w:eastAsia="仿宋_GB2312" w:cs="仿宋_GB2312"/>
          <w:color w:val="000000"/>
          <w:kern w:val="2"/>
          <w:sz w:val="32"/>
          <w:szCs w:val="32"/>
          <w:lang w:val="en-US" w:eastAsia="zh-CN" w:bidi="ar"/>
        </w:rPr>
        <w:t>水行政主管部门</w:t>
      </w:r>
      <w:r>
        <w:rPr>
          <w:rFonts w:hint="eastAsia" w:ascii="仿宋_GB2312" w:hAnsi="宋体" w:eastAsia="仿宋_GB2312" w:cs="仿宋_GB2312"/>
          <w:color w:val="000000"/>
          <w:kern w:val="2"/>
          <w:sz w:val="32"/>
          <w:szCs w:val="32"/>
          <w:lang w:val="en-US" w:eastAsia="zh-CN" w:bidi="ar"/>
        </w:rPr>
        <w:t>要求</w:t>
      </w:r>
      <w:r>
        <w:rPr>
          <w:rFonts w:hint="eastAsia" w:ascii="仿宋_GB2312" w:hAnsi="Times New Roman" w:eastAsia="仿宋_GB2312" w:cs="仿宋_GB2312"/>
          <w:color w:val="000000"/>
          <w:kern w:val="2"/>
          <w:sz w:val="32"/>
          <w:szCs w:val="32"/>
          <w:lang w:val="en-US" w:eastAsia="zh-CN" w:bidi="ar"/>
        </w:rPr>
        <w:t>做好用水统计工作。</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节约用水措施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鼓励使用先进的节水技术、工艺、设备和产品,禁止生产、进口、销售、使用国家列入淘汰名录的节水技术、工艺、设备和产品。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新建、</w:t>
      </w:r>
      <w:r>
        <w:rPr>
          <w:rFonts w:hint="eastAsia" w:ascii="仿宋_GB2312" w:hAnsi="宋体" w:eastAsia="仿宋_GB2312" w:cs="仿宋_GB2312"/>
          <w:color w:val="000000"/>
          <w:kern w:val="2"/>
          <w:sz w:val="32"/>
          <w:szCs w:val="32"/>
          <w:lang w:val="en-US" w:eastAsia="zh-CN" w:bidi="ar"/>
        </w:rPr>
        <w:t>扩建、</w:t>
      </w:r>
      <w:r>
        <w:rPr>
          <w:rFonts w:hint="eastAsia" w:ascii="仿宋_GB2312" w:hAnsi="Times New Roman" w:eastAsia="仿宋_GB2312" w:cs="仿宋_GB2312"/>
          <w:color w:val="000000"/>
          <w:kern w:val="2"/>
          <w:sz w:val="32"/>
          <w:szCs w:val="32"/>
          <w:lang w:val="en-US" w:eastAsia="zh-CN" w:bidi="ar"/>
        </w:rPr>
        <w:t>改建工业园区应当统筹规划建设工业废水集中处理和回用设施,实现水循环梯级优化利用和废水集中处理回用,建设节水型工业园区</w:t>
      </w:r>
      <w:r>
        <w:rPr>
          <w:rFonts w:hint="eastAsia" w:ascii="仿宋_GB2312" w:hAnsi="宋体" w:eastAsia="仿宋_GB2312" w:cs="仿宋_GB2312"/>
          <w:color w:val="000000"/>
          <w:kern w:val="2"/>
          <w:sz w:val="32"/>
          <w:szCs w:val="32"/>
          <w:lang w:val="en-US" w:eastAsia="zh-CN" w:bidi="ar"/>
        </w:rPr>
        <w:t>；已建成的工业园区应当按照节水型工业园区标准，逐步改造。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工业企业应当使用先进节约用水技术、工艺和设备,采取循环用水、综合利用等措施,降低用水消耗,提高水的重复利用率。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工业生产的设备冷却水、空调冷却水、锅炉冷凝水等应当回收利用,直接排放的,按其工艺设计最大排放量核减其用水指标。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县级以上人民政府农业农村</w:t>
      </w:r>
      <w:r>
        <w:rPr>
          <w:rFonts w:hint="eastAsia" w:ascii="仿宋_GB2312" w:hAnsi="宋体" w:eastAsia="仿宋_GB2312" w:cs="仿宋_GB2312"/>
          <w:color w:val="000000"/>
          <w:kern w:val="2"/>
          <w:sz w:val="32"/>
          <w:szCs w:val="32"/>
          <w:lang w:val="en-US" w:eastAsia="zh-CN" w:bidi="ar"/>
        </w:rPr>
        <w:t>等</w:t>
      </w:r>
      <w:r>
        <w:rPr>
          <w:rFonts w:hint="eastAsia" w:ascii="仿宋_GB2312" w:hAnsi="Times New Roman" w:eastAsia="仿宋_GB2312" w:cs="仿宋_GB2312"/>
          <w:color w:val="000000"/>
          <w:kern w:val="2"/>
          <w:sz w:val="32"/>
          <w:szCs w:val="32"/>
          <w:lang w:val="en-US" w:eastAsia="zh-CN" w:bidi="ar"/>
        </w:rPr>
        <w:t>主管部门应当推广农业节约用水新技术、工艺和设备,发展节水高效现代农业,建设节水型农业示范区。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鼓励支持单位和个人投资兴建农业节约用水灌溉设施。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县级以上人民政府供水主管部门应当加强公共供水系统运行监督管理。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供水单位应当采用先进制水技术,减少制水水量损耗,加强对供水设施的维护管理,定期更新改造,确保管网漏损率符合国家标准。</w:t>
      </w:r>
      <w:r>
        <w:rPr>
          <w:rFonts w:hint="eastAsia" w:ascii="仿宋_GB2312" w:hAnsi="宋体" w:eastAsia="仿宋_GB2312" w:cs="仿宋_GB2312"/>
          <w:color w:val="000000"/>
          <w:kern w:val="2"/>
          <w:sz w:val="32"/>
          <w:szCs w:val="32"/>
          <w:lang w:val="en-US" w:eastAsia="zh-CN" w:bidi="ar"/>
        </w:rPr>
        <w:t>超过国家标准的供水管网渗漏水量不得纳入供水成本。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供水单位应当建立供水日常巡查与应急抢修制度，发现漏损或者接到漏损报告应当及时抢修，保障正常供水。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 xml:space="preserve"> 公共机构应当按照国家标准,创建节水型单位,优先采购和使用列入国家鼓励使用目录的节水产品和设备,完善节水管理制度。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鼓励企业建立</w:t>
      </w:r>
      <w:r>
        <w:rPr>
          <w:rFonts w:hint="eastAsia" w:ascii="仿宋_GB2312" w:hAnsi="宋体" w:eastAsia="仿宋_GB2312" w:cs="仿宋_GB2312"/>
          <w:color w:val="000000"/>
          <w:kern w:val="2"/>
          <w:sz w:val="32"/>
          <w:szCs w:val="32"/>
          <w:lang w:val="en-US" w:eastAsia="zh-CN" w:bidi="ar"/>
        </w:rPr>
        <w:t>办公、生活服务场所</w:t>
      </w:r>
      <w:r>
        <w:rPr>
          <w:rFonts w:hint="eastAsia" w:ascii="仿宋_GB2312" w:hAnsi="Times New Roman" w:eastAsia="仿宋_GB2312" w:cs="仿宋_GB2312"/>
          <w:color w:val="000000"/>
          <w:kern w:val="2"/>
          <w:sz w:val="32"/>
          <w:szCs w:val="32"/>
          <w:lang w:val="en-US" w:eastAsia="zh-CN" w:bidi="ar"/>
        </w:rPr>
        <w:t>节水管理制度,优先使用列入国家鼓励使用目录的节水产品和设备。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县级以上人民政府住房和城乡建设主管部门应当推动公共建筑节约用水。新建公共建筑应当安装节水型器具,已建成的公共建筑未安装节水型器具的,应当</w:t>
      </w:r>
      <w:r>
        <w:rPr>
          <w:rFonts w:hint="eastAsia" w:ascii="仿宋_GB2312" w:hAnsi="宋体" w:eastAsia="仿宋_GB2312" w:cs="仿宋_GB2312"/>
          <w:color w:val="000000"/>
          <w:kern w:val="2"/>
          <w:sz w:val="32"/>
          <w:szCs w:val="32"/>
          <w:lang w:val="en-US" w:eastAsia="zh-CN" w:bidi="ar"/>
        </w:rPr>
        <w:t>逐步</w:t>
      </w:r>
      <w:r>
        <w:rPr>
          <w:rFonts w:hint="eastAsia" w:ascii="仿宋_GB2312" w:hAnsi="Times New Roman" w:eastAsia="仿宋_GB2312" w:cs="仿宋_GB2312"/>
          <w:color w:val="000000"/>
          <w:kern w:val="2"/>
          <w:sz w:val="32"/>
          <w:szCs w:val="32"/>
          <w:lang w:val="en-US" w:eastAsia="zh-CN" w:bidi="ar"/>
        </w:rPr>
        <w:t>更换。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新建公共建筑应当</w:t>
      </w:r>
      <w:r>
        <w:rPr>
          <w:rFonts w:hint="eastAsia" w:ascii="仿宋_GB2312" w:hAnsi="宋体" w:eastAsia="仿宋_GB2312" w:cs="仿宋_GB2312"/>
          <w:color w:val="000000"/>
          <w:kern w:val="2"/>
          <w:sz w:val="32"/>
          <w:szCs w:val="32"/>
          <w:lang w:val="en-US" w:eastAsia="zh-CN" w:bidi="ar"/>
        </w:rPr>
        <w:t>按照相关标准和要求</w:t>
      </w:r>
      <w:r>
        <w:rPr>
          <w:rFonts w:hint="eastAsia" w:ascii="仿宋_GB2312" w:hAnsi="Times New Roman" w:eastAsia="仿宋_GB2312" w:cs="仿宋_GB2312"/>
          <w:color w:val="000000"/>
          <w:kern w:val="2"/>
          <w:sz w:val="32"/>
          <w:szCs w:val="32"/>
          <w:lang w:val="en-US" w:eastAsia="zh-CN" w:bidi="ar"/>
        </w:rPr>
        <w:t>安装再生水回用设施。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鼓励支持</w:t>
      </w:r>
      <w:r>
        <w:rPr>
          <w:rFonts w:hint="eastAsia" w:ascii="仿宋_GB2312" w:hAnsi="Times New Roman" w:eastAsia="仿宋_GB2312" w:cs="仿宋_GB2312"/>
          <w:color w:val="000000"/>
          <w:kern w:val="2"/>
          <w:sz w:val="32"/>
          <w:szCs w:val="32"/>
          <w:lang w:val="en-US" w:eastAsia="zh-CN" w:bidi="ar"/>
        </w:rPr>
        <w:t>新建、扩建、改建的污水处理企业建设再生水利用系统及输配管网。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城市园林绿化、环境卫生等市政用水应当使用再生水</w:t>
      </w:r>
      <w:r>
        <w:rPr>
          <w:rFonts w:hint="eastAsia" w:ascii="仿宋_GB2312" w:hAnsi="宋体" w:eastAsia="仿宋_GB2312" w:cs="仿宋_GB2312"/>
          <w:color w:val="000000"/>
          <w:kern w:val="2"/>
          <w:sz w:val="32"/>
          <w:szCs w:val="32"/>
          <w:lang w:val="en-US" w:eastAsia="zh-CN" w:bidi="ar"/>
        </w:rPr>
        <w:t>，建筑施工用水应当优先使用再生水</w:t>
      </w:r>
      <w:r>
        <w:rPr>
          <w:rFonts w:hint="eastAsia" w:ascii="仿宋_GB2312" w:hAnsi="Times New Roman"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因再生水水量不足</w:t>
      </w:r>
      <w:r>
        <w:rPr>
          <w:rFonts w:hint="eastAsia" w:ascii="仿宋_GB2312" w:hAnsi="Times New Roman" w:eastAsia="仿宋_GB2312" w:cs="仿宋_GB2312"/>
          <w:color w:val="000000"/>
          <w:kern w:val="2"/>
          <w:sz w:val="32"/>
          <w:szCs w:val="32"/>
          <w:lang w:val="en-US" w:eastAsia="zh-CN" w:bidi="ar"/>
        </w:rPr>
        <w:t>确需在城</w:t>
      </w:r>
      <w:r>
        <w:rPr>
          <w:rFonts w:hint="eastAsia" w:ascii="仿宋_GB2312" w:hAnsi="宋体" w:eastAsia="仿宋_GB2312" w:cs="仿宋_GB2312"/>
          <w:color w:val="000000"/>
          <w:kern w:val="2"/>
          <w:sz w:val="32"/>
          <w:szCs w:val="32"/>
          <w:lang w:val="en-US" w:eastAsia="zh-CN" w:bidi="ar"/>
        </w:rPr>
        <w:t>镇</w:t>
      </w:r>
      <w:r>
        <w:rPr>
          <w:rFonts w:hint="eastAsia" w:ascii="仿宋_GB2312" w:hAnsi="Times New Roman" w:eastAsia="仿宋_GB2312" w:cs="仿宋_GB2312"/>
          <w:color w:val="000000"/>
          <w:kern w:val="2"/>
          <w:sz w:val="32"/>
          <w:szCs w:val="32"/>
          <w:lang w:val="en-US" w:eastAsia="zh-CN" w:bidi="ar"/>
        </w:rPr>
        <w:t>公共供水管网取水的,应当在指定地点取水,并计量</w:t>
      </w:r>
      <w:r>
        <w:rPr>
          <w:rFonts w:hint="eastAsia" w:ascii="仿宋_GB2312" w:hAnsi="宋体" w:eastAsia="仿宋_GB2312" w:cs="仿宋_GB2312"/>
          <w:color w:val="000000"/>
          <w:kern w:val="2"/>
          <w:sz w:val="32"/>
          <w:szCs w:val="32"/>
          <w:lang w:val="en-US" w:eastAsia="zh-CN" w:bidi="ar"/>
        </w:rPr>
        <w:t>缴</w:t>
      </w:r>
      <w:r>
        <w:rPr>
          <w:rFonts w:hint="eastAsia" w:ascii="仿宋_GB2312" w:hAnsi="Times New Roman" w:eastAsia="仿宋_GB2312" w:cs="仿宋_GB2312"/>
          <w:color w:val="000000"/>
          <w:kern w:val="2"/>
          <w:sz w:val="32"/>
          <w:szCs w:val="32"/>
          <w:lang w:val="en-US" w:eastAsia="zh-CN" w:bidi="ar"/>
        </w:rPr>
        <w:t>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除消防</w:t>
      </w:r>
      <w:r>
        <w:rPr>
          <w:rFonts w:hint="eastAsia" w:ascii="仿宋_GB2312" w:hAnsi="宋体" w:eastAsia="仿宋_GB2312" w:cs="仿宋_GB2312"/>
          <w:color w:val="000000"/>
          <w:kern w:val="2"/>
          <w:sz w:val="32"/>
          <w:szCs w:val="32"/>
          <w:lang w:val="en-US" w:eastAsia="zh-CN" w:bidi="ar"/>
        </w:rPr>
        <w:t>等应急救援</w:t>
      </w:r>
      <w:r>
        <w:rPr>
          <w:rFonts w:hint="eastAsia" w:ascii="仿宋_GB2312" w:hAnsi="Times New Roman" w:eastAsia="仿宋_GB2312" w:cs="仿宋_GB2312"/>
          <w:color w:val="000000"/>
          <w:kern w:val="2"/>
          <w:sz w:val="32"/>
          <w:szCs w:val="32"/>
          <w:lang w:val="en-US" w:eastAsia="zh-CN" w:bidi="ar"/>
        </w:rPr>
        <w:t>外,任何单位和个人不得通过市政消火栓取水。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 xml:space="preserve"> 洗车、水上娱乐业、人造滑雪场等</w:t>
      </w:r>
      <w:r>
        <w:rPr>
          <w:rFonts w:hint="eastAsia" w:ascii="仿宋_GB2312" w:hAnsi="宋体" w:eastAsia="仿宋_GB2312" w:cs="仿宋_GB2312"/>
          <w:color w:val="000000"/>
          <w:kern w:val="2"/>
          <w:sz w:val="32"/>
          <w:szCs w:val="32"/>
          <w:lang w:val="en-US" w:eastAsia="zh-CN" w:bidi="ar"/>
        </w:rPr>
        <w:t>高耗水</w:t>
      </w:r>
      <w:r>
        <w:rPr>
          <w:rFonts w:hint="eastAsia" w:ascii="仿宋_GB2312" w:hAnsi="Times New Roman" w:eastAsia="仿宋_GB2312" w:cs="仿宋_GB2312"/>
          <w:color w:val="000000"/>
          <w:kern w:val="2"/>
          <w:sz w:val="32"/>
          <w:szCs w:val="32"/>
          <w:lang w:val="en-US" w:eastAsia="zh-CN" w:bidi="ar"/>
        </w:rPr>
        <w:t>用水行业,应当采用低耗水和循环用水等节水技术、设备和设施。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餐饮、</w:t>
      </w:r>
      <w:r>
        <w:rPr>
          <w:rFonts w:hint="eastAsia" w:ascii="仿宋_GB2312" w:hAnsi="宋体" w:eastAsia="仿宋_GB2312" w:cs="仿宋_GB2312"/>
          <w:color w:val="000000"/>
          <w:kern w:val="2"/>
          <w:sz w:val="32"/>
          <w:szCs w:val="32"/>
          <w:lang w:val="en-US" w:eastAsia="zh-CN" w:bidi="ar"/>
        </w:rPr>
        <w:t>洗浴、游泳场馆、</w:t>
      </w:r>
      <w:r>
        <w:rPr>
          <w:rFonts w:hint="eastAsia" w:ascii="仿宋_GB2312" w:hAnsi="Times New Roman" w:eastAsia="仿宋_GB2312" w:cs="仿宋_GB2312"/>
          <w:color w:val="000000"/>
          <w:kern w:val="2"/>
          <w:sz w:val="32"/>
          <w:szCs w:val="32"/>
          <w:lang w:val="en-US" w:eastAsia="zh-CN" w:bidi="ar"/>
        </w:rPr>
        <w:t>宾馆等服务性企业应当采用节水型器具和设备设施,逐步淘汰耗水量高的用水器具和设备设施。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引导城乡居民使用节水型器具,创建节水型</w:t>
      </w:r>
      <w:r>
        <w:rPr>
          <w:rFonts w:hint="eastAsia" w:ascii="仿宋_GB2312" w:hAnsi="宋体" w:eastAsia="仿宋_GB2312" w:cs="仿宋_GB2312"/>
          <w:color w:val="000000"/>
          <w:kern w:val="2"/>
          <w:sz w:val="32"/>
          <w:szCs w:val="32"/>
          <w:lang w:val="en-US" w:eastAsia="zh-CN" w:bidi="ar"/>
        </w:rPr>
        <w:t>村寨和</w:t>
      </w:r>
      <w:r>
        <w:rPr>
          <w:rFonts w:hint="eastAsia" w:ascii="仿宋_GB2312" w:hAnsi="Times New Roman" w:eastAsia="仿宋_GB2312" w:cs="仿宋_GB2312"/>
          <w:color w:val="000000"/>
          <w:kern w:val="2"/>
          <w:sz w:val="32"/>
          <w:szCs w:val="32"/>
          <w:lang w:val="en-US" w:eastAsia="zh-CN" w:bidi="ar"/>
        </w:rPr>
        <w:t>居民小区。</w:t>
      </w:r>
      <w:r>
        <w:rPr>
          <w:rFonts w:hint="eastAsia" w:ascii="仿宋_GB2312" w:hAnsi="宋体" w:eastAsia="仿宋_GB2312" w:cs="仿宋_GB2312"/>
          <w:color w:val="000000"/>
          <w:kern w:val="2"/>
          <w:sz w:val="32"/>
          <w:szCs w:val="32"/>
          <w:lang w:val="en-US" w:eastAsia="zh-CN" w:bidi="ar"/>
        </w:rPr>
        <w:t>鼓励新建居民小区安装再生水回用设施。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鼓励支持从事节约用水服务的机构与用水单位签订合同,通过提供节水评估、融资、改造、管理等服务,以节水效益分享方式获得合理利润。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县级以上人民政府应当培育和发展节约用水服务机构,通过项目资助、购买服务等方式,支持节约用水服务机构开展节约用水活动。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 xml:space="preserve"> 县级以上人民政府应当推动节水技术与科技创新,引导和支持高校、科研院所</w:t>
      </w:r>
      <w:r>
        <w:rPr>
          <w:rFonts w:hint="eastAsia" w:ascii="仿宋_GB2312" w:hAnsi="宋体" w:eastAsia="仿宋_GB2312" w:cs="仿宋_GB2312"/>
          <w:color w:val="000000"/>
          <w:kern w:val="2"/>
          <w:sz w:val="32"/>
          <w:szCs w:val="32"/>
          <w:lang w:val="en-US" w:eastAsia="zh-CN" w:bidi="ar"/>
        </w:rPr>
        <w:t>、企业</w:t>
      </w:r>
      <w:r>
        <w:rPr>
          <w:rFonts w:hint="eastAsia" w:ascii="仿宋_GB2312" w:hAnsi="Times New Roman" w:eastAsia="仿宋_GB2312" w:cs="仿宋_GB2312"/>
          <w:color w:val="000000"/>
          <w:kern w:val="2"/>
          <w:sz w:val="32"/>
          <w:szCs w:val="32"/>
          <w:lang w:val="en-US" w:eastAsia="zh-CN" w:bidi="ar"/>
        </w:rPr>
        <w:t>加强节水技术研究</w:t>
      </w:r>
      <w:r>
        <w:rPr>
          <w:rFonts w:hint="eastAsia" w:ascii="仿宋_GB2312" w:hAnsi="宋体" w:eastAsia="仿宋_GB2312" w:cs="仿宋_GB2312"/>
          <w:color w:val="000000"/>
          <w:kern w:val="2"/>
          <w:sz w:val="32"/>
          <w:szCs w:val="32"/>
          <w:lang w:val="en-US" w:eastAsia="zh-CN" w:bidi="ar"/>
        </w:rPr>
        <w:t>，开展产学研合作</w:t>
      </w:r>
      <w:r>
        <w:rPr>
          <w:rFonts w:hint="eastAsia" w:ascii="仿宋_GB2312" w:hAnsi="Times New Roman" w:eastAsia="仿宋_GB2312" w:cs="仿宋_GB2312"/>
          <w:color w:val="000000"/>
          <w:kern w:val="2"/>
          <w:sz w:val="32"/>
          <w:szCs w:val="32"/>
          <w:lang w:val="en-US" w:eastAsia="zh-CN" w:bidi="ar"/>
        </w:rPr>
        <w:t>,研制和开发节水技术产品,促进节水科技成果转化。</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节约用水保障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县级以上人民政府应当将节约用水工作经费纳入本级财政预算,建立节约用水投入机制,完善政府、企业、社会多元化投融资渠道,对节水示范项目给予政策和资金扶持。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县级以上人民政府应当</w:t>
      </w:r>
      <w:r>
        <w:rPr>
          <w:rFonts w:hint="eastAsia" w:ascii="仿宋_GB2312" w:hAnsi="Times New Roman" w:eastAsia="仿宋_GB2312" w:cs="仿宋_GB2312"/>
          <w:kern w:val="2"/>
          <w:sz w:val="32"/>
          <w:szCs w:val="32"/>
          <w:lang w:val="en-US" w:eastAsia="zh-CN" w:bidi="ar"/>
        </w:rPr>
        <w:t>统筹</w:t>
      </w:r>
      <w:r>
        <w:rPr>
          <w:rFonts w:hint="eastAsia" w:ascii="仿宋_GB2312" w:hAnsi="Times New Roman" w:eastAsia="仿宋_GB2312" w:cs="仿宋_GB2312"/>
          <w:color w:val="000000"/>
          <w:kern w:val="2"/>
          <w:sz w:val="32"/>
          <w:szCs w:val="32"/>
          <w:lang w:val="en-US" w:eastAsia="zh-CN" w:bidi="ar"/>
        </w:rPr>
        <w:t>建立完善</w:t>
      </w:r>
      <w:r>
        <w:rPr>
          <w:rFonts w:hint="eastAsia" w:ascii="仿宋_GB2312" w:hAnsi="Times New Roman" w:eastAsia="仿宋_GB2312" w:cs="仿宋_GB2312"/>
          <w:kern w:val="2"/>
          <w:sz w:val="32"/>
          <w:szCs w:val="32"/>
          <w:lang w:val="en-US" w:eastAsia="zh-CN" w:bidi="ar"/>
        </w:rPr>
        <w:t>农业</w:t>
      </w:r>
      <w:r>
        <w:rPr>
          <w:rFonts w:hint="eastAsia" w:ascii="仿宋_GB2312" w:hAnsi="Times New Roman" w:eastAsia="仿宋_GB2312" w:cs="仿宋_GB2312"/>
          <w:color w:val="000000"/>
          <w:kern w:val="2"/>
          <w:sz w:val="32"/>
          <w:szCs w:val="32"/>
          <w:lang w:val="en-US" w:eastAsia="zh-CN" w:bidi="ar"/>
        </w:rPr>
        <w:t>水价形成机制</w:t>
      </w:r>
      <w:r>
        <w:rPr>
          <w:rFonts w:hint="eastAsia" w:ascii="仿宋_GB2312" w:hAnsi="Times New Roman" w:eastAsia="仿宋_GB2312" w:cs="仿宋_GB2312"/>
          <w:kern w:val="2"/>
          <w:sz w:val="32"/>
          <w:szCs w:val="32"/>
          <w:lang w:val="en-US" w:eastAsia="zh-CN" w:bidi="ar"/>
        </w:rPr>
        <w:t>、精准补贴和节水奖励机制、工程建设和管护机制、用水管理机制</w:t>
      </w:r>
      <w:r>
        <w:rPr>
          <w:rFonts w:hint="eastAsia" w:ascii="仿宋_GB2312" w:hAnsi="Times New Roman" w:eastAsia="仿宋_GB2312" w:cs="仿宋_GB2312"/>
          <w:color w:val="000000"/>
          <w:kern w:val="2"/>
          <w:sz w:val="32"/>
          <w:szCs w:val="32"/>
          <w:lang w:val="en-US" w:eastAsia="zh-CN" w:bidi="ar"/>
        </w:rPr>
        <w:t>，促进农业节约用水。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城镇公共供水管网覆盖区域内，根据本省实际，在保障居民用户和非居民用户合理用水需求的前提下，完善居民生活用水阶梯价格制度和非居民用水超定额累进加价制度。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县级以上人民政府价格主管部门应当动态调整和评估居民生活用水阶梯价格，并采取召开听证会、论证会等方式，充分听取居民和有关方面的意见。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实行阶梯水价</w:t>
      </w:r>
      <w:r>
        <w:rPr>
          <w:rFonts w:hint="eastAsia" w:ascii="仿宋_GB2312" w:hAnsi="宋体" w:eastAsia="仿宋_GB2312" w:cs="仿宋_GB2312"/>
          <w:kern w:val="2"/>
          <w:sz w:val="32"/>
          <w:szCs w:val="32"/>
          <w:lang w:val="en-US" w:eastAsia="zh-CN" w:bidi="ar"/>
        </w:rPr>
        <w:t>制度形成的加价收入单独列收列支，专项用于实施户表改造、保持第一级水价相对稳定等；实行</w:t>
      </w:r>
      <w:r>
        <w:rPr>
          <w:rFonts w:hint="eastAsia" w:ascii="仿宋_GB2312" w:hAnsi="Times New Roman" w:eastAsia="仿宋_GB2312" w:cs="仿宋_GB2312"/>
          <w:kern w:val="2"/>
          <w:sz w:val="32"/>
          <w:szCs w:val="32"/>
          <w:lang w:val="en-US" w:eastAsia="zh-CN" w:bidi="ar"/>
        </w:rPr>
        <w:t>超定额累进加价制度形成的加价收入</w:t>
      </w:r>
      <w:r>
        <w:rPr>
          <w:rFonts w:hint="eastAsia" w:ascii="仿宋_GB2312" w:hAnsi="宋体" w:eastAsia="仿宋_GB2312" w:cs="仿宋_GB2312"/>
          <w:kern w:val="2"/>
          <w:sz w:val="32"/>
          <w:szCs w:val="32"/>
          <w:lang w:val="en-US" w:eastAsia="zh-CN" w:bidi="ar"/>
        </w:rPr>
        <w:t>单独列收列支</w:t>
      </w:r>
      <w:r>
        <w:rPr>
          <w:rFonts w:hint="eastAsia" w:ascii="仿宋_GB2312" w:hAnsi="Times New Roman" w:eastAsia="仿宋_GB2312" w:cs="仿宋_GB2312"/>
          <w:kern w:val="2"/>
          <w:sz w:val="32"/>
          <w:szCs w:val="32"/>
          <w:lang w:val="en-US" w:eastAsia="zh-CN" w:bidi="ar"/>
        </w:rPr>
        <w:t>，主要用于</w:t>
      </w:r>
      <w:r>
        <w:rPr>
          <w:rFonts w:hint="eastAsia" w:ascii="仿宋_GB2312" w:hAnsi="宋体" w:eastAsia="仿宋_GB2312" w:cs="仿宋_GB2312"/>
          <w:kern w:val="2"/>
          <w:sz w:val="32"/>
          <w:szCs w:val="32"/>
          <w:lang w:val="en-US" w:eastAsia="zh-CN" w:bidi="ar"/>
        </w:rPr>
        <w:t>水质提升、完善计量设施、</w:t>
      </w:r>
      <w:r>
        <w:rPr>
          <w:rFonts w:hint="eastAsia" w:ascii="仿宋_GB2312" w:hAnsi="Times New Roman" w:eastAsia="仿宋_GB2312" w:cs="仿宋_GB2312"/>
          <w:kern w:val="2"/>
          <w:sz w:val="32"/>
          <w:szCs w:val="32"/>
          <w:lang w:val="en-US" w:eastAsia="zh-CN" w:bidi="ar"/>
        </w:rPr>
        <w:t>户表</w:t>
      </w:r>
      <w:r>
        <w:rPr>
          <w:rFonts w:hint="eastAsia" w:ascii="仿宋_GB2312" w:hAnsi="宋体" w:eastAsia="仿宋_GB2312" w:cs="仿宋_GB2312"/>
          <w:kern w:val="2"/>
          <w:sz w:val="32"/>
          <w:szCs w:val="32"/>
          <w:lang w:val="en-US" w:eastAsia="zh-CN" w:bidi="ar"/>
        </w:rPr>
        <w:t>及管网改造等</w:t>
      </w:r>
      <w:r>
        <w:rPr>
          <w:rFonts w:hint="eastAsia" w:ascii="仿宋_GB2312" w:hAnsi="Times New Roman" w:eastAsia="仿宋_GB2312" w:cs="仿宋_GB2312"/>
          <w:kern w:val="2"/>
          <w:sz w:val="32"/>
          <w:szCs w:val="32"/>
          <w:lang w:val="en-US" w:eastAsia="zh-CN" w:bidi="ar"/>
        </w:rPr>
        <w:t>，</w:t>
      </w:r>
      <w:r>
        <w:rPr>
          <w:rFonts w:hint="eastAsia" w:ascii="仿宋_GB2312" w:hAnsi="宋体" w:eastAsia="仿宋_GB2312" w:cs="仿宋_GB2312"/>
          <w:kern w:val="2"/>
          <w:sz w:val="32"/>
          <w:szCs w:val="32"/>
          <w:lang w:val="en-US" w:eastAsia="zh-CN" w:bidi="ar"/>
        </w:rPr>
        <w:t>可以提取一定比例，用于对节水成效突出的企业进行奖励、企业节水技术改造、节水技术工艺推广等。加价收入</w:t>
      </w:r>
      <w:r>
        <w:rPr>
          <w:rFonts w:hint="eastAsia" w:ascii="仿宋_GB2312" w:hAnsi="Times New Roman" w:eastAsia="仿宋_GB2312" w:cs="仿宋_GB2312"/>
          <w:kern w:val="2"/>
          <w:sz w:val="32"/>
          <w:szCs w:val="32"/>
          <w:lang w:val="en-US" w:eastAsia="zh-CN" w:bidi="ar"/>
        </w:rPr>
        <w:t>不得挪作他用，具体办法由省人民政府制定。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kern w:val="2"/>
          <w:sz w:val="32"/>
          <w:szCs w:val="32"/>
          <w:lang w:val="en-US" w:eastAsia="zh-CN" w:bidi="ar"/>
        </w:rPr>
        <w:t>再生水价格由供需双方</w:t>
      </w:r>
      <w:r>
        <w:rPr>
          <w:rFonts w:hint="eastAsia" w:ascii="仿宋_GB2312" w:hAnsi="宋体" w:eastAsia="仿宋_GB2312" w:cs="仿宋_GB2312"/>
          <w:kern w:val="2"/>
          <w:sz w:val="32"/>
          <w:szCs w:val="32"/>
          <w:lang w:val="en-US" w:eastAsia="zh-CN" w:bidi="ar"/>
        </w:rPr>
        <w:t>自行协商，</w:t>
      </w:r>
      <w:r>
        <w:rPr>
          <w:rFonts w:hint="eastAsia" w:ascii="仿宋_GB2312" w:hAnsi="Times New Roman" w:eastAsia="仿宋_GB2312" w:cs="仿宋_GB2312"/>
          <w:kern w:val="2"/>
          <w:sz w:val="32"/>
          <w:szCs w:val="32"/>
          <w:lang w:val="en-US" w:eastAsia="zh-CN" w:bidi="ar"/>
        </w:rPr>
        <w:t>按照</w:t>
      </w:r>
      <w:r>
        <w:rPr>
          <w:rFonts w:hint="eastAsia" w:ascii="仿宋_GB2312" w:hAnsi="宋体" w:eastAsia="仿宋_GB2312" w:cs="仿宋_GB2312"/>
          <w:kern w:val="2"/>
          <w:sz w:val="32"/>
          <w:szCs w:val="32"/>
          <w:lang w:val="en-US" w:eastAsia="zh-CN" w:bidi="ar"/>
        </w:rPr>
        <w:t>与</w:t>
      </w:r>
      <w:r>
        <w:rPr>
          <w:rFonts w:hint="eastAsia" w:ascii="仿宋_GB2312" w:hAnsi="Times New Roman" w:eastAsia="仿宋_GB2312" w:cs="仿宋_GB2312"/>
          <w:kern w:val="2"/>
          <w:sz w:val="32"/>
          <w:szCs w:val="32"/>
          <w:lang w:val="en-US" w:eastAsia="zh-CN" w:bidi="ar"/>
        </w:rPr>
        <w:t>城镇供水</w:t>
      </w:r>
      <w:r>
        <w:rPr>
          <w:rFonts w:hint="eastAsia" w:ascii="仿宋_GB2312" w:hAnsi="宋体" w:eastAsia="仿宋_GB2312" w:cs="仿宋_GB2312"/>
          <w:kern w:val="2"/>
          <w:sz w:val="32"/>
          <w:szCs w:val="32"/>
          <w:lang w:val="en-US" w:eastAsia="zh-CN" w:bidi="ar"/>
        </w:rPr>
        <w:t>保持竞争优势</w:t>
      </w:r>
      <w:r>
        <w:rPr>
          <w:rFonts w:hint="eastAsia" w:ascii="仿宋_GB2312" w:hAnsi="Times New Roman" w:eastAsia="仿宋_GB2312" w:cs="仿宋_GB2312"/>
          <w:kern w:val="2"/>
          <w:sz w:val="32"/>
          <w:szCs w:val="32"/>
          <w:lang w:val="en-US" w:eastAsia="zh-CN" w:bidi="ar"/>
        </w:rPr>
        <w:t>的原则</w:t>
      </w:r>
      <w:r>
        <w:rPr>
          <w:rFonts w:hint="eastAsia" w:ascii="仿宋_GB2312" w:hAnsi="宋体" w:eastAsia="仿宋_GB2312" w:cs="仿宋_GB2312"/>
          <w:kern w:val="2"/>
          <w:sz w:val="32"/>
          <w:szCs w:val="32"/>
          <w:lang w:val="en-US" w:eastAsia="zh-CN" w:bidi="ar"/>
        </w:rPr>
        <w:t>合理</w:t>
      </w:r>
      <w:r>
        <w:rPr>
          <w:rFonts w:hint="eastAsia" w:ascii="仿宋_GB2312" w:hAnsi="Times New Roman" w:eastAsia="仿宋_GB2312" w:cs="仿宋_GB2312"/>
          <w:kern w:val="2"/>
          <w:sz w:val="32"/>
          <w:szCs w:val="32"/>
          <w:lang w:val="en-US" w:eastAsia="zh-CN" w:bidi="ar"/>
        </w:rPr>
        <w:t>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鼓励金融机构推出符合节约用水项目需求的金融产品和服务,对符合贷款条件的节水项目,优先给予支持。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县级以上人民政府水行政主管部门和其他有关主管部门,应当按照职责分工</w:t>
      </w:r>
      <w:r>
        <w:rPr>
          <w:rFonts w:hint="eastAsia" w:ascii="仿宋_GB2312" w:hAnsi="宋体" w:eastAsia="仿宋_GB2312" w:cs="仿宋_GB2312"/>
          <w:color w:val="000000"/>
          <w:kern w:val="2"/>
          <w:sz w:val="32"/>
          <w:szCs w:val="32"/>
          <w:lang w:val="en-US" w:eastAsia="zh-CN" w:bidi="ar"/>
        </w:rPr>
        <w:t>和双随机一公开的要求，</w:t>
      </w:r>
      <w:r>
        <w:rPr>
          <w:rFonts w:hint="eastAsia" w:ascii="仿宋_GB2312" w:hAnsi="Times New Roman" w:eastAsia="仿宋_GB2312" w:cs="仿宋_GB2312"/>
          <w:color w:val="000000"/>
          <w:kern w:val="2"/>
          <w:sz w:val="32"/>
          <w:szCs w:val="32"/>
          <w:lang w:val="en-US" w:eastAsia="zh-CN" w:bidi="ar"/>
        </w:rPr>
        <w:t>对供水、用水单位节约用水情况进行监督检查。</w:t>
      </w:r>
      <w:r>
        <w:rPr>
          <w:rFonts w:hint="eastAsia" w:ascii="仿宋_GB2312" w:hAnsi="宋体" w:eastAsia="仿宋_GB2312" w:cs="仿宋_GB2312"/>
          <w:color w:val="000000"/>
          <w:kern w:val="2"/>
          <w:sz w:val="32"/>
          <w:szCs w:val="32"/>
          <w:lang w:val="en-US" w:eastAsia="zh-CN" w:bidi="ar"/>
        </w:rPr>
        <w:t>被检查的单位应当予以配合,如实提供有关数据、材料,反映情况,不得拒绝、阻挠、妨碍监督检查人员依法履行职务。</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违反本条例第十二条第二款规定,用水单位擅自停止使用节水设施的,由县级以上人民政府水行政主管部门责令限期改正;逾期未改正的,处以5万元以上10万元以下罚款。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违反本条例第十五条第一款、第二款规定,用水单位未按规定开展水平衡测试的,由县级以上人民政府水行政主管部门责令限期改正;逾期未改正的,处以5万元以上10万元以下罚款。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违反本条例第十六条第二款规定,供水单位、用水单位</w:t>
      </w:r>
      <w:r>
        <w:rPr>
          <w:rFonts w:hint="eastAsia" w:ascii="仿宋_GB2312" w:hAnsi="宋体" w:eastAsia="仿宋_GB2312" w:cs="仿宋_GB2312"/>
          <w:color w:val="000000"/>
          <w:kern w:val="2"/>
          <w:sz w:val="32"/>
          <w:szCs w:val="32"/>
          <w:lang w:val="en-US" w:eastAsia="zh-CN" w:bidi="ar"/>
        </w:rPr>
        <w:t>未按要求做好</w:t>
      </w:r>
      <w:r>
        <w:rPr>
          <w:rFonts w:hint="eastAsia" w:ascii="仿宋_GB2312" w:hAnsi="Times New Roman" w:eastAsia="仿宋_GB2312" w:cs="仿宋_GB2312"/>
          <w:color w:val="000000"/>
          <w:kern w:val="2"/>
          <w:sz w:val="32"/>
          <w:szCs w:val="32"/>
          <w:lang w:val="en-US" w:eastAsia="zh-CN" w:bidi="ar"/>
        </w:rPr>
        <w:t>用水统计工作的,由县级以上人民政府水行政主管部门责令限期改正;逾期未改正的,处以5000元以上5万元以下罚款。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违反本条例第二十条第二款规定,供水单位 管网漏损率不符合国家标准的,由县级以上人民政府供水行政主管部门责令限期改正;逾期未改正的,处以5万元以上20万元以下罚款。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违反本条例第二十条第三款规定，供水企业发现漏损或者接到漏损报告后未及时抢修的，由县级以上人民政府供水主管部门责令改正，可处以2万元以上5万元以下罚款。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违反本条例第二十二条规定,新建公共建筑未安装节水型器具或者未按规定安装再生水回用设施的,由县级以上人民政府住房和城乡建设主管部门责令</w:t>
      </w:r>
      <w:r>
        <w:rPr>
          <w:rFonts w:hint="eastAsia" w:ascii="仿宋_GB2312" w:hAnsi="宋体" w:eastAsia="仿宋_GB2312" w:cs="仿宋_GB2312"/>
          <w:color w:val="000000"/>
          <w:kern w:val="2"/>
          <w:sz w:val="32"/>
          <w:szCs w:val="32"/>
          <w:lang w:val="en-US" w:eastAsia="zh-CN" w:bidi="ar"/>
        </w:rPr>
        <w:t>建设单位</w:t>
      </w:r>
      <w:r>
        <w:rPr>
          <w:rFonts w:hint="eastAsia" w:ascii="仿宋_GB2312" w:hAnsi="Times New Roman" w:eastAsia="仿宋_GB2312" w:cs="仿宋_GB2312"/>
          <w:color w:val="000000"/>
          <w:kern w:val="2"/>
          <w:sz w:val="32"/>
          <w:szCs w:val="32"/>
          <w:lang w:val="en-US" w:eastAsia="zh-CN" w:bidi="ar"/>
        </w:rPr>
        <w:t>限期改正;逾期未改正的,处以5万元以上20万元以下罚款。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违反本条例第二十三条第三款规定,擅自通过市政消火栓取水的,由县级以上人民政府供水行政主管部门责令限期改正,并对单位处以1万元以上5万元以下罚款,个人处以</w:t>
      </w:r>
      <w:r>
        <w:rPr>
          <w:rFonts w:hint="eastAsia" w:ascii="仿宋_GB2312" w:hAnsi="宋体" w:eastAsia="仿宋_GB2312" w:cs="仿宋_GB2312"/>
          <w:color w:val="000000"/>
          <w:kern w:val="2"/>
          <w:sz w:val="32"/>
          <w:szCs w:val="32"/>
          <w:lang w:val="en-US" w:eastAsia="zh-CN" w:bidi="ar"/>
        </w:rPr>
        <w:t>100</w:t>
      </w:r>
      <w:r>
        <w:rPr>
          <w:rFonts w:hint="eastAsia" w:ascii="仿宋_GB2312" w:hAnsi="Times New Roman" w:eastAsia="仿宋_GB2312" w:cs="仿宋_GB2312"/>
          <w:color w:val="000000"/>
          <w:kern w:val="2"/>
          <w:sz w:val="32"/>
          <w:szCs w:val="32"/>
          <w:lang w:val="en-US" w:eastAsia="zh-CN" w:bidi="ar"/>
        </w:rPr>
        <w:t>元以上</w:t>
      </w:r>
      <w:r>
        <w:rPr>
          <w:rFonts w:hint="eastAsia" w:ascii="仿宋_GB2312" w:hAnsi="宋体" w:eastAsia="仿宋_GB2312" w:cs="仿宋_GB2312"/>
          <w:color w:val="000000"/>
          <w:kern w:val="2"/>
          <w:sz w:val="32"/>
          <w:szCs w:val="32"/>
          <w:lang w:val="en-US" w:eastAsia="zh-CN" w:bidi="ar"/>
        </w:rPr>
        <w:t>1000</w:t>
      </w:r>
      <w:r>
        <w:rPr>
          <w:rFonts w:hint="eastAsia" w:ascii="仿宋_GB2312" w:hAnsi="Times New Roman" w:eastAsia="仿宋_GB2312" w:cs="仿宋_GB2312"/>
          <w:color w:val="000000"/>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违反本条例第二十四条第一款规定,未采用低耗水和循环用水等节水技术、设备和设施的,由县级以上人民政府水行政主管部门责令限期改正，</w:t>
      </w:r>
      <w:r>
        <w:rPr>
          <w:rFonts w:hint="eastAsia" w:ascii="仿宋_GB2312" w:hAnsi="宋体" w:eastAsia="仿宋_GB2312" w:cs="仿宋_GB2312"/>
          <w:color w:val="000000"/>
          <w:kern w:val="2"/>
          <w:sz w:val="32"/>
          <w:szCs w:val="32"/>
          <w:lang w:val="en-US" w:eastAsia="zh-CN" w:bidi="ar"/>
        </w:rPr>
        <w:t>处以1万元以上10万元以下罚款；</w:t>
      </w:r>
      <w:r>
        <w:rPr>
          <w:rFonts w:hint="eastAsia" w:ascii="仿宋_GB2312" w:hAnsi="Times New Roman" w:eastAsia="仿宋_GB2312" w:cs="仿宋_GB2312"/>
          <w:color w:val="000000"/>
          <w:kern w:val="2"/>
          <w:sz w:val="32"/>
          <w:szCs w:val="32"/>
          <w:lang w:val="en-US" w:eastAsia="zh-CN" w:bidi="ar"/>
        </w:rPr>
        <w:t>逾期未改正的,处以</w:t>
      </w:r>
      <w:r>
        <w:rPr>
          <w:rFonts w:hint="eastAsia" w:ascii="仿宋_GB2312" w:hAnsi="宋体" w:eastAsia="仿宋_GB2312" w:cs="仿宋_GB2312"/>
          <w:color w:val="000000"/>
          <w:kern w:val="2"/>
          <w:sz w:val="32"/>
          <w:szCs w:val="32"/>
          <w:lang w:val="en-US" w:eastAsia="zh-CN" w:bidi="ar"/>
        </w:rPr>
        <w:t>10万</w:t>
      </w:r>
      <w:r>
        <w:rPr>
          <w:rFonts w:hint="eastAsia" w:ascii="仿宋_GB2312" w:hAnsi="Times New Roman" w:eastAsia="仿宋_GB2312" w:cs="仿宋_GB2312"/>
          <w:color w:val="000000"/>
          <w:kern w:val="2"/>
          <w:sz w:val="32"/>
          <w:szCs w:val="32"/>
          <w:lang w:val="en-US" w:eastAsia="zh-CN" w:bidi="ar"/>
        </w:rPr>
        <w:t>元以上</w:t>
      </w:r>
      <w:r>
        <w:rPr>
          <w:rFonts w:hint="eastAsia" w:ascii="仿宋_GB2312" w:hAnsi="宋体" w:eastAsia="仿宋_GB2312" w:cs="仿宋_GB2312"/>
          <w:color w:val="000000"/>
          <w:kern w:val="2"/>
          <w:sz w:val="32"/>
          <w:szCs w:val="32"/>
          <w:lang w:val="en-US" w:eastAsia="zh-CN" w:bidi="ar"/>
        </w:rPr>
        <w:t>50</w:t>
      </w:r>
      <w:r>
        <w:rPr>
          <w:rFonts w:hint="eastAsia" w:ascii="仿宋_GB2312" w:hAnsi="Times New Roman" w:eastAsia="仿宋_GB2312" w:cs="仿宋_GB2312"/>
          <w:color w:val="000000"/>
          <w:kern w:val="2"/>
          <w:sz w:val="32"/>
          <w:szCs w:val="32"/>
          <w:lang w:val="en-US" w:eastAsia="zh-CN" w:bidi="ar"/>
        </w:rPr>
        <w:t>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县级以上人民政府水行政主管部门或者其他有关部门及其工作人员在节约用水工作中徇私舞弊、滥用职权、玩忽职守,尚不构成犯罪的,对直接负责的主管人员和其他直接责任人员依法给予处分。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本条例自2020年9月1日起施行。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方正小标宋_GBK">
    <w:altName w:val="Arial Unicode MS"/>
    <w:panose1 w:val="00000000000000000000"/>
    <w:charset w:val="86"/>
    <w:family w:val="auto"/>
    <w:pitch w:val="default"/>
    <w:sig w:usb0="00000001" w:usb1="0800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2020-04-20T07:11:36Z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