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宋体"/>
          <w:szCs w:val="32"/>
        </w:rPr>
      </w:pPr>
    </w:p>
    <w:p>
      <w:pPr>
        <w:rPr>
          <w:rFonts w:ascii="Times New Roman" w:hAnsi="Times New Roman" w:eastAsia="宋体" w:cs="宋体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bookmarkStart w:id="0" w:name="贵阳市人民代表大会常务委员会关于修改部分地方性法规的决定"/>
      <w:bookmarkEnd w:id="0"/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t>贵阳市人民代表大会常务委员会关于</w:t>
      </w:r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8" w:name="_GoBack"/>
      <w:bookmarkEnd w:id="8"/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t>修改部分地方性法规的决定</w:t>
      </w:r>
    </w:p>
    <w:p>
      <w:pPr>
        <w:rPr>
          <w:rFonts w:ascii="Times New Roman" w:hAnsi="Times New Roman" w:eastAsia="宋体" w:cs="宋体"/>
          <w:szCs w:val="32"/>
        </w:rPr>
      </w:pPr>
    </w:p>
    <w:p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（2013年1月15日贵阳市第十三届人民代表大会常务委员会第十次会议通过　2013年3月30日贵州省第十二届人民代表大会常务委员会第一次会议批准）</w:t>
      </w:r>
    </w:p>
    <w:p>
      <w:pPr>
        <w:rPr>
          <w:rFonts w:ascii="Times New Roman" w:hAnsi="Times New Roman" w:eastAsia="宋体" w:cs="宋体"/>
          <w:szCs w:val="32"/>
        </w:rPr>
      </w:pP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贵阳市第十三届人民代表大会常务委员会第十次会议决定：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bookmarkStart w:id="2" w:name="一、"/>
      <w:bookmarkEnd w:id="2"/>
      <w:r>
        <w:rPr>
          <w:rFonts w:hint="eastAsia" w:ascii="黑体" w:hAnsi="黑体" w:eastAsia="黑体" w:cs="黑体"/>
          <w:lang w:val="en-US" w:eastAsia="zh-CN"/>
        </w:rPr>
        <w:t>一、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将《贵阳市统计监督管理规定》第五条、《贵阳市农村公路养护管理办法》第五条第二款和《贵阳市非公有制经济组织工会规定》第四条第二款中的“街道办事处”或者“街道（社区）”删除。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bookmarkStart w:id="3" w:name="二、"/>
      <w:bookmarkEnd w:id="3"/>
      <w:r>
        <w:rPr>
          <w:rFonts w:hint="eastAsia" w:ascii="黑体" w:hAnsi="黑体" w:eastAsia="黑体" w:cs="黑体"/>
          <w:lang w:val="en-US" w:eastAsia="zh-CN"/>
        </w:rPr>
        <w:t>二、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将《贵阳市预防职务犯罪工作规定》第十三条第一款第二项，《贵阳市城乡规划条例》第四条第四款，《贵阳市房屋使用安全管理条例》第九条，《贵阳市房屋拆迁管理办法》第十六条第二款，《贵阳市全民健身规定》第四条第二款、第十一条第三款和《贵阳市烟花爆竹安全管理办法》第四条第四款、第五条第一款中的“街道办事处”修改为“社区服务管理机构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bookmarkStart w:id="4" w:name="三、"/>
      <w:bookmarkEnd w:id="4"/>
      <w:r>
        <w:rPr>
          <w:rFonts w:hint="eastAsia" w:ascii="黑体" w:hAnsi="黑体" w:eastAsia="黑体" w:cs="黑体"/>
          <w:lang w:val="en-US" w:eastAsia="zh-CN"/>
        </w:rPr>
        <w:t>三、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将《贵阳市科学技术普及条例》第八条第三款中的“街道办事处、社区服务中心”修改为“社区服务管理机构”；《贵阳市殡葬管理办法》第八条第二款中的“村民委员会出具的证明”修改为“辖区公安派出所出具的死亡证明”；《贵阳市城市市容和环境卫生管理办法》第三条第三款中的“街道办事处、社区居民委员会以及有关的乡、镇人民政府、居民委员会”修改为“乡（镇）人民政府、社区服务管理机构、居（村）民委员会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bookmarkStart w:id="5" w:name="四、"/>
      <w:bookmarkEnd w:id="5"/>
      <w:r>
        <w:rPr>
          <w:rFonts w:hint="eastAsia" w:ascii="黑体" w:hAnsi="黑体" w:eastAsia="黑体" w:cs="黑体"/>
          <w:lang w:val="en-US" w:eastAsia="zh-CN"/>
        </w:rPr>
        <w:t>四、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将《贵阳市物业管理规定》第五条第二款第四项中的“与社区居民委员会自治区域相适应”修改为“与社区治理、居民自治区域相适应”，第七条第三款、第十二条第二款中的“社区居民委员会”修改为“居（村）民委员会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bookmarkStart w:id="6" w:name="五、"/>
      <w:bookmarkEnd w:id="6"/>
      <w:r>
        <w:rPr>
          <w:rFonts w:hint="eastAsia" w:ascii="黑体" w:hAnsi="黑体" w:eastAsia="黑体" w:cs="黑体"/>
          <w:lang w:val="en-US" w:eastAsia="zh-CN"/>
        </w:rPr>
        <w:t>五、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将《贵阳市人民调解条例》第九条第一款、第三十一条中的“街道办事处”修改为“社区服务管理机构”，第十条第二款中的“街道”改为“社区”，“街道办事处”修改为“社区服务管理机构”，第十七条第二款中的“街道”改为“社区”，第二十八条中的“乡镇、街道”删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bookmarkStart w:id="7" w:name="六、"/>
      <w:bookmarkEnd w:id="7"/>
      <w:r>
        <w:rPr>
          <w:rFonts w:hint="eastAsia" w:ascii="黑体" w:hAnsi="黑体" w:eastAsia="黑体" w:cs="黑体"/>
          <w:lang w:val="en-US" w:eastAsia="zh-CN"/>
        </w:rPr>
        <w:t>六、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将《贵阳市住宅小区人口和计划生育管理服务规定》第四条第二款、第七条第一款、第二款中的“街道办事处”修改为“社区服务管理机构”，第四条第三款、第七条第二款中的“社区居民委员会”修改为“居（村）民委员会”；第六条中的“社区居民委会”修改为“居（村）民委员会”，“街道办事处”修改为“社区服务管理机构”，增加一款作为第二款：“社区服务管理机构应当以购买服务的方式支付居（村）民委员会工作报酬”；第八条中的“街道办事处”修改为“社区服务管理机构”，增加一款作为第二款：“社区服务管理机构推行网格化管理，网格管理员具体负责住宅小区人口和计划生育工作”；第九条第一款中的“街道办事处”和第九条第二款、第十条第二款中的“社区居民委员会”修改为“社区服务管理机构”；第十三条第一款、第二款，第十六条第二款，第十七条中的“街道办事处”修改为“社区服务管理机构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本决定自公布之日起施行。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上述有关地方性法规根据本决定作相应修改，部分条款作文字技术处理，重新公布。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微软雅黑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IxNGNjZTJlZjgyZmVhMDdiNGEyY2U0Yzg0MGFkMz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23353A1"/>
    <w:rsid w:val="130F49E2"/>
    <w:rsid w:val="13936861"/>
    <w:rsid w:val="17977775"/>
    <w:rsid w:val="1D927673"/>
    <w:rsid w:val="208F6602"/>
    <w:rsid w:val="20965EA7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3F27078"/>
    <w:rsid w:val="55003F77"/>
    <w:rsid w:val="558A062C"/>
    <w:rsid w:val="55D20C3F"/>
    <w:rsid w:val="59E57974"/>
    <w:rsid w:val="5B8E0527"/>
    <w:rsid w:val="5BE87A71"/>
    <w:rsid w:val="5F066F8F"/>
    <w:rsid w:val="622F12CF"/>
    <w:rsid w:val="62D452B1"/>
    <w:rsid w:val="642A0C46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360</Words>
  <Characters>387</Characters>
  <Lines>87</Lines>
  <Paragraphs>24</Paragraphs>
  <TotalTime>130</TotalTime>
  <ScaleCrop>false</ScaleCrop>
  <LinksUpToDate>false</LinksUpToDate>
  <CharactersWithSpaces>389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白手套</cp:lastModifiedBy>
  <cp:lastPrinted>2024-07-19T01:09:00Z</cp:lastPrinted>
  <dcterms:modified xsi:type="dcterms:W3CDTF">2025-03-14T05:41:08Z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2052-12.1.0.16417</vt:lpwstr>
  </property>
  <property fmtid="{D5CDD505-2E9C-101B-9397-08002B2CF9AE}" pid="4" name="KSOTemplateDocerSaveRecord">
    <vt:lpwstr>eyJoZGlkIjoiMTg2OWQ1NmU4NmVlMDEyOWJlNDZmYWZmNzYxYTM0MDMiLCJ1c2VySWQiOiI3MTU0MjYxODMifQ==</vt:lpwstr>
  </property>
</Properties>
</file>