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both"/>
        <w:rPr>
          <w:rFonts w:ascii="楷体_GB2312" w:eastAsia="楷体_GB2312"/>
        </w:rPr>
      </w:pPr>
    </w:p>
    <w:p>
      <w:pPr>
        <w:spacing w:line="592" w:lineRule="exact"/>
        <w:jc w:val="both"/>
        <w:rPr>
          <w:rFonts w:ascii="楷体_GB2312" w:eastAsia="楷体_GB231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镇宁布依族苗族自治县人民代表大会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关于废止《镇宁布依族苗族自治县</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水资源管理条例》的决定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suppressLineNumbers w:val="0"/>
        <w:tabs>
          <w:tab w:val="center" w:pos="4153"/>
        </w:tabs>
        <w:kinsoku/>
        <w:wordWrap/>
        <w:overflowPunct/>
        <w:topLinePunct w:val="0"/>
        <w:autoSpaceDE/>
        <w:autoSpaceDN/>
        <w:bidi w:val="0"/>
        <w:adjustRightInd/>
        <w:snapToGrid/>
        <w:spacing w:before="0" w:beforeAutospacing="0" w:after="0" w:afterAutospacing="0" w:line="600" w:lineRule="exact"/>
        <w:ind w:right="0"/>
        <w:jc w:val="both"/>
        <w:textAlignment w:val="auto"/>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24"/>
          <w:lang w:val="en-US" w:eastAsia="zh-CN" w:bidi="ar"/>
        </w:rPr>
        <w:t>（2022年5月11日镇宁布依族苗族自治县第十四届人民代表大会第二次会议通过</w:t>
      </w:r>
      <w:r>
        <w:rPr>
          <w:rFonts w:hint="eastAsia" w:ascii="楷体_GB2312" w:eastAsia="楷体_GB2312" w:cs="楷体_GB2312"/>
          <w:kern w:val="2"/>
          <w:sz w:val="32"/>
          <w:szCs w:val="24"/>
          <w:lang w:val="en-US" w:eastAsia="zh-CN" w:bidi="ar"/>
        </w:rPr>
        <w:t xml:space="preserve">  </w:t>
      </w:r>
      <w:r>
        <w:rPr>
          <w:rFonts w:hint="eastAsia" w:ascii="楷体_GB2312" w:hAnsi="Times New Roman" w:eastAsia="楷体_GB2312" w:cs="楷体_GB2312"/>
          <w:kern w:val="2"/>
          <w:sz w:val="32"/>
          <w:szCs w:val="24"/>
          <w:lang w:val="en-US" w:eastAsia="zh-CN" w:bidi="ar"/>
        </w:rPr>
        <w:t>20</w:t>
      </w:r>
      <w:r>
        <w:rPr>
          <w:rFonts w:hint="eastAsia" w:ascii="楷体_GB2312" w:eastAsia="楷体_GB2312" w:cs="楷体_GB2312"/>
          <w:kern w:val="2"/>
          <w:sz w:val="32"/>
          <w:szCs w:val="24"/>
          <w:lang w:val="en-US" w:eastAsia="zh-CN" w:bidi="ar"/>
        </w:rPr>
        <w:t>22</w:t>
      </w:r>
      <w:r>
        <w:rPr>
          <w:rFonts w:hint="eastAsia" w:ascii="楷体_GB2312" w:hAnsi="Times New Roman" w:eastAsia="楷体_GB2312" w:cs="楷体_GB2312"/>
          <w:kern w:val="2"/>
          <w:sz w:val="32"/>
          <w:szCs w:val="24"/>
          <w:lang w:val="en-US" w:eastAsia="zh-CN" w:bidi="ar"/>
        </w:rPr>
        <w:t>年</w:t>
      </w:r>
      <w:r>
        <w:rPr>
          <w:rFonts w:hint="eastAsia" w:ascii="楷体_GB2312" w:eastAsia="楷体_GB2312" w:cs="楷体_GB2312"/>
          <w:kern w:val="2"/>
          <w:sz w:val="32"/>
          <w:szCs w:val="24"/>
          <w:lang w:val="en-US" w:eastAsia="zh-CN" w:bidi="ar"/>
        </w:rPr>
        <w:t>7</w:t>
      </w:r>
      <w:r>
        <w:rPr>
          <w:rFonts w:hint="eastAsia" w:ascii="楷体_GB2312" w:hAnsi="Times New Roman" w:eastAsia="楷体_GB2312" w:cs="楷体_GB2312"/>
          <w:kern w:val="2"/>
          <w:sz w:val="32"/>
          <w:szCs w:val="24"/>
          <w:lang w:val="en-US" w:eastAsia="zh-CN" w:bidi="ar"/>
        </w:rPr>
        <w:t>月</w:t>
      </w:r>
      <w:r>
        <w:rPr>
          <w:rFonts w:hint="eastAsia" w:ascii="楷体_GB2312" w:eastAsia="楷体_GB2312" w:cs="楷体_GB2312"/>
          <w:kern w:val="2"/>
          <w:sz w:val="32"/>
          <w:szCs w:val="24"/>
          <w:lang w:val="en-US" w:eastAsia="zh-CN" w:bidi="ar"/>
        </w:rPr>
        <w:t>29</w:t>
      </w:r>
      <w:r>
        <w:rPr>
          <w:rFonts w:hint="eastAsia" w:ascii="楷体_GB2312" w:hAnsi="Times New Roman" w:eastAsia="楷体_GB2312" w:cs="楷体_GB2312"/>
          <w:kern w:val="2"/>
          <w:sz w:val="32"/>
          <w:szCs w:val="24"/>
          <w:lang w:val="en-US" w:eastAsia="zh-CN" w:bidi="ar"/>
        </w:rPr>
        <w:t>日贵州</w:t>
      </w:r>
      <w:r>
        <w:rPr>
          <w:rFonts w:hint="eastAsia" w:ascii="楷体_GB2312" w:hAnsi="Times New Roman" w:eastAsia="楷体_GB2312" w:cs="楷体_GB2312"/>
          <w:kern w:val="2"/>
          <w:sz w:val="32"/>
          <w:szCs w:val="32"/>
          <w:lang w:val="en-US" w:eastAsia="zh-CN" w:bidi="ar"/>
        </w:rPr>
        <w:t>省第十三届人民代表大会常务委员会第</w:t>
      </w:r>
      <w:r>
        <w:rPr>
          <w:rFonts w:hint="eastAsia" w:ascii="楷体_GB2312" w:eastAsia="楷体_GB2312" w:cs="楷体_GB2312"/>
          <w:kern w:val="2"/>
          <w:sz w:val="32"/>
          <w:szCs w:val="32"/>
          <w:lang w:val="en-US" w:eastAsia="zh-CN" w:bidi="ar"/>
        </w:rPr>
        <w:t>三十四</w:t>
      </w:r>
      <w:r>
        <w:rPr>
          <w:rFonts w:hint="eastAsia" w:ascii="楷体_GB2312" w:hAnsi="Times New Roman" w:eastAsia="楷体_GB2312" w:cs="楷体_GB2312"/>
          <w:kern w:val="2"/>
          <w:sz w:val="32"/>
          <w:szCs w:val="32"/>
          <w:lang w:val="en-US" w:eastAsia="zh-CN" w:bidi="ar"/>
        </w:rPr>
        <w:t>次会议</w:t>
      </w:r>
      <w:r>
        <w:rPr>
          <w:rFonts w:hint="eastAsia" w:ascii="楷体_GB2312" w:eastAsia="楷体_GB2312" w:cs="楷体_GB2312"/>
          <w:kern w:val="2"/>
          <w:sz w:val="32"/>
          <w:szCs w:val="32"/>
          <w:lang w:val="en-US" w:eastAsia="zh-CN" w:bidi="ar"/>
        </w:rPr>
        <w:t>批准</w:t>
      </w:r>
      <w:r>
        <w:rPr>
          <w:rFonts w:hint="eastAsia" w:ascii="楷体_GB2312" w:hAnsi="Times New Roman" w:eastAsia="楷体_GB2312" w:cs="楷体_GB2312"/>
          <w:kern w:val="2"/>
          <w:sz w:val="32"/>
          <w:szCs w:val="24"/>
          <w:lang w:val="en-US" w:eastAsia="zh-CN" w:bidi="ar"/>
        </w:rPr>
        <w:t>）</w:t>
      </w:r>
    </w:p>
    <w:p>
      <w:pPr>
        <w:keepNext w:val="0"/>
        <w:keepLines w:val="0"/>
        <w:pageBreakBefore w:val="0"/>
        <w:widowControl w:val="0"/>
        <w:suppressLineNumbers w:val="0"/>
        <w:tabs>
          <w:tab w:val="center" w:pos="4153"/>
        </w:tabs>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楷体_GB2312" w:eastAsia="楷体_GB2312" w:cs="楷体_GB2312"/>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镇宁布依族苗族自治县第十四届人民代表大会第二次会议听取了县人大常委会副主任卓磊受县人大常委会委托所作的关于废止《镇宁布依族苗族自治县水资源管理条例》议案的说明，审议了《关于废止〈镇宁布依族苗族自治县水资源管理条例〉的议案》，会议决定废止《镇宁布依族苗族自治县水资源管理条例》，并报请省人民代表大会常务委员会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hAnsi="Times New Roman" w:eastAsia="仿宋_GB2312" w:cs="仿宋_GB2312"/>
          <w:kern w:val="2"/>
          <w:sz w:val="32"/>
          <w:szCs w:val="32"/>
          <w:lang w:val="en-US" w:eastAsia="zh-CN" w:bidi="ar"/>
        </w:rPr>
      </w:pPr>
    </w:p>
    <w:sectPr>
      <w:footerReference r:id="rId3" w:type="default"/>
      <w:pgSz w:w="11906" w:h="16838"/>
      <w:pgMar w:top="2041" w:right="2055" w:bottom="1701"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
    <w:altName w:val="Segoe Print"/>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8C50EF"/>
    <w:rsid w:val="000034AA"/>
    <w:rsid w:val="00040091"/>
    <w:rsid w:val="0004686C"/>
    <w:rsid w:val="0005752E"/>
    <w:rsid w:val="00071008"/>
    <w:rsid w:val="00071849"/>
    <w:rsid w:val="000C1995"/>
    <w:rsid w:val="000E0ECC"/>
    <w:rsid w:val="000E3675"/>
    <w:rsid w:val="000E5A16"/>
    <w:rsid w:val="00113FE0"/>
    <w:rsid w:val="0011502E"/>
    <w:rsid w:val="00140A15"/>
    <w:rsid w:val="001425CC"/>
    <w:rsid w:val="00166A2F"/>
    <w:rsid w:val="00167C58"/>
    <w:rsid w:val="00174E76"/>
    <w:rsid w:val="001923BE"/>
    <w:rsid w:val="00193744"/>
    <w:rsid w:val="00194895"/>
    <w:rsid w:val="001C21A2"/>
    <w:rsid w:val="001C55E2"/>
    <w:rsid w:val="001C6F87"/>
    <w:rsid w:val="001D19B9"/>
    <w:rsid w:val="001D330A"/>
    <w:rsid w:val="001D3D32"/>
    <w:rsid w:val="001D6B3D"/>
    <w:rsid w:val="001F1629"/>
    <w:rsid w:val="0022409A"/>
    <w:rsid w:val="002264B7"/>
    <w:rsid w:val="00246B21"/>
    <w:rsid w:val="002832DD"/>
    <w:rsid w:val="00296BE2"/>
    <w:rsid w:val="002C2410"/>
    <w:rsid w:val="002D175C"/>
    <w:rsid w:val="00316C6C"/>
    <w:rsid w:val="003171F8"/>
    <w:rsid w:val="0032209A"/>
    <w:rsid w:val="003305C1"/>
    <w:rsid w:val="00356392"/>
    <w:rsid w:val="00371B48"/>
    <w:rsid w:val="00373633"/>
    <w:rsid w:val="003970AC"/>
    <w:rsid w:val="003A037D"/>
    <w:rsid w:val="003B4B74"/>
    <w:rsid w:val="003C192F"/>
    <w:rsid w:val="003C31AF"/>
    <w:rsid w:val="003C73D8"/>
    <w:rsid w:val="003D13A2"/>
    <w:rsid w:val="003E35CB"/>
    <w:rsid w:val="003F31DE"/>
    <w:rsid w:val="003F3848"/>
    <w:rsid w:val="00402896"/>
    <w:rsid w:val="00402BB8"/>
    <w:rsid w:val="004204F5"/>
    <w:rsid w:val="00444E4C"/>
    <w:rsid w:val="00446796"/>
    <w:rsid w:val="00447596"/>
    <w:rsid w:val="0045738D"/>
    <w:rsid w:val="0046150D"/>
    <w:rsid w:val="0048114B"/>
    <w:rsid w:val="00486022"/>
    <w:rsid w:val="00486700"/>
    <w:rsid w:val="00492006"/>
    <w:rsid w:val="004B11B3"/>
    <w:rsid w:val="004B1618"/>
    <w:rsid w:val="004B2947"/>
    <w:rsid w:val="004C2836"/>
    <w:rsid w:val="004C650A"/>
    <w:rsid w:val="004D0B6A"/>
    <w:rsid w:val="004F2E20"/>
    <w:rsid w:val="00501D76"/>
    <w:rsid w:val="00504885"/>
    <w:rsid w:val="0051307F"/>
    <w:rsid w:val="00514845"/>
    <w:rsid w:val="00521D4B"/>
    <w:rsid w:val="00524092"/>
    <w:rsid w:val="00526A96"/>
    <w:rsid w:val="005307AF"/>
    <w:rsid w:val="005364E1"/>
    <w:rsid w:val="00571E16"/>
    <w:rsid w:val="00575BD3"/>
    <w:rsid w:val="005C19B9"/>
    <w:rsid w:val="005C7D0C"/>
    <w:rsid w:val="00600D26"/>
    <w:rsid w:val="00605BEC"/>
    <w:rsid w:val="00614DBA"/>
    <w:rsid w:val="00623278"/>
    <w:rsid w:val="00650DC0"/>
    <w:rsid w:val="00690038"/>
    <w:rsid w:val="006A0128"/>
    <w:rsid w:val="006B7A2F"/>
    <w:rsid w:val="006D04EC"/>
    <w:rsid w:val="006D76B0"/>
    <w:rsid w:val="0070058A"/>
    <w:rsid w:val="0071567E"/>
    <w:rsid w:val="007312C7"/>
    <w:rsid w:val="00732897"/>
    <w:rsid w:val="0074122E"/>
    <w:rsid w:val="00754DC6"/>
    <w:rsid w:val="00767C9A"/>
    <w:rsid w:val="00774526"/>
    <w:rsid w:val="00785CC5"/>
    <w:rsid w:val="007A0F76"/>
    <w:rsid w:val="007B0219"/>
    <w:rsid w:val="007B713B"/>
    <w:rsid w:val="007C1810"/>
    <w:rsid w:val="007D2ED5"/>
    <w:rsid w:val="007D7A58"/>
    <w:rsid w:val="007F053D"/>
    <w:rsid w:val="00837A4E"/>
    <w:rsid w:val="00840E9D"/>
    <w:rsid w:val="00855911"/>
    <w:rsid w:val="00856837"/>
    <w:rsid w:val="008671B8"/>
    <w:rsid w:val="008717E2"/>
    <w:rsid w:val="00873128"/>
    <w:rsid w:val="008B7A93"/>
    <w:rsid w:val="008C264A"/>
    <w:rsid w:val="008C50EF"/>
    <w:rsid w:val="008D1DB5"/>
    <w:rsid w:val="008D1EA1"/>
    <w:rsid w:val="008E64DC"/>
    <w:rsid w:val="00904F1E"/>
    <w:rsid w:val="00905331"/>
    <w:rsid w:val="0090739A"/>
    <w:rsid w:val="00912875"/>
    <w:rsid w:val="00935D0F"/>
    <w:rsid w:val="00937FA5"/>
    <w:rsid w:val="00955878"/>
    <w:rsid w:val="0098462A"/>
    <w:rsid w:val="009C68BC"/>
    <w:rsid w:val="009D3144"/>
    <w:rsid w:val="009F1E6A"/>
    <w:rsid w:val="009F2727"/>
    <w:rsid w:val="00A05545"/>
    <w:rsid w:val="00A16F16"/>
    <w:rsid w:val="00A26305"/>
    <w:rsid w:val="00A4067E"/>
    <w:rsid w:val="00A43782"/>
    <w:rsid w:val="00A70D71"/>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25707"/>
    <w:rsid w:val="00B46CAD"/>
    <w:rsid w:val="00B5137A"/>
    <w:rsid w:val="00B52CDD"/>
    <w:rsid w:val="00B61259"/>
    <w:rsid w:val="00B6427F"/>
    <w:rsid w:val="00B6783A"/>
    <w:rsid w:val="00B876FA"/>
    <w:rsid w:val="00BB5820"/>
    <w:rsid w:val="00BC6510"/>
    <w:rsid w:val="00BC6A62"/>
    <w:rsid w:val="00BD3E59"/>
    <w:rsid w:val="00BD585D"/>
    <w:rsid w:val="00BF2DB2"/>
    <w:rsid w:val="00BF749B"/>
    <w:rsid w:val="00C109B9"/>
    <w:rsid w:val="00C460A9"/>
    <w:rsid w:val="00C73E9F"/>
    <w:rsid w:val="00C77F72"/>
    <w:rsid w:val="00CA760A"/>
    <w:rsid w:val="00CB0EEF"/>
    <w:rsid w:val="00CE5CF8"/>
    <w:rsid w:val="00CE7167"/>
    <w:rsid w:val="00CF3090"/>
    <w:rsid w:val="00D06D96"/>
    <w:rsid w:val="00D11DBE"/>
    <w:rsid w:val="00D27DF1"/>
    <w:rsid w:val="00D6798F"/>
    <w:rsid w:val="00DA03E7"/>
    <w:rsid w:val="00DC37E7"/>
    <w:rsid w:val="00DD06A5"/>
    <w:rsid w:val="00DD6759"/>
    <w:rsid w:val="00DE5667"/>
    <w:rsid w:val="00DF0385"/>
    <w:rsid w:val="00DF4387"/>
    <w:rsid w:val="00DF7D27"/>
    <w:rsid w:val="00E22B11"/>
    <w:rsid w:val="00E47794"/>
    <w:rsid w:val="00E63EBF"/>
    <w:rsid w:val="00E750C9"/>
    <w:rsid w:val="00E861B6"/>
    <w:rsid w:val="00EB2C59"/>
    <w:rsid w:val="00EB7A12"/>
    <w:rsid w:val="00ED6379"/>
    <w:rsid w:val="00EF4BFF"/>
    <w:rsid w:val="00F0475D"/>
    <w:rsid w:val="00F3264D"/>
    <w:rsid w:val="00F62F96"/>
    <w:rsid w:val="00F64C0E"/>
    <w:rsid w:val="00F6718D"/>
    <w:rsid w:val="00F761BE"/>
    <w:rsid w:val="00F775FD"/>
    <w:rsid w:val="00FB03A8"/>
    <w:rsid w:val="00FB4606"/>
    <w:rsid w:val="00FD404C"/>
    <w:rsid w:val="00FF173E"/>
    <w:rsid w:val="00FF5D7E"/>
    <w:rsid w:val="0D1A400D"/>
    <w:rsid w:val="0F001708"/>
    <w:rsid w:val="105D08E7"/>
    <w:rsid w:val="10C61B78"/>
    <w:rsid w:val="124B53F3"/>
    <w:rsid w:val="17C77D51"/>
    <w:rsid w:val="19EF7B66"/>
    <w:rsid w:val="1B282581"/>
    <w:rsid w:val="1B6A3B44"/>
    <w:rsid w:val="1CCE635F"/>
    <w:rsid w:val="1D3C5FC6"/>
    <w:rsid w:val="22BD058D"/>
    <w:rsid w:val="28F57442"/>
    <w:rsid w:val="2950639D"/>
    <w:rsid w:val="2F2837B5"/>
    <w:rsid w:val="30267285"/>
    <w:rsid w:val="30ED158F"/>
    <w:rsid w:val="3112389A"/>
    <w:rsid w:val="317A3BFE"/>
    <w:rsid w:val="344C3A0E"/>
    <w:rsid w:val="35E07E72"/>
    <w:rsid w:val="373320D7"/>
    <w:rsid w:val="373A156E"/>
    <w:rsid w:val="37401167"/>
    <w:rsid w:val="396C354D"/>
    <w:rsid w:val="3CB134F3"/>
    <w:rsid w:val="3DC800C6"/>
    <w:rsid w:val="3F5629A8"/>
    <w:rsid w:val="47F63F1D"/>
    <w:rsid w:val="491F0908"/>
    <w:rsid w:val="4D35257F"/>
    <w:rsid w:val="4FD853FC"/>
    <w:rsid w:val="50E22D0A"/>
    <w:rsid w:val="53E507E8"/>
    <w:rsid w:val="56487A99"/>
    <w:rsid w:val="57CF739E"/>
    <w:rsid w:val="5A6942C4"/>
    <w:rsid w:val="67236FEC"/>
    <w:rsid w:val="69DE66A1"/>
    <w:rsid w:val="6A3D5F3E"/>
    <w:rsid w:val="6F5E717D"/>
    <w:rsid w:val="6F99050C"/>
    <w:rsid w:val="6FED47A7"/>
    <w:rsid w:val="7255546C"/>
    <w:rsid w:val="734D6402"/>
    <w:rsid w:val="736153DB"/>
    <w:rsid w:val="75BF3269"/>
    <w:rsid w:val="760E1E7B"/>
    <w:rsid w:val="78A56E7C"/>
    <w:rsid w:val="79266A7D"/>
    <w:rsid w:val="79444AC6"/>
    <w:rsid w:val="7D160944"/>
    <w:rsid w:val="7EA863C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9">
    <w:name w:val="Default Paragraph Font"/>
    <w:semiHidden/>
    <w:qFormat/>
    <w:uiPriority w:val="99"/>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basedOn w:val="1"/>
    <w:link w:val="20"/>
    <w:qFormat/>
    <w:uiPriority w:val="99"/>
    <w:rPr>
      <w:rFonts w:ascii="宋体" w:hAnsi="Courier New" w:eastAsia="宋体" w:cs="宋体"/>
      <w:sz w:val="21"/>
      <w:szCs w:val="21"/>
    </w:rPr>
  </w:style>
  <w:style w:type="paragraph" w:styleId="3">
    <w:name w:val="Date"/>
    <w:basedOn w:val="1"/>
    <w:next w:val="1"/>
    <w:link w:val="15"/>
    <w:qFormat/>
    <w:uiPriority w:val="99"/>
    <w:pPr>
      <w:ind w:left="100" w:leftChars="2500"/>
    </w:pPr>
  </w:style>
  <w:style w:type="paragraph" w:styleId="4">
    <w:name w:val="Balloon Text"/>
    <w:basedOn w:val="1"/>
    <w:link w:val="16"/>
    <w:semiHidden/>
    <w:qFormat/>
    <w:uiPriority w:val="99"/>
    <w:rPr>
      <w:sz w:val="18"/>
      <w:szCs w:val="18"/>
    </w:rPr>
  </w:style>
  <w:style w:type="paragraph" w:styleId="5">
    <w:name w:val="footer"/>
    <w:basedOn w:val="1"/>
    <w:link w:val="18"/>
    <w:qFormat/>
    <w:uiPriority w:val="99"/>
    <w:pPr>
      <w:tabs>
        <w:tab w:val="center" w:pos="4153"/>
        <w:tab w:val="right" w:pos="8306"/>
      </w:tabs>
      <w:snapToGrid w:val="0"/>
      <w:jc w:val="left"/>
    </w:pPr>
    <w:rPr>
      <w:sz w:val="18"/>
      <w:szCs w:val="18"/>
    </w:rPr>
  </w:style>
  <w:style w:type="paragraph" w:styleId="6">
    <w:name w:val="header"/>
    <w:basedOn w:val="1"/>
    <w:link w:val="17"/>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qFormat/>
    <w:uiPriority w:val="99"/>
  </w:style>
  <w:style w:type="character" w:styleId="11">
    <w:name w:val="Hyperlink"/>
    <w:basedOn w:val="9"/>
    <w:qFormat/>
    <w:uiPriority w:val="99"/>
    <w:rPr>
      <w:rFonts w:ascii="??" w:hAnsi="??" w:cs="??"/>
      <w:color w:val="auto"/>
      <w:sz w:val="18"/>
      <w:szCs w:val="18"/>
      <w:u w:val="none"/>
    </w:rPr>
  </w:style>
  <w:style w:type="character" w:customStyle="1" w:styleId="12">
    <w:name w:val="Footer Char1"/>
    <w:link w:val="5"/>
    <w:qFormat/>
    <w:locked/>
    <w:uiPriority w:val="99"/>
    <w:rPr>
      <w:rFonts w:eastAsia="仿宋_GB2312"/>
      <w:kern w:val="2"/>
      <w:sz w:val="18"/>
      <w:szCs w:val="18"/>
    </w:rPr>
  </w:style>
  <w:style w:type="character" w:customStyle="1" w:styleId="13">
    <w:name w:val="Header Char1"/>
    <w:link w:val="6"/>
    <w:qFormat/>
    <w:locked/>
    <w:uiPriority w:val="99"/>
    <w:rPr>
      <w:rFonts w:eastAsia="仿宋_GB2312"/>
      <w:kern w:val="2"/>
      <w:sz w:val="18"/>
      <w:szCs w:val="18"/>
    </w:rPr>
  </w:style>
  <w:style w:type="character" w:customStyle="1" w:styleId="14">
    <w:name w:val="Plain Text Char1"/>
    <w:link w:val="2"/>
    <w:qFormat/>
    <w:locked/>
    <w:uiPriority w:val="99"/>
    <w:rPr>
      <w:rFonts w:ascii="宋体" w:hAnsi="Courier New" w:cs="宋体"/>
      <w:kern w:val="2"/>
      <w:sz w:val="21"/>
      <w:szCs w:val="21"/>
    </w:rPr>
  </w:style>
  <w:style w:type="character" w:customStyle="1" w:styleId="15">
    <w:name w:val="Date Char"/>
    <w:basedOn w:val="9"/>
    <w:link w:val="3"/>
    <w:semiHidden/>
    <w:qFormat/>
    <w:uiPriority w:val="99"/>
    <w:rPr>
      <w:rFonts w:eastAsia="仿宋_GB2312"/>
      <w:sz w:val="32"/>
      <w:szCs w:val="32"/>
    </w:rPr>
  </w:style>
  <w:style w:type="character" w:customStyle="1" w:styleId="16">
    <w:name w:val="Balloon Text Char"/>
    <w:basedOn w:val="9"/>
    <w:link w:val="4"/>
    <w:semiHidden/>
    <w:qFormat/>
    <w:uiPriority w:val="99"/>
    <w:rPr>
      <w:rFonts w:eastAsia="仿宋_GB2312"/>
      <w:sz w:val="0"/>
      <w:szCs w:val="0"/>
    </w:rPr>
  </w:style>
  <w:style w:type="character" w:customStyle="1" w:styleId="17">
    <w:name w:val="Header Char"/>
    <w:basedOn w:val="9"/>
    <w:link w:val="6"/>
    <w:semiHidden/>
    <w:qFormat/>
    <w:uiPriority w:val="99"/>
    <w:rPr>
      <w:rFonts w:eastAsia="仿宋_GB2312"/>
      <w:sz w:val="18"/>
      <w:szCs w:val="18"/>
    </w:rPr>
  </w:style>
  <w:style w:type="character" w:customStyle="1" w:styleId="18">
    <w:name w:val="Footer Char"/>
    <w:basedOn w:val="9"/>
    <w:link w:val="5"/>
    <w:semiHidden/>
    <w:qFormat/>
    <w:uiPriority w:val="99"/>
    <w:rPr>
      <w:rFonts w:eastAsia="仿宋_GB2312"/>
      <w:sz w:val="18"/>
      <w:szCs w:val="18"/>
    </w:rPr>
  </w:style>
  <w:style w:type="paragraph" w:customStyle="1" w:styleId="19">
    <w:name w:val="列出段落"/>
    <w:basedOn w:val="1"/>
    <w:qFormat/>
    <w:uiPriority w:val="99"/>
    <w:pPr>
      <w:ind w:firstLine="420" w:firstLineChars="200"/>
    </w:pPr>
    <w:rPr>
      <w:rFonts w:ascii="Calibri" w:hAnsi="Calibri" w:eastAsia="宋体" w:cs="Calibri"/>
      <w:sz w:val="21"/>
      <w:szCs w:val="21"/>
    </w:rPr>
  </w:style>
  <w:style w:type="character" w:customStyle="1" w:styleId="20">
    <w:name w:val="Plain Text Char"/>
    <w:basedOn w:val="9"/>
    <w:link w:val="2"/>
    <w:semiHidden/>
    <w:qFormat/>
    <w:uiPriority w:val="99"/>
    <w:rPr>
      <w:rFonts w:ascii="宋体" w:hAnsi="Courier New" w:cs="Courier New"/>
      <w:szCs w:val="21"/>
    </w:rPr>
  </w:style>
  <w:style w:type="paragraph" w:customStyle="1" w:styleId="21">
    <w:name w:val="Char Char Char Char Char Char Char"/>
    <w:basedOn w:val="1"/>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Template>
  <Company>npc</Company>
  <Pages>1</Pages>
  <Words>266</Words>
  <Characters>274</Characters>
  <Lines>0</Lines>
  <Paragraphs>0</Paragraphs>
  <TotalTime>2</TotalTime>
  <ScaleCrop>false</ScaleCrop>
  <LinksUpToDate>false</LinksUpToDate>
  <CharactersWithSpaces>276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2017-03-31T01:26:00Z</dcterms:created>
  <dc:creator>lenovo</dc:creator>
  <cp:lastModifiedBy>PC400</cp:lastModifiedBy>
  <cp:lastPrinted>2017-09-14T08:17:00Z</cp:lastPrinted>
  <dcterms:modified xsi:type="dcterms:W3CDTF">2023-04-12T06:57:32Z</dcterms:modified>
  <dc:title>备案报告电子报备标准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2F9C7ACC6E4A4CCD9279708DAB7DBB97</vt:lpwstr>
  </property>
</Properties>
</file>