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val="0"/>
          <w:sz w:val="44"/>
          <w:szCs w:val="44"/>
        </w:rPr>
      </w:pPr>
      <w:r>
        <w:rPr>
          <w:rFonts w:hint="eastAsia" w:ascii="宋体" w:hAnsi="宋体" w:eastAsia="宋体" w:cs="宋体"/>
          <w:b/>
          <w:bCs w:val="0"/>
          <w:sz w:val="44"/>
          <w:szCs w:val="44"/>
        </w:rPr>
        <w:t>《宽甸满族自治县风景区管理条例》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val="0"/>
          <w:sz w:val="44"/>
          <w:szCs w:val="44"/>
        </w:rPr>
      </w:pPr>
      <w:r>
        <w:rPr>
          <w:rFonts w:hint="eastAsia" w:ascii="宋体" w:hAnsi="宋体" w:eastAsia="宋体" w:cs="宋体"/>
          <w:b/>
          <w:bCs w:val="0"/>
          <w:sz w:val="44"/>
          <w:szCs w:val="44"/>
        </w:rPr>
        <w:t>等三部单行条例修正案</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val="0"/>
          <w:sz w:val="32"/>
          <w:szCs w:val="32"/>
          <w:lang w:eastAsia="zh-CN"/>
        </w:rPr>
      </w:pPr>
    </w:p>
    <w:p>
      <w:pPr>
        <w:ind w:left="420" w:leftChars="200" w:right="420" w:rightChars="200"/>
        <w:rPr>
          <w:rFonts w:hint="eastAsia" w:ascii="楷体_GB2312" w:hAnsi="Times New Roman" w:eastAsia="楷体_GB2312" w:cs="Arial"/>
          <w:sz w:val="32"/>
          <w:szCs w:val="32"/>
        </w:rPr>
      </w:pPr>
      <w:r>
        <w:rPr>
          <w:rFonts w:hint="eastAsia" w:ascii="楷体_GB2312" w:hAnsi="Times New Roman" w:eastAsia="楷体_GB2312" w:cs="Arial"/>
          <w:sz w:val="32"/>
          <w:szCs w:val="32"/>
          <w:lang w:eastAsia="zh-CN"/>
        </w:rPr>
        <w:t>（</w:t>
      </w:r>
      <w:r>
        <w:rPr>
          <w:rFonts w:hint="eastAsia" w:ascii="楷体_GB2312" w:hAnsi="Times New Roman" w:eastAsia="楷体_GB2312" w:cs="Arial"/>
          <w:sz w:val="32"/>
          <w:szCs w:val="32"/>
        </w:rPr>
        <w:t>20</w:t>
      </w:r>
      <w:r>
        <w:rPr>
          <w:rFonts w:hint="eastAsia" w:ascii="楷体_GB2312" w:hAnsi="Times New Roman" w:eastAsia="楷体_GB2312" w:cs="Arial"/>
          <w:sz w:val="32"/>
          <w:szCs w:val="32"/>
          <w:lang w:val="en-US" w:eastAsia="zh-CN"/>
        </w:rPr>
        <w:t>21</w:t>
      </w:r>
      <w:r>
        <w:rPr>
          <w:rFonts w:hint="eastAsia" w:ascii="楷体_GB2312" w:hAnsi="Times New Roman" w:eastAsia="楷体_GB2312" w:cs="Arial"/>
          <w:sz w:val="32"/>
          <w:szCs w:val="32"/>
        </w:rPr>
        <w:t>年1月</w:t>
      </w:r>
      <w:r>
        <w:rPr>
          <w:rFonts w:hint="eastAsia" w:ascii="楷体_GB2312" w:hAnsi="Times New Roman" w:eastAsia="楷体_GB2312" w:cs="Arial"/>
          <w:sz w:val="32"/>
          <w:szCs w:val="32"/>
          <w:lang w:val="en-US" w:eastAsia="zh-CN"/>
        </w:rPr>
        <w:t>8</w:t>
      </w:r>
      <w:r>
        <w:rPr>
          <w:rFonts w:hint="eastAsia" w:ascii="楷体_GB2312" w:hAnsi="Times New Roman" w:eastAsia="楷体_GB2312" w:cs="Arial"/>
          <w:sz w:val="32"/>
          <w:szCs w:val="32"/>
        </w:rPr>
        <w:t>日宽甸满族自治县第七届人民代表</w:t>
      </w:r>
    </w:p>
    <w:p>
      <w:pPr>
        <w:ind w:left="420" w:leftChars="200" w:right="420" w:rightChars="200"/>
        <w:rPr>
          <w:rFonts w:hint="eastAsia" w:ascii="楷体_GB2312" w:hAnsi="Times New Roman" w:eastAsia="楷体_GB2312" w:cs="Arial"/>
          <w:sz w:val="32"/>
          <w:szCs w:val="32"/>
        </w:rPr>
      </w:pPr>
      <w:r>
        <w:rPr>
          <w:rFonts w:hint="eastAsia" w:ascii="楷体_GB2312" w:hAnsi="Times New Roman" w:eastAsia="楷体_GB2312" w:cs="Arial"/>
          <w:sz w:val="32"/>
          <w:szCs w:val="32"/>
        </w:rPr>
        <w:t>大会第</w:t>
      </w:r>
      <w:r>
        <w:rPr>
          <w:rFonts w:hint="eastAsia" w:ascii="楷体_GB2312" w:hAnsi="Times New Roman" w:eastAsia="楷体_GB2312" w:cs="Arial"/>
          <w:sz w:val="32"/>
          <w:szCs w:val="32"/>
          <w:lang w:eastAsia="zh-CN"/>
        </w:rPr>
        <w:t>四</w:t>
      </w:r>
      <w:r>
        <w:rPr>
          <w:rFonts w:hint="eastAsia" w:ascii="楷体_GB2312" w:hAnsi="Times New Roman" w:eastAsia="楷体_GB2312" w:cs="Arial"/>
          <w:sz w:val="32"/>
          <w:szCs w:val="32"/>
        </w:rPr>
        <w:t>次会议通过</w:t>
      </w:r>
      <w:r>
        <w:rPr>
          <w:rFonts w:hint="eastAsia" w:ascii="楷体_GB2312" w:hAnsi="Times New Roman" w:eastAsia="楷体_GB2312" w:cs="Arial"/>
          <w:sz w:val="32"/>
          <w:szCs w:val="32"/>
          <w:lang w:val="en-US" w:eastAsia="zh-CN"/>
        </w:rPr>
        <w:t xml:space="preserve">  </w:t>
      </w:r>
      <w:r>
        <w:rPr>
          <w:rFonts w:hint="eastAsia" w:ascii="楷体_GB2312" w:hAnsi="Times New Roman" w:eastAsia="楷体_GB2312" w:cs="Arial"/>
          <w:sz w:val="32"/>
          <w:szCs w:val="32"/>
        </w:rPr>
        <w:t>20</w:t>
      </w:r>
      <w:r>
        <w:rPr>
          <w:rFonts w:hint="eastAsia" w:ascii="楷体_GB2312" w:hAnsi="Times New Roman" w:eastAsia="楷体_GB2312" w:cs="Arial"/>
          <w:sz w:val="32"/>
          <w:szCs w:val="32"/>
          <w:lang w:val="en-US" w:eastAsia="zh-CN"/>
        </w:rPr>
        <w:t>21</w:t>
      </w:r>
      <w:r>
        <w:rPr>
          <w:rFonts w:hint="eastAsia" w:ascii="楷体_GB2312" w:hAnsi="Times New Roman" w:eastAsia="楷体_GB2312" w:cs="Arial"/>
          <w:sz w:val="32"/>
          <w:szCs w:val="32"/>
        </w:rPr>
        <w:t>年</w:t>
      </w:r>
      <w:r>
        <w:rPr>
          <w:rFonts w:hint="eastAsia" w:ascii="楷体_GB2312" w:hAnsi="Times New Roman" w:eastAsia="楷体_GB2312" w:cs="Arial"/>
          <w:sz w:val="32"/>
          <w:szCs w:val="32"/>
          <w:lang w:val="en-US" w:eastAsia="zh-CN"/>
        </w:rPr>
        <w:t>7</w:t>
      </w:r>
      <w:r>
        <w:rPr>
          <w:rFonts w:hint="eastAsia" w:ascii="楷体_GB2312" w:hAnsi="Times New Roman" w:eastAsia="楷体_GB2312" w:cs="Arial"/>
          <w:sz w:val="32"/>
          <w:szCs w:val="32"/>
        </w:rPr>
        <w:t>月</w:t>
      </w:r>
      <w:r>
        <w:rPr>
          <w:rFonts w:hint="eastAsia" w:ascii="楷体_GB2312" w:hAnsi="Times New Roman" w:eastAsia="楷体_GB2312" w:cs="Arial"/>
          <w:sz w:val="32"/>
          <w:szCs w:val="32"/>
          <w:lang w:val="en-US" w:eastAsia="zh-CN"/>
        </w:rPr>
        <w:t>27</w:t>
      </w:r>
      <w:r>
        <w:rPr>
          <w:rFonts w:hint="eastAsia" w:ascii="楷体_GB2312" w:hAnsi="Times New Roman" w:eastAsia="楷体_GB2312" w:cs="Arial"/>
          <w:sz w:val="32"/>
          <w:szCs w:val="32"/>
        </w:rPr>
        <w:t>日辽宁省第十</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rPr>
        <w:t>三届人民代表大会常务委员会第</w:t>
      </w:r>
      <w:r>
        <w:rPr>
          <w:rFonts w:hint="eastAsia" w:ascii="楷体_GB2312" w:hAnsi="Times New Roman" w:eastAsia="楷体_GB2312" w:cs="Arial"/>
          <w:sz w:val="32"/>
          <w:szCs w:val="32"/>
          <w:lang w:eastAsia="zh-CN"/>
        </w:rPr>
        <w:t>二</w:t>
      </w:r>
      <w:r>
        <w:rPr>
          <w:rFonts w:hint="eastAsia" w:ascii="楷体_GB2312" w:hAnsi="Times New Roman" w:eastAsia="楷体_GB2312" w:cs="Arial"/>
          <w:sz w:val="32"/>
          <w:szCs w:val="32"/>
        </w:rPr>
        <w:t>十</w:t>
      </w:r>
      <w:r>
        <w:rPr>
          <w:rFonts w:hint="eastAsia" w:ascii="楷体_GB2312" w:hAnsi="Times New Roman" w:eastAsia="楷体_GB2312" w:cs="Arial"/>
          <w:sz w:val="32"/>
          <w:szCs w:val="32"/>
          <w:lang w:eastAsia="zh-CN"/>
        </w:rPr>
        <w:t>七</w:t>
      </w:r>
      <w:r>
        <w:rPr>
          <w:rFonts w:hint="eastAsia" w:ascii="楷体_GB2312" w:hAnsi="Times New Roman" w:eastAsia="楷体_GB2312" w:cs="Arial"/>
          <w:sz w:val="32"/>
          <w:szCs w:val="32"/>
        </w:rPr>
        <w:t>次会议批准</w:t>
      </w:r>
      <w:r>
        <w:rPr>
          <w:rFonts w:hint="eastAsia" w:ascii="楷体_GB2312" w:hAnsi="Times New Roman" w:eastAsia="楷体_GB2312" w:cs="Arial"/>
          <w:sz w:val="32"/>
          <w:szCs w:val="32"/>
          <w:lang w:eastAsia="zh-CN"/>
        </w:rPr>
        <w:t>）</w:t>
      </w:r>
    </w:p>
    <w:p>
      <w:pPr>
        <w:spacing w:line="560" w:lineRule="exact"/>
        <w:jc w:val="center"/>
        <w:rPr>
          <w:rFonts w:ascii="楷体" w:hAnsi="楷体" w:eastAsia="楷体"/>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3" w:firstLineChars="200"/>
        <w:textAlignment w:val="auto"/>
        <w:rPr>
          <w:rFonts w:ascii="黑体" w:hAnsi="黑体" w:eastAsia="黑体" w:cs="黑体"/>
          <w:b/>
          <w:sz w:val="32"/>
          <w:szCs w:val="32"/>
        </w:rPr>
      </w:pPr>
      <w:r>
        <w:rPr>
          <w:rFonts w:hint="eastAsia" w:ascii="黑体" w:hAnsi="黑体" w:eastAsia="黑体" w:cs="黑体"/>
          <w:b/>
          <w:sz w:val="32"/>
          <w:szCs w:val="32"/>
        </w:rPr>
        <w:t>一、关于《宽甸满族自治县风景区管理条例》的修正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ascii="仿宋" w:hAnsi="仿宋" w:eastAsia="仿宋" w:cs="仿宋"/>
          <w:sz w:val="32"/>
          <w:szCs w:val="32"/>
        </w:rPr>
      </w:pPr>
      <w:r>
        <w:rPr>
          <w:rFonts w:hint="eastAsia" w:ascii="仿宋" w:hAnsi="仿宋" w:eastAsia="仿宋" w:cs="仿宋"/>
          <w:sz w:val="32"/>
          <w:szCs w:val="32"/>
        </w:rPr>
        <w:t>原《条例》共二十条，修正后条目不变。</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ascii="仿宋" w:hAnsi="仿宋" w:eastAsia="仿宋" w:cs="仿宋"/>
          <w:sz w:val="32"/>
          <w:szCs w:val="32"/>
        </w:rPr>
      </w:pPr>
      <w:r>
        <w:rPr>
          <w:rFonts w:hint="eastAsia" w:ascii="仿宋" w:hAnsi="仿宋" w:eastAsia="仿宋" w:cs="仿宋"/>
          <w:sz w:val="32"/>
          <w:szCs w:val="32"/>
        </w:rPr>
        <w:t>1.第一条将法律法规依据“《</w:t>
      </w:r>
      <w:r>
        <w:fldChar w:fldCharType="begin"/>
      </w:r>
      <w:r>
        <w:instrText xml:space="preserve"> HYPERLINK "http://code.fabao365.com/search/wd=%E9%A3%8E%E6%99%AF%E5%90%8D%E8%83%9C%E5%8C%BA%E7%AE%A1%E7%90%86%E6%9A%82%E8%A1%8C%E6%9D%A1%E4%BE%8B" \t "_blank" \o "搜索：风景名胜区管理暂行条例" </w:instrText>
      </w:r>
      <w:r>
        <w:fldChar w:fldCharType="separate"/>
      </w:r>
      <w:r>
        <w:rPr>
          <w:rFonts w:hint="eastAsia" w:ascii="仿宋" w:hAnsi="仿宋" w:eastAsia="仿宋" w:cs="仿宋"/>
          <w:kern w:val="0"/>
          <w:sz w:val="32"/>
          <w:szCs w:val="32"/>
        </w:rPr>
        <w:t>风景名胜区暂行管理条例</w:t>
      </w:r>
      <w:r>
        <w:rPr>
          <w:rFonts w:hint="eastAsia" w:ascii="仿宋" w:hAnsi="仿宋" w:eastAsia="仿宋" w:cs="仿宋"/>
          <w:kern w:val="0"/>
          <w:sz w:val="32"/>
          <w:szCs w:val="32"/>
        </w:rPr>
        <w:fldChar w:fldCharType="end"/>
      </w:r>
      <w:r>
        <w:rPr>
          <w:rFonts w:hint="eastAsia" w:ascii="仿宋" w:hAnsi="仿宋" w:eastAsia="仿宋" w:cs="仿宋"/>
          <w:sz w:val="32"/>
          <w:szCs w:val="32"/>
        </w:rPr>
        <w:t>》”修改为“《</w:t>
      </w:r>
      <w:r>
        <w:fldChar w:fldCharType="begin"/>
      </w:r>
      <w:r>
        <w:instrText xml:space="preserve"> HYPERLINK "http://code.fabao365.com/search/wd=%E9%A3%8E%E6%99%AF%E5%90%8D%E8%83%9C%E5%8C%BA%E7%AE%A1%E7%90%86%E6%9A%82%E8%A1%8C%E6%9D%A1%E4%BE%8B" \t "_blank" \o "搜索：风景名胜区管理暂行条例" </w:instrText>
      </w:r>
      <w:r>
        <w:fldChar w:fldCharType="separate"/>
      </w:r>
      <w:r>
        <w:rPr>
          <w:rFonts w:hint="eastAsia" w:ascii="仿宋" w:hAnsi="仿宋" w:eastAsia="仿宋" w:cs="仿宋"/>
          <w:kern w:val="0"/>
          <w:sz w:val="32"/>
          <w:szCs w:val="32"/>
        </w:rPr>
        <w:t>风景名胜区条例</w:t>
      </w:r>
      <w:r>
        <w:rPr>
          <w:rFonts w:hint="eastAsia" w:ascii="仿宋" w:hAnsi="仿宋" w:eastAsia="仿宋" w:cs="仿宋"/>
          <w:kern w:val="0"/>
          <w:sz w:val="32"/>
          <w:szCs w:val="32"/>
        </w:rPr>
        <w:fldChar w:fldCharType="end"/>
      </w:r>
      <w:r>
        <w:rPr>
          <w:rFonts w:hint="eastAsia" w:ascii="仿宋" w:hAnsi="仿宋" w:eastAsia="仿宋" w:cs="仿宋"/>
          <w:sz w:val="32"/>
          <w:szCs w:val="32"/>
        </w:rPr>
        <w:t>》”。</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rPr>
        <w:t>2.</w:t>
      </w:r>
      <w:r>
        <w:rPr>
          <w:rFonts w:hint="eastAsia" w:ascii="仿宋" w:hAnsi="仿宋" w:eastAsia="仿宋" w:cs="仿宋"/>
          <w:sz w:val="32"/>
          <w:szCs w:val="32"/>
          <w:lang w:eastAsia="zh-CN"/>
        </w:rPr>
        <w:t>第三条“以及进入风景区的单位、团体和个人”删除。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ascii="仿宋" w:hAnsi="仿宋" w:eastAsia="仿宋" w:cs="仿宋"/>
          <w:sz w:val="32"/>
          <w:szCs w:val="32"/>
        </w:rPr>
      </w:pPr>
      <w:r>
        <w:rPr>
          <w:rFonts w:hint="eastAsia" w:ascii="仿宋" w:hAnsi="仿宋" w:eastAsia="仿宋" w:cs="仿宋"/>
          <w:sz w:val="32"/>
          <w:szCs w:val="32"/>
        </w:rPr>
        <w:t>3.第四条第一款</w:t>
      </w:r>
      <w:r>
        <w:rPr>
          <w:rFonts w:hint="eastAsia" w:ascii="仿宋" w:hAnsi="仿宋" w:eastAsia="仿宋" w:cs="仿宋"/>
          <w:sz w:val="32"/>
          <w:szCs w:val="32"/>
          <w:lang w:eastAsia="zh-CN"/>
        </w:rPr>
        <w:t>重新</w:t>
      </w:r>
      <w:r>
        <w:rPr>
          <w:rFonts w:hint="eastAsia" w:ascii="仿宋" w:hAnsi="仿宋" w:eastAsia="仿宋" w:cs="仿宋"/>
          <w:sz w:val="32"/>
          <w:szCs w:val="32"/>
        </w:rPr>
        <w:t>确定主管部门“林业和草原局为风景区主管部门，负责</w:t>
      </w:r>
      <w:r>
        <w:rPr>
          <w:rFonts w:hint="eastAsia" w:ascii="仿宋" w:hAnsi="仿宋" w:eastAsia="仿宋" w:cs="仿宋"/>
          <w:sz w:val="32"/>
          <w:szCs w:val="32"/>
          <w:lang w:eastAsia="zh-CN"/>
        </w:rPr>
        <w:t>自治</w:t>
      </w:r>
      <w:r>
        <w:rPr>
          <w:rFonts w:hint="eastAsia" w:ascii="仿宋" w:hAnsi="仿宋" w:eastAsia="仿宋" w:cs="仿宋"/>
          <w:sz w:val="32"/>
          <w:szCs w:val="32"/>
        </w:rPr>
        <w:t>县风景区管理工作”；第二款增加</w:t>
      </w:r>
      <w:r>
        <w:rPr>
          <w:rFonts w:hint="eastAsia" w:ascii="仿宋" w:hAnsi="仿宋" w:eastAsia="仿宋" w:cs="仿宋"/>
          <w:sz w:val="32"/>
          <w:szCs w:val="32"/>
          <w:lang w:eastAsia="zh-CN"/>
        </w:rPr>
        <w:t>相关</w:t>
      </w:r>
      <w:r>
        <w:rPr>
          <w:rFonts w:hint="eastAsia" w:ascii="仿宋" w:hAnsi="仿宋" w:eastAsia="仿宋" w:cs="仿宋"/>
          <w:sz w:val="32"/>
          <w:szCs w:val="32"/>
        </w:rPr>
        <w:t>责任部门“城乡建设、自然资源、生态环境”。</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lang w:val="en-US" w:eastAsia="zh-CN"/>
        </w:rPr>
        <w:t>4.</w:t>
      </w:r>
      <w:r>
        <w:rPr>
          <w:rFonts w:hint="eastAsia" w:ascii="仿宋" w:hAnsi="仿宋" w:eastAsia="仿宋" w:cs="仿宋"/>
          <w:sz w:val="32"/>
          <w:szCs w:val="32"/>
        </w:rPr>
        <w:t>第九条第一款删除“风景区规划，由”，其他内容修改为“……，</w:t>
      </w:r>
      <w:r>
        <w:rPr>
          <w:rFonts w:hint="eastAsia" w:ascii="仿宋" w:hAnsi="仿宋" w:eastAsia="仿宋" w:cs="仿宋"/>
          <w:color w:val="000000" w:themeColor="text1"/>
          <w:sz w:val="32"/>
          <w:szCs w:val="32"/>
          <w14:textFill>
            <w14:solidFill>
              <w14:schemeClr w14:val="tx1"/>
            </w14:solidFill>
          </w14:textFill>
        </w:rPr>
        <w:t>编制风景区总体规划和详细规划，依法完成审批和备案”。</w:t>
      </w:r>
      <w:r>
        <w:rPr>
          <w:rFonts w:hint="eastAsia" w:ascii="仿宋" w:hAnsi="仿宋" w:eastAsia="仿宋" w:cs="仿宋"/>
          <w:sz w:val="32"/>
          <w:szCs w:val="32"/>
        </w:rPr>
        <w:t>第二款修改为“风景区规划一经批准，任何单位和个人不得擅自改变</w:t>
      </w:r>
      <w:r>
        <w:rPr>
          <w:rFonts w:hint="default" w:ascii="仿宋" w:hAnsi="仿宋" w:eastAsia="仿宋" w:cs="仿宋"/>
          <w:sz w:val="32"/>
          <w:szCs w:val="32"/>
          <w:lang w:val="en-US" w:eastAsia="zh-CN"/>
        </w:rPr>
        <w:t>”</w:t>
      </w:r>
      <w:r>
        <w:rPr>
          <w:rFonts w:hint="eastAsia" w:ascii="仿宋" w:hAnsi="仿宋" w:eastAsia="仿宋" w:cs="仿宋"/>
          <w:sz w:val="32"/>
          <w:szCs w:val="32"/>
        </w:rPr>
        <w:t>。第三款修改为“风景区范围及其外围保护地带的划定要保持风景面貌的完整，不受行政区划和所有制限制”。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val="en-US" w:eastAsia="zh-CN"/>
        </w:rPr>
        <w:t>5</w:t>
      </w:r>
      <w:r>
        <w:rPr>
          <w:rFonts w:hint="eastAsia" w:ascii="仿宋" w:hAnsi="仿宋" w:eastAsia="仿宋" w:cs="仿宋"/>
          <w:sz w:val="32"/>
          <w:szCs w:val="32"/>
        </w:rPr>
        <w:t>.第十四条</w:t>
      </w:r>
      <w:r>
        <w:rPr>
          <w:rFonts w:hint="eastAsia" w:ascii="仿宋" w:hAnsi="仿宋" w:eastAsia="仿宋" w:cs="仿宋"/>
          <w:sz w:val="32"/>
          <w:szCs w:val="32"/>
          <w:lang w:eastAsia="zh-CN"/>
        </w:rPr>
        <w:t>修正后</w:t>
      </w:r>
      <w:r>
        <w:rPr>
          <w:rFonts w:hint="eastAsia" w:ascii="仿宋" w:hAnsi="仿宋" w:eastAsia="仿宋" w:cs="仿宋"/>
          <w:sz w:val="32"/>
          <w:szCs w:val="32"/>
        </w:rPr>
        <w:t>共</w:t>
      </w:r>
      <w:r>
        <w:rPr>
          <w:rFonts w:hint="eastAsia" w:ascii="仿宋" w:hAnsi="仿宋" w:eastAsia="仿宋" w:cs="仿宋"/>
          <w:sz w:val="32"/>
          <w:szCs w:val="32"/>
          <w:lang w:eastAsia="zh-CN"/>
        </w:rPr>
        <w:t>十</w:t>
      </w:r>
      <w:r>
        <w:rPr>
          <w:rFonts w:hint="eastAsia" w:ascii="仿宋" w:hAnsi="仿宋" w:eastAsia="仿宋" w:cs="仿宋"/>
          <w:sz w:val="32"/>
          <w:szCs w:val="32"/>
        </w:rPr>
        <w:t>项</w:t>
      </w:r>
      <w:r>
        <w:rPr>
          <w:rFonts w:hint="eastAsia" w:ascii="仿宋" w:hAnsi="仿宋" w:eastAsia="仿宋" w:cs="仿宋"/>
          <w:sz w:val="32"/>
          <w:szCs w:val="32"/>
          <w:lang w:eastAsia="zh-CN"/>
        </w:rPr>
        <w:t>，</w:t>
      </w:r>
      <w:r>
        <w:rPr>
          <w:rFonts w:hint="eastAsia" w:ascii="仿宋" w:hAnsi="仿宋" w:eastAsia="仿宋" w:cs="仿宋"/>
          <w:sz w:val="32"/>
          <w:szCs w:val="32"/>
        </w:rPr>
        <w:t>原第一、五、九项调整为第一、二、三项</w:t>
      </w:r>
      <w:r>
        <w:rPr>
          <w:rFonts w:hint="eastAsia" w:ascii="仿宋" w:hAnsi="仿宋" w:eastAsia="仿宋" w:cs="仿宋"/>
          <w:sz w:val="32"/>
          <w:szCs w:val="32"/>
          <w:lang w:eastAsia="zh-CN"/>
        </w:rPr>
        <w:t>，</w:t>
      </w:r>
      <w:r>
        <w:rPr>
          <w:rFonts w:hint="eastAsia" w:ascii="仿宋" w:hAnsi="仿宋" w:eastAsia="仿宋" w:cs="仿宋"/>
          <w:sz w:val="32"/>
          <w:szCs w:val="32"/>
        </w:rPr>
        <w:t>重新设置内容，原第二、三、四、六、七、八项调整为第四、五、六、七、八、九项</w:t>
      </w:r>
      <w:r>
        <w:rPr>
          <w:rFonts w:hint="eastAsia" w:ascii="仿宋" w:hAnsi="仿宋" w:eastAsia="仿宋" w:cs="仿宋"/>
          <w:sz w:val="32"/>
          <w:szCs w:val="32"/>
          <w:lang w:eastAsia="zh-CN"/>
        </w:rPr>
        <w:t>，增加第十项</w:t>
      </w:r>
      <w:r>
        <w:rPr>
          <w:rFonts w:hint="eastAsia" w:ascii="仿宋" w:hAnsi="仿宋" w:eastAsia="仿宋" w:cs="仿宋"/>
          <w:sz w:val="32"/>
          <w:szCs w:val="32"/>
        </w:rPr>
        <w:t>。</w:t>
      </w:r>
      <w:r>
        <w:rPr>
          <w:rFonts w:hint="eastAsia" w:ascii="仿宋" w:hAnsi="仿宋" w:eastAsia="仿宋" w:cs="仿宋"/>
          <w:sz w:val="32"/>
          <w:szCs w:val="32"/>
          <w:lang w:eastAsia="zh-CN"/>
        </w:rPr>
        <w:t>修正后</w:t>
      </w:r>
      <w:r>
        <w:rPr>
          <w:rFonts w:hint="eastAsia" w:ascii="仿宋" w:hAnsi="仿宋" w:eastAsia="仿宋" w:cs="仿宋"/>
          <w:sz w:val="32"/>
          <w:szCs w:val="32"/>
        </w:rPr>
        <w:t>第一、</w:t>
      </w:r>
      <w:bookmarkStart w:id="0" w:name="_GoBack"/>
      <w:bookmarkEnd w:id="0"/>
      <w:r>
        <w:rPr>
          <w:rFonts w:hint="eastAsia" w:ascii="仿宋" w:hAnsi="仿宋" w:eastAsia="仿宋" w:cs="仿宋"/>
          <w:sz w:val="32"/>
          <w:szCs w:val="32"/>
        </w:rPr>
        <w:t>二、三项修改为“</w:t>
      </w:r>
      <w:r>
        <w:rPr>
          <w:rFonts w:hint="eastAsia" w:ascii="仿宋" w:hAnsi="仿宋" w:eastAsia="仿宋" w:cs="仿宋"/>
          <w:color w:val="000000" w:themeColor="text1"/>
          <w:sz w:val="32"/>
          <w:szCs w:val="32"/>
          <w:shd w:val="clear" w:color="auto" w:fill="FFFFFF"/>
          <w14:textFill>
            <w14:solidFill>
              <w14:schemeClr w14:val="tx1"/>
            </w14:solidFill>
          </w14:textFill>
        </w:rPr>
        <w:t>（一）开山、采石、开矿、修建储存爆炸性、易燃性、放射性、毒害性、腐蚀性物品的设施；（二）开荒、养蚕、放牧、挖土、修坟立碑等破坏景观、植被和地形地貌的活动；（三）在景物或者设施上刻划、涂污、乱扔垃圾；</w:t>
      </w:r>
      <w:r>
        <w:rPr>
          <w:rFonts w:hint="eastAsia" w:ascii="仿宋" w:hAnsi="仿宋" w:eastAsia="仿宋" w:cs="仿宋"/>
          <w:sz w:val="32"/>
          <w:szCs w:val="32"/>
        </w:rPr>
        <w:t>”。</w:t>
      </w:r>
      <w:r>
        <w:rPr>
          <w:rFonts w:hint="eastAsia" w:ascii="仿宋" w:hAnsi="仿宋" w:eastAsia="仿宋" w:cs="仿宋"/>
          <w:sz w:val="32"/>
          <w:szCs w:val="32"/>
          <w:lang w:eastAsia="zh-CN"/>
        </w:rPr>
        <w:t>第四项删除“非生物自然景物”。第六项修改为“擅自围堵河流、湖泊改变水环境自然状态；”。新增第十项内容为“法律法规禁止的其他行为”。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val="en-US" w:eastAsia="zh-CN"/>
        </w:rPr>
        <w:t>6</w:t>
      </w:r>
      <w:r>
        <w:rPr>
          <w:rFonts w:hint="eastAsia" w:ascii="仿宋" w:hAnsi="仿宋" w:eastAsia="仿宋" w:cs="仿宋"/>
          <w:sz w:val="32"/>
          <w:szCs w:val="32"/>
        </w:rPr>
        <w:t>.第十七条</w:t>
      </w:r>
      <w:r>
        <w:rPr>
          <w:rFonts w:hint="eastAsia" w:ascii="仿宋" w:hAnsi="仿宋" w:eastAsia="仿宋" w:cs="仿宋"/>
          <w:sz w:val="32"/>
          <w:szCs w:val="32"/>
          <w:lang w:eastAsia="zh-CN"/>
        </w:rPr>
        <w:t>前款修改为“</w:t>
      </w:r>
      <w:r>
        <w:rPr>
          <w:rFonts w:hint="eastAsia" w:ascii="仿宋" w:hAnsi="仿宋" w:eastAsia="仿宋" w:cs="仿宋"/>
          <w:sz w:val="32"/>
          <w:szCs w:val="32"/>
        </w:rPr>
        <w:t>违反本条例</w:t>
      </w:r>
      <w:r>
        <w:rPr>
          <w:rFonts w:hint="eastAsia" w:ascii="仿宋" w:hAnsi="仿宋" w:eastAsia="仿宋" w:cs="仿宋"/>
          <w:b w:val="0"/>
          <w:bCs/>
          <w:sz w:val="32"/>
          <w:szCs w:val="32"/>
        </w:rPr>
        <w:t>第十一条</w:t>
      </w:r>
      <w:r>
        <w:rPr>
          <w:rFonts w:hint="eastAsia" w:ascii="仿宋" w:hAnsi="仿宋" w:eastAsia="仿宋" w:cs="仿宋"/>
          <w:sz w:val="32"/>
          <w:szCs w:val="32"/>
        </w:rPr>
        <w:t>规定的，由自治县风景区主管部门予以处罚</w:t>
      </w:r>
      <w:r>
        <w:rPr>
          <w:rFonts w:hint="eastAsia" w:ascii="仿宋" w:hAnsi="仿宋" w:eastAsia="仿宋" w:cs="仿宋"/>
          <w:sz w:val="32"/>
          <w:szCs w:val="32"/>
          <w:lang w:eastAsia="zh-CN"/>
        </w:rPr>
        <w:t>”。原条例本条共设四项，修正后共两项，并对内容重新设定。“（一）违反第二款规定的，责令停止建设，限期拆除,对个人处5万元的罚款,对单位处50万元的罚款。（二）违反第三款规定的，责令停止违法行为、恢复原状或者限期拆除，没收违法所得，并处100万元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7.</w:t>
      </w:r>
      <w:r>
        <w:rPr>
          <w:rFonts w:hint="eastAsia" w:ascii="仿宋" w:hAnsi="仿宋" w:eastAsia="仿宋" w:cs="仿宋"/>
          <w:sz w:val="32"/>
          <w:szCs w:val="32"/>
        </w:rPr>
        <w:t>第十八条</w:t>
      </w:r>
      <w:r>
        <w:rPr>
          <w:rFonts w:hint="eastAsia" w:ascii="仿宋" w:hAnsi="仿宋" w:eastAsia="仿宋" w:cs="仿宋"/>
          <w:sz w:val="32"/>
          <w:szCs w:val="32"/>
          <w:lang w:eastAsia="zh-CN"/>
        </w:rPr>
        <w:t>前款修改为“</w:t>
      </w:r>
      <w:r>
        <w:rPr>
          <w:rFonts w:hint="eastAsia" w:ascii="仿宋" w:hAnsi="仿宋" w:eastAsia="仿宋" w:cs="仿宋"/>
          <w:sz w:val="32"/>
          <w:szCs w:val="32"/>
        </w:rPr>
        <w:t>违反本条例第十四条规定的，由自治县相关部门按下列规定处罚</w:t>
      </w:r>
      <w:r>
        <w:rPr>
          <w:rFonts w:hint="eastAsia" w:ascii="仿宋" w:hAnsi="仿宋" w:eastAsia="仿宋" w:cs="仿宋"/>
          <w:sz w:val="32"/>
          <w:szCs w:val="32"/>
          <w:lang w:eastAsia="zh-CN"/>
        </w:rPr>
        <w:t>”。原条例本条共四项，修正后共七项。“</w:t>
      </w:r>
      <w:r>
        <w:rPr>
          <w:rFonts w:hint="eastAsia" w:ascii="仿宋" w:hAnsi="仿宋" w:eastAsia="仿宋" w:cs="仿宋"/>
          <w:sz w:val="32"/>
          <w:szCs w:val="32"/>
        </w:rPr>
        <w:t>（一）违反第一项规定的，由风景区主管部门责令停止违法行为、恢复原状或者限期拆除，没收违法所得，并处100万元的罚款。（二）违反第二项规定的，由风景区主管部门责令停止违法行为、限期恢复原状或者采取其他补救措施，没收违法所得，并处1万元的罚款。（三）违反第三</w:t>
      </w:r>
      <w:r>
        <w:rPr>
          <w:rFonts w:hint="eastAsia" w:ascii="仿宋" w:hAnsi="仿宋" w:eastAsia="仿宋" w:cs="仿宋"/>
          <w:sz w:val="32"/>
          <w:szCs w:val="32"/>
          <w:lang w:eastAsia="zh-CN"/>
        </w:rPr>
        <w:t>、</w:t>
      </w:r>
      <w:r>
        <w:rPr>
          <w:rFonts w:hint="eastAsia" w:ascii="仿宋" w:hAnsi="仿宋" w:eastAsia="仿宋" w:cs="仿宋"/>
          <w:sz w:val="32"/>
          <w:szCs w:val="32"/>
        </w:rPr>
        <w:t>四、五项规定，在景物、设施上刻划、涂污或者在风景名胜区内乱扔垃圾的，由风景区主管部门责令恢复原状或者采取其他补救措施，</w:t>
      </w:r>
      <w:r>
        <w:rPr>
          <w:rFonts w:hint="eastAsia" w:ascii="仿宋" w:hAnsi="仿宋" w:eastAsia="仿宋" w:cs="仿宋"/>
          <w:sz w:val="32"/>
          <w:szCs w:val="32"/>
          <w:lang w:eastAsia="zh-CN"/>
        </w:rPr>
        <w:t>并</w:t>
      </w:r>
      <w:r>
        <w:rPr>
          <w:rFonts w:hint="eastAsia" w:ascii="仿宋" w:hAnsi="仿宋" w:eastAsia="仿宋" w:cs="仿宋"/>
          <w:sz w:val="32"/>
          <w:szCs w:val="32"/>
        </w:rPr>
        <w:t>处50元的罚款；</w:t>
      </w:r>
      <w:r>
        <w:rPr>
          <w:rFonts w:hint="eastAsia" w:ascii="仿宋" w:hAnsi="仿宋" w:eastAsia="仿宋" w:cs="仿宋"/>
          <w:sz w:val="32"/>
          <w:szCs w:val="32"/>
          <w:lang w:eastAsia="zh-CN"/>
        </w:rPr>
        <w:t>非法</w:t>
      </w:r>
      <w:r>
        <w:rPr>
          <w:rFonts w:hint="eastAsia" w:ascii="仿宋" w:hAnsi="仿宋" w:eastAsia="仿宋" w:cs="仿宋"/>
          <w:sz w:val="32"/>
          <w:szCs w:val="32"/>
        </w:rPr>
        <w:t>砍伐、移植古树名木的，由风景区主管部门责令赔偿损失或者采取其他补救措施，由林业和草原部门按照森林法</w:t>
      </w:r>
      <w:r>
        <w:rPr>
          <w:rFonts w:hint="eastAsia" w:ascii="仿宋" w:hAnsi="仿宋" w:eastAsia="仿宋" w:cs="仿宋"/>
          <w:sz w:val="32"/>
          <w:szCs w:val="32"/>
          <w:lang w:eastAsia="zh-CN"/>
        </w:rPr>
        <w:t>等有关法律法规的规定</w:t>
      </w:r>
      <w:r>
        <w:rPr>
          <w:rFonts w:hint="eastAsia" w:ascii="仿宋" w:hAnsi="仿宋" w:eastAsia="仿宋" w:cs="仿宋"/>
          <w:sz w:val="32"/>
          <w:szCs w:val="32"/>
        </w:rPr>
        <w:t>予以处罚；刻划、涂污或者以其他方式故意损坏国家保护的文物、名胜古迹的，由公安机关按照治安管理处罚法的有关规定予以处罚；构成犯罪的，依法追究刑事责任。（四）违反第六项规定，</w:t>
      </w:r>
      <w:r>
        <w:rPr>
          <w:rFonts w:hint="eastAsia" w:ascii="仿宋" w:hAnsi="仿宋" w:eastAsia="仿宋" w:cs="仿宋"/>
          <w:sz w:val="32"/>
          <w:szCs w:val="32"/>
          <w:lang w:eastAsia="zh-CN"/>
        </w:rPr>
        <w:t>擅自</w:t>
      </w:r>
      <w:r>
        <w:rPr>
          <w:rFonts w:hint="eastAsia" w:ascii="仿宋" w:hAnsi="仿宋" w:eastAsia="仿宋" w:cs="仿宋"/>
          <w:sz w:val="32"/>
          <w:szCs w:val="32"/>
        </w:rPr>
        <w:t>围堵河流、湖泊</w:t>
      </w:r>
      <w:r>
        <w:rPr>
          <w:rFonts w:hint="eastAsia" w:ascii="仿宋" w:hAnsi="仿宋" w:eastAsia="仿宋" w:cs="仿宋"/>
          <w:sz w:val="32"/>
          <w:szCs w:val="32"/>
          <w:lang w:eastAsia="zh-CN"/>
        </w:rPr>
        <w:t>改变水环境自然状态</w:t>
      </w:r>
      <w:r>
        <w:rPr>
          <w:rFonts w:hint="eastAsia" w:ascii="仿宋" w:hAnsi="仿宋" w:eastAsia="仿宋" w:cs="仿宋"/>
          <w:sz w:val="32"/>
          <w:szCs w:val="32"/>
        </w:rPr>
        <w:t>的，由风景区管理机构责令其停止违法行为，恢复环境原貌，赔偿经济损失；由风景区</w:t>
      </w:r>
      <w:r>
        <w:rPr>
          <w:rFonts w:hint="eastAsia" w:ascii="仿宋" w:hAnsi="仿宋" w:eastAsia="仿宋" w:cs="仿宋"/>
          <w:sz w:val="32"/>
          <w:szCs w:val="32"/>
          <w:lang w:eastAsia="zh-CN"/>
        </w:rPr>
        <w:t>主管部门</w:t>
      </w:r>
      <w:r>
        <w:rPr>
          <w:rFonts w:hint="eastAsia" w:ascii="仿宋" w:hAnsi="仿宋" w:eastAsia="仿宋" w:cs="仿宋"/>
          <w:sz w:val="32"/>
          <w:szCs w:val="32"/>
        </w:rPr>
        <w:t>没收其违法所得，并处10万元的罚款，情节严重的，处20万元的罚款；构成犯罪的，依法追究刑事责任。（五）违反第七项规定，对危险地段或水域向游人开放的，由旅游主管部门责令其停止开放，给予警告；拒不执行继续开放的，由旅游主管部门责令关闭景区整顿。（六）违反第八项规定，在森林防火戒严期带火种进入风景区山林的，由林业和草原部门按照有关法律法规规定予以处罚。（七）违反第九项规定，未经景区管理机构批准，擅自在景区内乱设摊点的，由</w:t>
      </w:r>
      <w:r>
        <w:rPr>
          <w:rFonts w:hint="eastAsia" w:ascii="仿宋" w:hAnsi="仿宋" w:eastAsia="仿宋" w:cs="仿宋"/>
          <w:sz w:val="32"/>
          <w:szCs w:val="32"/>
          <w:lang w:eastAsia="zh-CN"/>
        </w:rPr>
        <w:t>所在地</w:t>
      </w:r>
      <w:r>
        <w:rPr>
          <w:rFonts w:hint="eastAsia" w:ascii="仿宋" w:hAnsi="仿宋" w:eastAsia="仿宋" w:cs="仿宋"/>
          <w:sz w:val="32"/>
          <w:szCs w:val="32"/>
        </w:rPr>
        <w:t>景区管理机构强制迁出；毁坏景区公共设施的，由</w:t>
      </w:r>
      <w:r>
        <w:rPr>
          <w:rFonts w:hint="eastAsia" w:ascii="仿宋" w:hAnsi="仿宋" w:eastAsia="仿宋" w:cs="仿宋"/>
          <w:sz w:val="32"/>
          <w:szCs w:val="32"/>
          <w:lang w:eastAsia="zh-CN"/>
        </w:rPr>
        <w:t>所在地</w:t>
      </w:r>
      <w:r>
        <w:rPr>
          <w:rFonts w:hint="eastAsia" w:ascii="仿宋" w:hAnsi="仿宋" w:eastAsia="仿宋" w:cs="仿宋"/>
          <w:sz w:val="32"/>
          <w:szCs w:val="32"/>
        </w:rPr>
        <w:t>风景区管理机构责令停止违法行为、赔偿损失；强行摆摊设点、阻碍景区交通、毁坏景区公共设施情节严重的，由公安机关按照有关法律法规规定予以处罚</w:t>
      </w:r>
      <w:r>
        <w:rPr>
          <w:rFonts w:hint="eastAsia" w:ascii="仿宋" w:hAnsi="仿宋" w:eastAsia="仿宋" w:cs="仿宋"/>
          <w:sz w:val="32"/>
          <w:szCs w:val="32"/>
          <w:lang w:eastAsia="zh-CN"/>
        </w:rPr>
        <w:t>”</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lang w:val="en-US" w:eastAsia="zh-CN"/>
        </w:rPr>
        <w:t>8</w:t>
      </w:r>
      <w:r>
        <w:rPr>
          <w:rFonts w:hint="eastAsia" w:ascii="仿宋" w:hAnsi="仿宋" w:eastAsia="仿宋" w:cs="仿宋"/>
          <w:sz w:val="32"/>
          <w:szCs w:val="32"/>
        </w:rPr>
        <w:t>.其他条款内容修改。《条例》</w:t>
      </w:r>
      <w:r>
        <w:rPr>
          <w:rFonts w:hint="eastAsia" w:ascii="仿宋" w:hAnsi="仿宋" w:eastAsia="仿宋" w:cs="仿宋"/>
          <w:sz w:val="32"/>
          <w:szCs w:val="32"/>
          <w:lang w:eastAsia="zh-CN"/>
        </w:rPr>
        <w:t>全文</w:t>
      </w:r>
      <w:r>
        <w:rPr>
          <w:rFonts w:hint="eastAsia" w:ascii="仿宋" w:hAnsi="仿宋" w:eastAsia="仿宋" w:cs="仿宋"/>
          <w:sz w:val="32"/>
          <w:szCs w:val="32"/>
        </w:rPr>
        <w:t>对主管部门名称作了统一</w:t>
      </w:r>
      <w:r>
        <w:rPr>
          <w:rFonts w:hint="eastAsia" w:ascii="仿宋" w:hAnsi="仿宋" w:eastAsia="仿宋" w:cs="仿宋"/>
          <w:sz w:val="32"/>
          <w:szCs w:val="32"/>
          <w:lang w:eastAsia="zh-CN"/>
        </w:rPr>
        <w:t>；对部分</w:t>
      </w:r>
      <w:r>
        <w:rPr>
          <w:rFonts w:hint="eastAsia" w:ascii="仿宋" w:hAnsi="仿宋" w:eastAsia="仿宋" w:cs="仿宋"/>
          <w:sz w:val="32"/>
          <w:szCs w:val="32"/>
        </w:rPr>
        <w:t>条</w:t>
      </w:r>
      <w:r>
        <w:rPr>
          <w:rFonts w:hint="eastAsia" w:ascii="仿宋" w:hAnsi="仿宋" w:eastAsia="仿宋" w:cs="仿宋"/>
          <w:sz w:val="32"/>
          <w:szCs w:val="32"/>
          <w:lang w:eastAsia="zh-CN"/>
        </w:rPr>
        <w:t>款</w:t>
      </w:r>
      <w:r>
        <w:rPr>
          <w:rFonts w:hint="eastAsia" w:ascii="仿宋" w:hAnsi="仿宋" w:eastAsia="仿宋" w:cs="仿宋"/>
          <w:sz w:val="32"/>
          <w:szCs w:val="32"/>
        </w:rPr>
        <w:t>内容作了个别文字修改</w:t>
      </w:r>
      <w:r>
        <w:rPr>
          <w:rFonts w:hint="eastAsia" w:ascii="仿宋" w:hAnsi="仿宋" w:eastAsia="仿宋" w:cs="仿宋"/>
          <w:sz w:val="32"/>
          <w:szCs w:val="32"/>
          <w:lang w:eastAsia="zh-CN"/>
        </w:rPr>
        <w:t>；第十九条修改为“风景区主管部门、相关部门及</w:t>
      </w:r>
      <w:r>
        <w:rPr>
          <w:rFonts w:hint="eastAsia" w:ascii="仿宋" w:hAnsi="仿宋" w:eastAsia="仿宋" w:cs="仿宋"/>
          <w:sz w:val="32"/>
          <w:szCs w:val="32"/>
        </w:rPr>
        <w:t>……构成犯罪的，由司法机关依法追究刑事责任；尚不构成犯罪的，由其所在单位或者上级主管部门给予行政处分</w:t>
      </w:r>
      <w:r>
        <w:rPr>
          <w:rFonts w:hint="eastAsia" w:ascii="仿宋" w:hAnsi="仿宋" w:eastAsia="仿宋" w:cs="仿宋"/>
          <w:sz w:val="32"/>
          <w:szCs w:val="32"/>
          <w:lang w:eastAsia="zh-CN"/>
        </w:rPr>
        <w:t>”</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3" w:firstLineChars="200"/>
        <w:textAlignment w:val="auto"/>
        <w:rPr>
          <w:rFonts w:ascii="黑体" w:hAnsi="黑体" w:eastAsia="黑体" w:cs="黑体"/>
          <w:b/>
          <w:bCs/>
          <w:sz w:val="32"/>
          <w:szCs w:val="32"/>
        </w:rPr>
      </w:pPr>
      <w:r>
        <w:rPr>
          <w:rFonts w:hint="eastAsia" w:ascii="黑体" w:hAnsi="黑体" w:eastAsia="黑体" w:cs="黑体"/>
          <w:b/>
          <w:bCs/>
          <w:sz w:val="32"/>
          <w:szCs w:val="32"/>
        </w:rPr>
        <w:t>二、关于《宽甸满族自治县矿产资源保护条例》的修正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rPr>
        <w:t>原《条例》共1</w:t>
      </w:r>
      <w:r>
        <w:rPr>
          <w:rFonts w:hint="eastAsia" w:ascii="仿宋" w:hAnsi="仿宋" w:eastAsia="仿宋" w:cs="仿宋"/>
          <w:sz w:val="32"/>
          <w:szCs w:val="32"/>
          <w:lang w:val="en-US" w:eastAsia="zh-CN"/>
        </w:rPr>
        <w:t>4</w:t>
      </w:r>
      <w:r>
        <w:rPr>
          <w:rFonts w:hint="eastAsia" w:ascii="仿宋" w:hAnsi="仿宋" w:eastAsia="仿宋" w:cs="仿宋"/>
          <w:sz w:val="32"/>
          <w:szCs w:val="32"/>
        </w:rPr>
        <w:t>条，修正后</w:t>
      </w:r>
      <w:r>
        <w:rPr>
          <w:rFonts w:hint="eastAsia" w:ascii="仿宋" w:hAnsi="仿宋" w:eastAsia="仿宋" w:cs="仿宋"/>
          <w:sz w:val="32"/>
          <w:szCs w:val="32"/>
          <w:lang w:eastAsia="zh-CN"/>
        </w:rPr>
        <w:t>共</w:t>
      </w:r>
      <w:r>
        <w:rPr>
          <w:rFonts w:hint="eastAsia" w:ascii="仿宋" w:hAnsi="仿宋" w:eastAsia="仿宋" w:cs="仿宋"/>
          <w:sz w:val="32"/>
          <w:szCs w:val="32"/>
          <w:lang w:val="en-US" w:eastAsia="zh-CN"/>
        </w:rPr>
        <w:t>12条。</w:t>
      </w:r>
      <w:r>
        <w:rPr>
          <w:rFonts w:hint="eastAsia" w:ascii="仿宋" w:hAnsi="仿宋" w:eastAsia="仿宋" w:cs="仿宋"/>
          <w:sz w:val="32"/>
          <w:szCs w:val="32"/>
          <w:lang w:eastAsia="zh-CN"/>
        </w:rPr>
        <w:t>原条例删除三条为第九、十、十一条，</w:t>
      </w:r>
      <w:r>
        <w:rPr>
          <w:rFonts w:hint="eastAsia" w:ascii="仿宋" w:hAnsi="仿宋" w:eastAsia="仿宋" w:cs="仿宋"/>
          <w:sz w:val="32"/>
          <w:szCs w:val="32"/>
        </w:rPr>
        <w:t>增加一条</w:t>
      </w:r>
      <w:r>
        <w:rPr>
          <w:rFonts w:hint="eastAsia" w:ascii="仿宋" w:hAnsi="仿宋" w:eastAsia="仿宋" w:cs="仿宋"/>
          <w:sz w:val="32"/>
          <w:szCs w:val="32"/>
          <w:lang w:eastAsia="zh-CN"/>
        </w:rPr>
        <w:t>修正后为</w:t>
      </w:r>
      <w:r>
        <w:rPr>
          <w:rFonts w:hint="eastAsia" w:ascii="仿宋" w:hAnsi="仿宋" w:eastAsia="仿宋" w:cs="仿宋"/>
          <w:sz w:val="32"/>
          <w:szCs w:val="32"/>
        </w:rPr>
        <w:t>第</w:t>
      </w:r>
      <w:r>
        <w:rPr>
          <w:rFonts w:hint="eastAsia" w:ascii="仿宋" w:hAnsi="仿宋" w:eastAsia="仿宋" w:cs="仿宋"/>
          <w:sz w:val="32"/>
          <w:szCs w:val="32"/>
          <w:lang w:eastAsia="zh-CN"/>
        </w:rPr>
        <w:t>九</w:t>
      </w:r>
      <w:r>
        <w:rPr>
          <w:rFonts w:hint="eastAsia" w:ascii="仿宋" w:hAnsi="仿宋" w:eastAsia="仿宋" w:cs="仿宋"/>
          <w:sz w:val="32"/>
          <w:szCs w:val="32"/>
        </w:rPr>
        <w:t>条</w:t>
      </w:r>
      <w:r>
        <w:rPr>
          <w:rFonts w:hint="eastAsia" w:ascii="仿宋" w:hAnsi="仿宋" w:eastAsia="仿宋" w:cs="仿宋"/>
          <w:sz w:val="32"/>
          <w:szCs w:val="32"/>
          <w:lang w:eastAsia="zh-CN"/>
        </w:rPr>
        <w:t>，</w:t>
      </w:r>
      <w:r>
        <w:rPr>
          <w:rFonts w:hint="eastAsia" w:ascii="仿宋" w:hAnsi="仿宋" w:eastAsia="仿宋" w:cs="仿宋"/>
          <w:sz w:val="32"/>
          <w:szCs w:val="32"/>
        </w:rPr>
        <w:t>第</w:t>
      </w:r>
      <w:r>
        <w:rPr>
          <w:rFonts w:hint="eastAsia" w:ascii="仿宋" w:hAnsi="仿宋" w:eastAsia="仿宋" w:cs="仿宋"/>
          <w:sz w:val="32"/>
          <w:szCs w:val="32"/>
          <w:lang w:eastAsia="zh-CN"/>
        </w:rPr>
        <w:t>九</w:t>
      </w:r>
      <w:r>
        <w:rPr>
          <w:rFonts w:hint="eastAsia" w:ascii="仿宋" w:hAnsi="仿宋" w:eastAsia="仿宋" w:cs="仿宋"/>
          <w:sz w:val="32"/>
          <w:szCs w:val="32"/>
        </w:rPr>
        <w:t>条</w:t>
      </w:r>
      <w:r>
        <w:rPr>
          <w:rFonts w:hint="eastAsia" w:ascii="仿宋" w:hAnsi="仿宋" w:eastAsia="仿宋" w:cs="仿宋"/>
          <w:sz w:val="32"/>
          <w:szCs w:val="32"/>
          <w:lang w:eastAsia="zh-CN"/>
        </w:rPr>
        <w:t>以后的条目次序作了相应调整</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ascii="仿宋" w:hAnsi="仿宋" w:eastAsia="仿宋" w:cs="仿宋"/>
          <w:sz w:val="32"/>
          <w:szCs w:val="32"/>
        </w:rPr>
      </w:pPr>
      <w:r>
        <w:rPr>
          <w:rFonts w:hint="eastAsia" w:ascii="仿宋" w:hAnsi="仿宋" w:eastAsia="仿宋" w:cs="仿宋"/>
          <w:sz w:val="32"/>
          <w:szCs w:val="32"/>
        </w:rPr>
        <w:t>1.第三条</w:t>
      </w:r>
      <w:r>
        <w:rPr>
          <w:rFonts w:hint="eastAsia" w:ascii="仿宋" w:hAnsi="仿宋" w:eastAsia="仿宋" w:cs="仿宋"/>
          <w:sz w:val="32"/>
          <w:szCs w:val="32"/>
          <w:lang w:eastAsia="zh-CN"/>
        </w:rPr>
        <w:t>重新</w:t>
      </w:r>
      <w:r>
        <w:rPr>
          <w:rFonts w:hint="eastAsia" w:ascii="仿宋" w:hAnsi="仿宋" w:eastAsia="仿宋" w:cs="仿宋"/>
          <w:sz w:val="32"/>
          <w:szCs w:val="32"/>
        </w:rPr>
        <w:t>确定主管部门为“自治县人民政府自然资源局为矿产资源主管部门”。增加</w:t>
      </w:r>
      <w:r>
        <w:rPr>
          <w:rFonts w:hint="eastAsia" w:ascii="仿宋" w:hAnsi="仿宋" w:eastAsia="仿宋" w:cs="仿宋"/>
          <w:sz w:val="32"/>
          <w:szCs w:val="32"/>
          <w:lang w:eastAsia="zh-CN"/>
        </w:rPr>
        <w:t>相关</w:t>
      </w:r>
      <w:r>
        <w:rPr>
          <w:rFonts w:hint="eastAsia" w:ascii="仿宋" w:hAnsi="仿宋" w:eastAsia="仿宋" w:cs="仿宋"/>
          <w:sz w:val="32"/>
          <w:szCs w:val="32"/>
        </w:rPr>
        <w:t>责任部门为“发展和改革、公安、林业和草原、生态环境、水利、应急管理、市场监督管理等”。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2.第四条</w:t>
      </w:r>
      <w:r>
        <w:rPr>
          <w:rFonts w:hint="eastAsia" w:ascii="仿宋" w:hAnsi="仿宋" w:eastAsia="仿宋" w:cs="仿宋"/>
          <w:sz w:val="32"/>
          <w:szCs w:val="32"/>
          <w:lang w:eastAsia="zh-CN"/>
        </w:rPr>
        <w:t>第一款修改为“</w:t>
      </w:r>
      <w:r>
        <w:rPr>
          <w:rFonts w:hint="eastAsia" w:ascii="仿宋" w:hAnsi="仿宋" w:eastAsia="仿宋" w:cs="仿宋"/>
          <w:sz w:val="32"/>
          <w:szCs w:val="32"/>
        </w:rPr>
        <w:t>自治县矿产资源主管部门负责颁发本行政区域内开采河道外用砂、</w:t>
      </w:r>
      <w:r>
        <w:rPr>
          <w:rFonts w:hint="eastAsia" w:ascii="仿宋" w:hAnsi="仿宋" w:eastAsia="仿宋" w:cs="仿宋"/>
          <w:sz w:val="32"/>
          <w:szCs w:val="32"/>
          <w:lang w:eastAsia="zh-CN"/>
        </w:rPr>
        <w:t>石、</w:t>
      </w:r>
      <w:r>
        <w:rPr>
          <w:rFonts w:hint="eastAsia" w:ascii="仿宋" w:hAnsi="仿宋" w:eastAsia="仿宋" w:cs="仿宋"/>
          <w:sz w:val="32"/>
          <w:szCs w:val="32"/>
        </w:rPr>
        <w:t>粘土的采矿许可证，并报上级矿产资源主管部门备案</w:t>
      </w:r>
      <w:r>
        <w:rPr>
          <w:rFonts w:hint="eastAsia" w:ascii="仿宋" w:hAnsi="仿宋" w:eastAsia="仿宋" w:cs="仿宋"/>
          <w:sz w:val="32"/>
          <w:szCs w:val="32"/>
          <w:lang w:eastAsia="zh-CN"/>
        </w:rPr>
        <w:t>”；第三款修改为“禁止无证或超越许可证规定范围勘查、开采矿产资源”</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lang w:val="en-US" w:eastAsia="zh-CN"/>
        </w:rPr>
        <w:t>3.</w:t>
      </w:r>
      <w:r>
        <w:rPr>
          <w:rFonts w:hint="eastAsia" w:ascii="仿宋" w:hAnsi="仿宋" w:eastAsia="仿宋" w:cs="仿宋"/>
          <w:sz w:val="32"/>
          <w:szCs w:val="32"/>
        </w:rPr>
        <w:t>第八条第二款修改为“从事矿产资源开采的单位和个人应当依照国家和省矿山地质环境恢复与保护相关规定，交纳矿山地质环境治理恢复基金与土地复垦费用”。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val="en-US" w:eastAsia="zh-CN"/>
        </w:rPr>
        <w:t>4</w:t>
      </w:r>
      <w:r>
        <w:rPr>
          <w:rFonts w:hint="eastAsia" w:ascii="仿宋" w:hAnsi="仿宋" w:eastAsia="仿宋" w:cs="仿宋"/>
          <w:sz w:val="32"/>
          <w:szCs w:val="32"/>
        </w:rPr>
        <w:t>.</w:t>
      </w:r>
      <w:r>
        <w:rPr>
          <w:rFonts w:hint="eastAsia" w:ascii="仿宋" w:hAnsi="仿宋" w:eastAsia="仿宋" w:cs="仿宋"/>
          <w:sz w:val="32"/>
          <w:szCs w:val="32"/>
          <w:lang w:eastAsia="zh-CN"/>
        </w:rPr>
        <w:t>原条例第九条、第十条、第十一条内容与上位法和国家有关规定不符合、不适应，故予删除。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黑体" w:hAnsi="黑体" w:eastAsia="黑体"/>
          <w:sz w:val="32"/>
          <w:szCs w:val="32"/>
        </w:rPr>
      </w:pPr>
      <w:r>
        <w:rPr>
          <w:rFonts w:hint="eastAsia" w:ascii="仿宋" w:hAnsi="仿宋" w:eastAsia="仿宋" w:cs="仿宋"/>
          <w:sz w:val="32"/>
          <w:szCs w:val="32"/>
          <w:lang w:val="en-US" w:eastAsia="zh-CN"/>
        </w:rPr>
        <w:t>5.</w:t>
      </w:r>
      <w:r>
        <w:rPr>
          <w:rFonts w:hint="eastAsia" w:ascii="仿宋" w:hAnsi="仿宋" w:eastAsia="仿宋" w:cs="仿宋"/>
          <w:sz w:val="32"/>
          <w:szCs w:val="32"/>
        </w:rPr>
        <w:t>新增</w:t>
      </w:r>
      <w:r>
        <w:rPr>
          <w:rFonts w:hint="eastAsia" w:ascii="仿宋" w:hAnsi="仿宋" w:eastAsia="仿宋" w:cs="仿宋"/>
          <w:sz w:val="32"/>
          <w:szCs w:val="32"/>
          <w:lang w:eastAsia="zh-CN"/>
        </w:rPr>
        <w:t>一条修正后</w:t>
      </w:r>
      <w:r>
        <w:rPr>
          <w:rFonts w:hint="eastAsia" w:ascii="仿宋" w:hAnsi="仿宋" w:eastAsia="仿宋" w:cs="仿宋"/>
          <w:sz w:val="32"/>
          <w:szCs w:val="32"/>
        </w:rPr>
        <w:t>第</w:t>
      </w:r>
      <w:r>
        <w:rPr>
          <w:rFonts w:hint="eastAsia" w:ascii="仿宋" w:hAnsi="仿宋" w:eastAsia="仿宋" w:cs="仿宋"/>
          <w:sz w:val="32"/>
          <w:szCs w:val="32"/>
          <w:lang w:eastAsia="zh-CN"/>
        </w:rPr>
        <w:t>九</w:t>
      </w:r>
      <w:r>
        <w:rPr>
          <w:rFonts w:hint="eastAsia" w:ascii="仿宋" w:hAnsi="仿宋" w:eastAsia="仿宋" w:cs="仿宋"/>
          <w:sz w:val="32"/>
          <w:szCs w:val="32"/>
        </w:rPr>
        <w:t>条</w:t>
      </w:r>
      <w:r>
        <w:rPr>
          <w:rFonts w:hint="eastAsia" w:ascii="仿宋" w:hAnsi="仿宋" w:eastAsia="仿宋" w:cs="仿宋"/>
          <w:sz w:val="32"/>
          <w:szCs w:val="32"/>
          <w:lang w:eastAsia="zh-CN"/>
        </w:rPr>
        <w:t>，</w:t>
      </w:r>
      <w:r>
        <w:rPr>
          <w:rFonts w:hint="eastAsia" w:ascii="仿宋" w:hAnsi="仿宋" w:eastAsia="仿宋" w:cs="仿宋"/>
          <w:sz w:val="32"/>
          <w:szCs w:val="32"/>
        </w:rPr>
        <w:t>内容为“对经批准设立的工程建设项目、整体修复区域内按照生态修复方案实施的修复项目及中低产田改造项目，在工程施工范围及施工期间采挖的砂、石、土等，可以无偿用于本工程，多余部分可以依法依规对外销售，具体办法由自治县人民政府制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仿宋" w:hAnsi="仿宋" w:eastAsia="黑体" w:cs="仿宋"/>
          <w:sz w:val="32"/>
          <w:szCs w:val="32"/>
        </w:rPr>
      </w:pP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eastAsia="zh-CN"/>
        </w:rPr>
        <w:t>原条例</w:t>
      </w:r>
      <w:r>
        <w:rPr>
          <w:rFonts w:hint="eastAsia" w:ascii="仿宋" w:hAnsi="仿宋" w:eastAsia="仿宋" w:cs="仿宋"/>
          <w:sz w:val="32"/>
          <w:szCs w:val="32"/>
        </w:rPr>
        <w:t>第十</w:t>
      </w:r>
      <w:r>
        <w:rPr>
          <w:rFonts w:hint="eastAsia" w:ascii="仿宋" w:hAnsi="仿宋" w:eastAsia="仿宋" w:cs="仿宋"/>
          <w:sz w:val="32"/>
          <w:szCs w:val="32"/>
          <w:lang w:eastAsia="zh-CN"/>
        </w:rPr>
        <w:t>二</w:t>
      </w:r>
      <w:r>
        <w:rPr>
          <w:rFonts w:hint="eastAsia" w:ascii="仿宋" w:hAnsi="仿宋" w:eastAsia="仿宋" w:cs="仿宋"/>
          <w:sz w:val="32"/>
          <w:szCs w:val="32"/>
        </w:rPr>
        <w:t>条</w:t>
      </w:r>
      <w:r>
        <w:rPr>
          <w:rFonts w:hint="eastAsia" w:ascii="仿宋" w:hAnsi="仿宋" w:eastAsia="仿宋" w:cs="仿宋"/>
          <w:sz w:val="32"/>
          <w:szCs w:val="32"/>
          <w:lang w:eastAsia="zh-CN"/>
        </w:rPr>
        <w:t>为罚则，共</w:t>
      </w:r>
      <w:r>
        <w:rPr>
          <w:rFonts w:hint="eastAsia" w:ascii="仿宋" w:hAnsi="仿宋" w:eastAsia="仿宋" w:cs="仿宋"/>
          <w:sz w:val="32"/>
          <w:szCs w:val="32"/>
          <w:lang w:val="en-US" w:eastAsia="zh-CN"/>
        </w:rPr>
        <w:t>5项，</w:t>
      </w:r>
      <w:r>
        <w:rPr>
          <w:rFonts w:hint="eastAsia" w:ascii="仿宋" w:hAnsi="仿宋" w:eastAsia="仿宋" w:cs="仿宋"/>
          <w:sz w:val="32"/>
          <w:szCs w:val="32"/>
          <w:lang w:eastAsia="zh-CN"/>
        </w:rPr>
        <w:t>修正后为第十条，共</w:t>
      </w:r>
      <w:r>
        <w:rPr>
          <w:rFonts w:hint="eastAsia" w:ascii="仿宋" w:hAnsi="仿宋" w:eastAsia="仿宋" w:cs="仿宋"/>
          <w:sz w:val="32"/>
          <w:szCs w:val="32"/>
          <w:lang w:val="en-US" w:eastAsia="zh-CN"/>
        </w:rPr>
        <w:t>4项；第一项、第二项处罚标准分别调整为5万元、10万元，</w:t>
      </w:r>
      <w:r>
        <w:rPr>
          <w:rFonts w:hint="eastAsia" w:ascii="仿宋" w:hAnsi="仿宋" w:eastAsia="仿宋" w:cs="仿宋"/>
          <w:sz w:val="32"/>
          <w:szCs w:val="32"/>
          <w:lang w:eastAsia="zh-CN"/>
        </w:rPr>
        <w:t>取消了自由裁量权，一律实行定额处罚；第三项修改为“违反本条例第六条规定，探矿权人违反探矿工程设计规程，擅自进行采矿活动，以采代探、坑探勘查矿产资源的，责令停止违法行为，赔偿破坏生态环境所造成的损失，并处5万元的罚款；构成犯罪的，依法追究刑事责任”；第四项修改为“违反本条例第七条、第八条规定，</w:t>
      </w:r>
      <w:r>
        <w:rPr>
          <w:rFonts w:hint="eastAsia" w:asciiTheme="minorEastAsia" w:hAnsiTheme="minorEastAsia" w:eastAsiaTheme="minorEastAsia" w:cstheme="minorEastAsia"/>
          <w:sz w:val="32"/>
          <w:szCs w:val="32"/>
          <w:lang w:eastAsia="zh-CN"/>
        </w:rPr>
        <w:t>……</w:t>
      </w:r>
      <w:r>
        <w:rPr>
          <w:rFonts w:hint="eastAsia" w:ascii="仿宋" w:hAnsi="仿宋" w:eastAsia="仿宋" w:cs="仿宋"/>
          <w:sz w:val="32"/>
          <w:szCs w:val="32"/>
          <w:lang w:eastAsia="zh-CN"/>
        </w:rPr>
        <w:t>责令限期改正，造成矿产资源严重破坏的，处以相当于矿产资源损失价值50%的罚款，并吊销采矿许可证，对造成矿产资源严重破坏的直接责任人依法追究刑事责任”；原第五项内容缺乏法律法规依据，故予删除</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仿宋" w:hAnsi="仿宋" w:eastAsia="仿宋" w:cs="仿宋"/>
          <w:b/>
          <w:bCs/>
          <w:sz w:val="32"/>
          <w:szCs w:val="32"/>
        </w:rPr>
      </w:pPr>
      <w:r>
        <w:rPr>
          <w:rFonts w:hint="eastAsia" w:ascii="仿宋" w:hAnsi="仿宋" w:eastAsia="仿宋" w:cs="仿宋"/>
          <w:sz w:val="32"/>
          <w:szCs w:val="32"/>
          <w:lang w:val="en-US" w:eastAsia="zh-CN"/>
        </w:rPr>
        <w:t>7</w:t>
      </w:r>
      <w:r>
        <w:rPr>
          <w:rFonts w:hint="eastAsia" w:ascii="仿宋" w:hAnsi="仿宋" w:eastAsia="仿宋" w:cs="仿宋"/>
          <w:sz w:val="32"/>
          <w:szCs w:val="32"/>
        </w:rPr>
        <w:t>.其他条款内容修改。《条例》</w:t>
      </w:r>
      <w:r>
        <w:rPr>
          <w:rFonts w:hint="eastAsia" w:ascii="仿宋" w:hAnsi="仿宋" w:eastAsia="仿宋" w:cs="仿宋"/>
          <w:sz w:val="32"/>
          <w:szCs w:val="32"/>
          <w:lang w:eastAsia="zh-CN"/>
        </w:rPr>
        <w:t>修正后</w:t>
      </w:r>
      <w:r>
        <w:rPr>
          <w:rFonts w:hint="eastAsia" w:ascii="仿宋" w:hAnsi="仿宋" w:eastAsia="仿宋" w:cs="仿宋"/>
          <w:sz w:val="32"/>
          <w:szCs w:val="32"/>
        </w:rPr>
        <w:t>对主管部门名称作了统一；对第三条、第四条内容作了个别文字修改</w:t>
      </w:r>
      <w:r>
        <w:rPr>
          <w:rFonts w:hint="eastAsia" w:ascii="仿宋" w:hAnsi="仿宋" w:eastAsia="仿宋" w:cs="仿宋"/>
          <w:sz w:val="32"/>
          <w:szCs w:val="32"/>
          <w:lang w:eastAsia="zh-CN"/>
        </w:rPr>
        <w:t>，对第十条第二项、第三项内容</w:t>
      </w:r>
      <w:r>
        <w:rPr>
          <w:rFonts w:hint="eastAsia" w:ascii="仿宋" w:hAnsi="仿宋" w:eastAsia="仿宋" w:cs="仿宋"/>
          <w:sz w:val="32"/>
          <w:szCs w:val="32"/>
        </w:rPr>
        <w:t>作了</w:t>
      </w:r>
      <w:r>
        <w:rPr>
          <w:rFonts w:hint="eastAsia" w:ascii="仿宋" w:hAnsi="仿宋" w:eastAsia="仿宋" w:cs="仿宋"/>
          <w:sz w:val="32"/>
          <w:szCs w:val="32"/>
          <w:lang w:eastAsia="zh-CN"/>
        </w:rPr>
        <w:t>部分调整；修正后第十一条修改为“矿产资源主管部门及其他</w:t>
      </w:r>
      <w:r>
        <w:rPr>
          <w:rFonts w:hint="eastAsia" w:ascii="仿宋" w:hAnsi="仿宋" w:eastAsia="仿宋" w:cs="仿宋"/>
          <w:sz w:val="32"/>
          <w:szCs w:val="32"/>
        </w:rPr>
        <w:t>……</w:t>
      </w:r>
      <w:r>
        <w:rPr>
          <w:rFonts w:hint="eastAsia" w:ascii="仿宋" w:hAnsi="仿宋" w:eastAsia="仿宋" w:cs="仿宋"/>
          <w:sz w:val="32"/>
          <w:szCs w:val="32"/>
          <w:lang w:eastAsia="zh-CN"/>
        </w:rPr>
        <w:t>构成犯罪的，依法追究刑事责任；尚未构成犯罪的，对负有直接责任的主管人员和其他责任人员给予行政处分”。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43" w:firstLineChars="200"/>
        <w:textAlignment w:val="auto"/>
        <w:rPr>
          <w:rFonts w:ascii="黑体" w:hAnsi="黑体" w:eastAsia="黑体" w:cs="黑体"/>
          <w:b/>
          <w:bCs/>
          <w:sz w:val="32"/>
          <w:szCs w:val="32"/>
        </w:rPr>
      </w:pPr>
      <w:r>
        <w:rPr>
          <w:rFonts w:hint="eastAsia" w:ascii="黑体" w:hAnsi="黑体" w:eastAsia="黑体" w:cs="黑体"/>
          <w:b/>
          <w:bCs/>
          <w:sz w:val="32"/>
          <w:szCs w:val="32"/>
        </w:rPr>
        <w:t>三、关于《宽甸满族自治县城市供水用水条例》的修正</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rPr>
        <w:t>原《条例》共27条，修正后条目不变。</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rPr>
        <w:t>1.第一条将“《中华人民共和国民族区域自治法》”删除</w:t>
      </w:r>
      <w:r>
        <w:rPr>
          <w:rFonts w:hint="eastAsia" w:ascii="仿宋" w:hAnsi="仿宋" w:eastAsia="仿宋" w:cs="仿宋"/>
          <w:sz w:val="32"/>
          <w:szCs w:val="32"/>
          <w:lang w:eastAsia="zh-CN"/>
        </w:rPr>
        <w:t>，</w:t>
      </w:r>
      <w:r>
        <w:rPr>
          <w:rFonts w:hint="eastAsia" w:ascii="仿宋" w:hAnsi="仿宋" w:eastAsia="仿宋" w:cs="仿宋"/>
          <w:sz w:val="32"/>
          <w:szCs w:val="32"/>
        </w:rPr>
        <w:t>“《城市供水管理条例》”</w:t>
      </w:r>
      <w:r>
        <w:rPr>
          <w:rFonts w:hint="eastAsia" w:ascii="仿宋" w:hAnsi="仿宋" w:eastAsia="仿宋" w:cs="仿宋"/>
          <w:sz w:val="32"/>
          <w:szCs w:val="32"/>
          <w:lang w:eastAsia="zh-CN"/>
        </w:rPr>
        <w:t>中“</w:t>
      </w:r>
      <w:r>
        <w:rPr>
          <w:rFonts w:hint="eastAsia" w:ascii="仿宋" w:hAnsi="仿宋" w:eastAsia="仿宋" w:cs="仿宋"/>
          <w:sz w:val="32"/>
          <w:szCs w:val="32"/>
        </w:rPr>
        <w:t>管理</w:t>
      </w:r>
      <w:r>
        <w:rPr>
          <w:rFonts w:hint="eastAsia" w:ascii="仿宋" w:hAnsi="仿宋" w:eastAsia="仿宋" w:cs="仿宋"/>
          <w:sz w:val="32"/>
          <w:szCs w:val="32"/>
          <w:lang w:eastAsia="zh-CN"/>
        </w:rPr>
        <w:t>”两字</w:t>
      </w:r>
      <w:r>
        <w:rPr>
          <w:rFonts w:hint="eastAsia" w:ascii="仿宋" w:hAnsi="仿宋" w:eastAsia="仿宋" w:cs="仿宋"/>
          <w:sz w:val="32"/>
          <w:szCs w:val="32"/>
        </w:rPr>
        <w:t>删除。</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rPr>
        <w:t>2.第三条第一款</w:t>
      </w:r>
      <w:r>
        <w:rPr>
          <w:rFonts w:hint="eastAsia" w:ascii="仿宋" w:hAnsi="仿宋" w:eastAsia="仿宋" w:cs="仿宋"/>
          <w:sz w:val="32"/>
          <w:szCs w:val="32"/>
          <w:lang w:eastAsia="zh-CN"/>
        </w:rPr>
        <w:t>重新</w:t>
      </w:r>
      <w:r>
        <w:rPr>
          <w:rFonts w:hint="eastAsia" w:ascii="仿宋" w:hAnsi="仿宋" w:eastAsia="仿宋" w:cs="仿宋"/>
          <w:sz w:val="32"/>
          <w:szCs w:val="32"/>
        </w:rPr>
        <w:t>明确了主管部门，修改为“</w:t>
      </w:r>
      <w:r>
        <w:rPr>
          <w:rFonts w:hint="eastAsia" w:ascii="仿宋" w:hAnsi="仿宋" w:eastAsia="仿宋" w:cs="仿宋"/>
          <w:sz w:val="32"/>
          <w:szCs w:val="32"/>
          <w:lang w:eastAsia="zh-CN"/>
        </w:rPr>
        <w:t>自治县人民政府</w:t>
      </w:r>
      <w:r>
        <w:rPr>
          <w:rFonts w:hint="eastAsia" w:ascii="仿宋" w:hAnsi="仿宋" w:eastAsia="仿宋" w:cs="仿宋"/>
          <w:sz w:val="32"/>
          <w:szCs w:val="32"/>
        </w:rPr>
        <w:t>住房和城乡建设局</w:t>
      </w:r>
      <w:r>
        <w:rPr>
          <w:rFonts w:hint="eastAsia" w:ascii="仿宋" w:hAnsi="仿宋" w:eastAsia="仿宋" w:cs="仿宋"/>
          <w:sz w:val="32"/>
          <w:szCs w:val="32"/>
          <w:lang w:eastAsia="zh-CN"/>
        </w:rPr>
        <w:t>为主管部门，负责</w:t>
      </w:r>
      <w:r>
        <w:rPr>
          <w:rFonts w:hint="eastAsia" w:ascii="仿宋" w:hAnsi="仿宋" w:eastAsia="仿宋" w:cs="仿宋"/>
          <w:sz w:val="32"/>
          <w:szCs w:val="32"/>
        </w:rPr>
        <w:t>……”；第二款增加了</w:t>
      </w:r>
      <w:r>
        <w:rPr>
          <w:rFonts w:hint="eastAsia" w:ascii="仿宋" w:hAnsi="仿宋" w:eastAsia="仿宋" w:cs="仿宋"/>
          <w:sz w:val="32"/>
          <w:szCs w:val="32"/>
          <w:lang w:eastAsia="zh-CN"/>
        </w:rPr>
        <w:t>相关</w:t>
      </w:r>
      <w:r>
        <w:rPr>
          <w:rFonts w:hint="eastAsia" w:ascii="仿宋" w:hAnsi="仿宋" w:eastAsia="仿宋" w:cs="仿宋"/>
          <w:sz w:val="32"/>
          <w:szCs w:val="32"/>
        </w:rPr>
        <w:t>责任部门为“发展和改革、公安、水利、生态环境、应急管理等</w:t>
      </w:r>
      <w:r>
        <w:rPr>
          <w:rFonts w:hint="eastAsia" w:ascii="仿宋" w:hAnsi="仿宋" w:eastAsia="仿宋" w:cs="仿宋"/>
          <w:sz w:val="32"/>
          <w:szCs w:val="32"/>
          <w:lang w:eastAsia="zh-CN"/>
        </w:rPr>
        <w:t>有关部门</w:t>
      </w:r>
      <w:r>
        <w:rPr>
          <w:rFonts w:hint="eastAsia" w:ascii="仿宋" w:hAnsi="仿宋" w:eastAsia="仿宋" w:cs="仿宋"/>
          <w:sz w:val="32"/>
          <w:szCs w:val="32"/>
        </w:rPr>
        <w:t>依照各自职责……”。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sz w:val="32"/>
          <w:szCs w:val="32"/>
        </w:rPr>
        <w:t>3.第</w:t>
      </w:r>
      <w:r>
        <w:rPr>
          <w:rFonts w:hint="eastAsia" w:ascii="仿宋" w:hAnsi="仿宋" w:eastAsia="仿宋" w:cs="仿宋"/>
          <w:sz w:val="32"/>
          <w:szCs w:val="32"/>
          <w:lang w:eastAsia="zh-CN"/>
        </w:rPr>
        <w:t>八条原设两款，新增第三、四、五款，为城市二次供水设施建设内容，包括“</w:t>
      </w:r>
      <w:r>
        <w:rPr>
          <w:rFonts w:hint="eastAsia" w:ascii="仿宋" w:hAnsi="仿宋" w:eastAsia="仿宋" w:cs="仿宋"/>
          <w:b w:val="0"/>
          <w:bCs w:val="0"/>
          <w:i w:val="0"/>
          <w:iCs w:val="0"/>
          <w:caps w:val="0"/>
          <w:color w:val="000000" w:themeColor="text1"/>
          <w:spacing w:val="0"/>
          <w:sz w:val="32"/>
          <w:szCs w:val="32"/>
          <w:u w:val="none"/>
          <w:shd w:val="clear" w:fill="FFFFFF"/>
          <w14:textFill>
            <w14:solidFill>
              <w14:schemeClr w14:val="tx1"/>
            </w14:solidFill>
          </w14:textFill>
        </w:rPr>
        <w:fldChar w:fldCharType="begin"/>
      </w:r>
      <w:r>
        <w:rPr>
          <w:rFonts w:hint="eastAsia" w:ascii="仿宋" w:hAnsi="仿宋" w:eastAsia="仿宋" w:cs="仿宋"/>
          <w:b w:val="0"/>
          <w:bCs w:val="0"/>
          <w:i w:val="0"/>
          <w:iCs w:val="0"/>
          <w:caps w:val="0"/>
          <w:color w:val="000000" w:themeColor="text1"/>
          <w:spacing w:val="0"/>
          <w:sz w:val="32"/>
          <w:szCs w:val="32"/>
          <w:u w:val="none"/>
          <w:shd w:val="clear" w:fill="FFFFFF"/>
          <w14:textFill>
            <w14:solidFill>
              <w14:schemeClr w14:val="tx1"/>
            </w14:solidFill>
          </w14:textFill>
        </w:rPr>
        <w:instrText xml:space="preserve"> HYPERLINK "http://www.maxlaw.cn/xinjian" \t "http://www.maxlaw.cn/n/20201029/_blank" </w:instrText>
      </w:r>
      <w:r>
        <w:rPr>
          <w:rFonts w:hint="eastAsia" w:ascii="仿宋" w:hAnsi="仿宋" w:eastAsia="仿宋" w:cs="仿宋"/>
          <w:b w:val="0"/>
          <w:bCs w:val="0"/>
          <w:i w:val="0"/>
          <w:iCs w:val="0"/>
          <w:caps w:val="0"/>
          <w:color w:val="000000" w:themeColor="text1"/>
          <w:spacing w:val="0"/>
          <w:sz w:val="32"/>
          <w:szCs w:val="32"/>
          <w:u w:val="none"/>
          <w:shd w:val="clear" w:fill="FFFFFF"/>
          <w14:textFill>
            <w14:solidFill>
              <w14:schemeClr w14:val="tx1"/>
            </w14:solidFill>
          </w14:textFill>
        </w:rPr>
        <w:fldChar w:fldCharType="separate"/>
      </w:r>
      <w:r>
        <w:rPr>
          <w:rStyle w:val="11"/>
          <w:rFonts w:hint="eastAsia" w:ascii="仿宋" w:hAnsi="仿宋" w:eastAsia="仿宋" w:cs="仿宋"/>
          <w:b w:val="0"/>
          <w:bCs w:val="0"/>
          <w:i w:val="0"/>
          <w:iCs w:val="0"/>
          <w:caps w:val="0"/>
          <w:color w:val="000000" w:themeColor="text1"/>
          <w:spacing w:val="0"/>
          <w:sz w:val="32"/>
          <w:szCs w:val="32"/>
          <w:u w:val="none"/>
          <w:shd w:val="clear" w:fill="FFFFFF"/>
          <w14:textFill>
            <w14:solidFill>
              <w14:schemeClr w14:val="tx1"/>
            </w14:solidFill>
          </w14:textFill>
        </w:rPr>
        <w:t>新建</w:t>
      </w:r>
      <w:r>
        <w:rPr>
          <w:rFonts w:hint="eastAsia" w:ascii="仿宋" w:hAnsi="仿宋" w:eastAsia="仿宋" w:cs="仿宋"/>
          <w:b w:val="0"/>
          <w:bCs w:val="0"/>
          <w:i w:val="0"/>
          <w:iCs w:val="0"/>
          <w:caps w:val="0"/>
          <w:color w:val="000000" w:themeColor="text1"/>
          <w:spacing w:val="0"/>
          <w:sz w:val="32"/>
          <w:szCs w:val="32"/>
          <w:u w:val="none"/>
          <w:shd w:val="clear" w:fill="FFFFFF"/>
          <w14:textFill>
            <w14:solidFill>
              <w14:schemeClr w14:val="tx1"/>
            </w14:solidFill>
          </w14:textFill>
        </w:rPr>
        <w:fldChar w:fldCharType="end"/>
      </w:r>
      <w:r>
        <w:rPr>
          <w:rFonts w:hint="eastAsia" w:ascii="仿宋" w:hAnsi="仿宋" w:eastAsia="仿宋" w:cs="仿宋"/>
          <w:b w:val="0"/>
          <w:bCs w:val="0"/>
          <w:i w:val="0"/>
          <w:iCs w:val="0"/>
          <w:caps w:val="0"/>
          <w:color w:val="000000" w:themeColor="text1"/>
          <w:spacing w:val="0"/>
          <w:sz w:val="32"/>
          <w:szCs w:val="32"/>
          <w:shd w:val="clear" w:fill="FFFFFF"/>
          <w14:textFill>
            <w14:solidFill>
              <w14:schemeClr w14:val="tx1"/>
            </w14:solidFill>
          </w14:textFill>
        </w:rPr>
        <w:t>、改建、扩建建设项目应当根据需要同时配套建设相应规模的城市公共供水设施;对水压要求超过城市公共供水管网水压标准的，应当配套建设二次供水设施。新建居民住宅的二次供水设施应当由城市公共供水单位参与设计，其选址、设计应当符合国家卫生标准和环境保护要求。鼓励建设单位委托城市公共供水单位统一建设居民住宅的二次供水设施。新建的二次供水设施应当具有水量计量、水质监测、防止污染、运行安全保障、智能远程监控等装置。计量器具的安装位置应当便于读数、维修和更换</w:t>
      </w:r>
      <w:r>
        <w:rPr>
          <w:rFonts w:hint="eastAsia" w:ascii="仿宋" w:hAnsi="仿宋" w:eastAsia="仿宋" w:cs="仿宋"/>
          <w:sz w:val="32"/>
          <w:szCs w:val="32"/>
          <w:lang w:eastAsia="zh-CN"/>
        </w:rPr>
        <w:t>”</w:t>
      </w:r>
      <w:r>
        <w:rPr>
          <w:rFonts w:hint="eastAsia" w:ascii="仿宋" w:hAnsi="仿宋" w:eastAsia="仿宋" w:cs="仿宋"/>
          <w:b w:val="0"/>
          <w:bCs w:val="0"/>
          <w:i w:val="0"/>
          <w:iCs w:val="0"/>
          <w:caps w:val="0"/>
          <w:color w:val="000000" w:themeColor="text1"/>
          <w:spacing w:val="0"/>
          <w:sz w:val="32"/>
          <w:szCs w:val="32"/>
          <w:shd w:val="clear" w:fill="FFFFFF"/>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4.第十三条新增一款为第一款，内容为“设置室外表井的，城市供水设施以结算水表为界，结算水表用水端以前的供水设施（含水表），由供水单位负责维护；用水端以后的供水设施，由产权人或者用户负责维护”；原第一款作第二款，修改为“未设置室外表井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5.第十四条原设两款，修正后合并为一款，增加内容“……,</w:t>
      </w:r>
      <w:r>
        <w:rPr>
          <w:rFonts w:hint="default" w:ascii="Arial" w:hAnsi="Arial" w:eastAsia="仿宋" w:cs="Arial"/>
          <w:sz w:val="32"/>
          <w:szCs w:val="32"/>
          <w:lang w:val="en-US" w:eastAsia="zh-CN"/>
        </w:rPr>
        <w:t>由自治县人民政府依法限期关闭</w:t>
      </w:r>
      <w:r>
        <w:rPr>
          <w:rFonts w:hint="eastAsia" w:ascii="仿宋" w:hAnsi="仿宋" w:eastAsia="仿宋" w:cs="仿宋"/>
          <w:sz w:val="32"/>
          <w:szCs w:val="32"/>
          <w:lang w:val="en-US" w:eastAsia="zh-CN"/>
        </w:rPr>
        <w:t>”</w:t>
      </w:r>
      <w:r>
        <w:rPr>
          <w:rFonts w:hint="default" w:ascii="Arial" w:hAnsi="Arial" w:eastAsia="仿宋" w:cs="Arial"/>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6.第十五条修改为“……和卫生许可制度。……未取得经营特许及未取得卫生许可，……”。</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7.第十七条原设一款，新增四款为</w:t>
      </w:r>
      <w:r>
        <w:rPr>
          <w:rFonts w:hint="eastAsia" w:ascii="仿宋" w:hAnsi="仿宋" w:eastAsia="仿宋" w:cs="仿宋"/>
          <w:sz w:val="32"/>
          <w:szCs w:val="32"/>
          <w:lang w:eastAsia="zh-CN"/>
        </w:rPr>
        <w:t>第二、三、四、五款，为城市二次供水使用和管理</w:t>
      </w:r>
      <w:r>
        <w:rPr>
          <w:rFonts w:hint="eastAsia" w:ascii="仿宋" w:hAnsi="仿宋" w:eastAsia="仿宋" w:cs="仿宋"/>
          <w:sz w:val="32"/>
          <w:szCs w:val="32"/>
          <w:lang w:val="en-US" w:eastAsia="zh-CN"/>
        </w:rPr>
        <w:t>内容，包括“新建居民住宅的二次供水设施，经验收合格后，应当依法移交给供水单位，由供水单位负责运行、维护和管理。已建成居民住宅的二次供水设施，城市供水主管部门应当制定计划，采取措施，依法限期移交，由供水单位负责运行、维护和管理;不符合有关建设标准和技术规范的，应当实施改造，经验收合格后移交。居民住宅以外其他建筑物的二次供水设施，可以依法由供水单位负责运行、维护和管理。二次供水设施移交、运行、维护和管理的具体办法由自治县人民政府按照国家有关规定制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color w:val="000000" w:themeColor="text1"/>
          <w:sz w:val="32"/>
          <w:szCs w:val="32"/>
          <w:shd w:val="clear" w:color="auto" w:fill="FFFFFF"/>
          <w:lang w:eastAsia="zh-CN"/>
          <w14:textFill>
            <w14:solidFill>
              <w14:schemeClr w14:val="tx1"/>
            </w14:solidFill>
          </w14:textFill>
        </w:rPr>
      </w:pPr>
      <w:r>
        <w:rPr>
          <w:rFonts w:hint="eastAsia" w:ascii="仿宋" w:hAnsi="仿宋" w:eastAsia="仿宋" w:cs="仿宋"/>
          <w:sz w:val="32"/>
          <w:szCs w:val="32"/>
          <w:lang w:val="en-US" w:eastAsia="zh-CN"/>
        </w:rPr>
        <w:t>8.</w:t>
      </w:r>
      <w:r>
        <w:rPr>
          <w:rFonts w:hint="eastAsia" w:ascii="仿宋" w:hAnsi="仿宋" w:eastAsia="仿宋" w:cs="仿宋"/>
          <w:sz w:val="32"/>
          <w:szCs w:val="32"/>
        </w:rPr>
        <w:t>第十九条</w:t>
      </w:r>
      <w:r>
        <w:rPr>
          <w:rFonts w:hint="eastAsia" w:ascii="仿宋" w:hAnsi="仿宋" w:eastAsia="仿宋" w:cs="仿宋"/>
          <w:sz w:val="32"/>
          <w:szCs w:val="32"/>
          <w:lang w:eastAsia="zh-CN"/>
        </w:rPr>
        <w:t>原设两款，修正后对第一款作了补充，内容为“</w:t>
      </w:r>
      <w:r>
        <w:rPr>
          <w:rFonts w:hint="eastAsia" w:ascii="仿宋" w:hAnsi="仿宋" w:eastAsia="仿宋" w:cs="仿宋"/>
          <w:sz w:val="32"/>
          <w:szCs w:val="32"/>
          <w:lang w:val="en-US" w:eastAsia="zh-CN"/>
        </w:rPr>
        <w:t>……</w:t>
      </w:r>
      <w:r>
        <w:rPr>
          <w:rFonts w:hint="eastAsia" w:ascii="仿宋" w:hAnsi="仿宋" w:eastAsia="仿宋" w:cs="仿宋"/>
          <w:sz w:val="32"/>
          <w:szCs w:val="32"/>
          <w:lang w:eastAsia="zh-CN"/>
        </w:rPr>
        <w:t>，计量设备优先采用智能远传设备；已建居民住宅供水设施按照一户一表、计量出户的要求逐步进行更新改造”；增加一款为第二款，内容为“市政、园林、环卫、绿化、消防等专用供水设施应当安装计量设施，由专用供水设施使用单位负责管理维护”；原</w:t>
      </w:r>
      <w:r>
        <w:rPr>
          <w:rFonts w:hint="eastAsia" w:ascii="仿宋" w:hAnsi="仿宋" w:eastAsia="仿宋" w:cs="仿宋"/>
          <w:sz w:val="32"/>
          <w:szCs w:val="32"/>
        </w:rPr>
        <w:t>第二款</w:t>
      </w:r>
      <w:r>
        <w:rPr>
          <w:rFonts w:hint="eastAsia" w:ascii="仿宋" w:hAnsi="仿宋" w:eastAsia="仿宋" w:cs="仿宋"/>
          <w:sz w:val="32"/>
          <w:szCs w:val="32"/>
          <w:lang w:eastAsia="zh-CN"/>
        </w:rPr>
        <w:t>调整为第三款，</w:t>
      </w:r>
      <w:r>
        <w:rPr>
          <w:rFonts w:hint="eastAsia" w:ascii="仿宋" w:hAnsi="仿宋" w:eastAsia="仿宋" w:cs="仿宋"/>
          <w:sz w:val="32"/>
          <w:szCs w:val="32"/>
        </w:rPr>
        <w:t>明确了同一用户不同类别的用水计量标准，将“……</w:t>
      </w:r>
      <w:r>
        <w:rPr>
          <w:rFonts w:hint="eastAsia" w:ascii="仿宋" w:hAnsi="仿宋" w:eastAsia="仿宋"/>
          <w:bCs/>
          <w:sz w:val="32"/>
          <w:szCs w:val="32"/>
        </w:rPr>
        <w:t>用水性质没有分类计量的，按其中用水类别最高价缴纳水费。</w:t>
      </w:r>
      <w:r>
        <w:rPr>
          <w:rFonts w:hint="eastAsia" w:ascii="仿宋" w:hAnsi="仿宋" w:eastAsia="仿宋" w:cs="仿宋"/>
          <w:sz w:val="32"/>
          <w:szCs w:val="32"/>
        </w:rPr>
        <w:t>……</w:t>
      </w:r>
      <w:r>
        <w:rPr>
          <w:rFonts w:hint="eastAsia" w:ascii="仿宋" w:hAnsi="仿宋" w:eastAsia="仿宋"/>
          <w:bCs/>
          <w:sz w:val="32"/>
          <w:szCs w:val="32"/>
        </w:rPr>
        <w:t>”修改为</w:t>
      </w:r>
      <w:r>
        <w:rPr>
          <w:rFonts w:hint="eastAsia" w:ascii="仿宋" w:hAnsi="仿宋" w:eastAsia="仿宋" w:cs="仿宋"/>
          <w:color w:val="000000" w:themeColor="text1"/>
          <w:sz w:val="32"/>
          <w:szCs w:val="32"/>
          <w:shd w:val="clear" w:color="auto" w:fill="FFFFFF"/>
          <w14:textFill>
            <w14:solidFill>
              <w14:schemeClr w14:val="tx1"/>
            </w14:solidFill>
          </w14:textFill>
        </w:rPr>
        <w:t>“</w:t>
      </w:r>
      <w:r>
        <w:rPr>
          <w:rFonts w:hint="eastAsia" w:ascii="仿宋" w:hAnsi="仿宋" w:eastAsia="仿宋" w:cs="仿宋"/>
          <w:sz w:val="32"/>
          <w:szCs w:val="32"/>
        </w:rPr>
        <w:t>……</w:t>
      </w:r>
      <w:r>
        <w:rPr>
          <w:rFonts w:hint="eastAsia" w:ascii="仿宋" w:hAnsi="仿宋" w:eastAsia="仿宋" w:cs="仿宋"/>
          <w:color w:val="000000" w:themeColor="text1"/>
          <w:sz w:val="32"/>
          <w:szCs w:val="32"/>
          <w:shd w:val="clear" w:color="auto" w:fill="FFFFFF"/>
          <w14:textFill>
            <w14:solidFill>
              <w14:schemeClr w14:val="tx1"/>
            </w14:solidFill>
          </w14:textFill>
        </w:rPr>
        <w:t>同一用户不同类别的用水应当分表计量。由于用户原因不能分表计量的，按照相应的最高类别适用水价</w:t>
      </w:r>
      <w:r>
        <w:rPr>
          <w:rFonts w:hint="eastAsia" w:ascii="仿宋" w:hAnsi="仿宋" w:eastAsia="仿宋" w:cs="仿宋"/>
          <w:color w:val="000000" w:themeColor="text1"/>
          <w:sz w:val="32"/>
          <w:szCs w:val="32"/>
          <w:shd w:val="clear" w:color="auto" w:fill="FFFFFF"/>
          <w:lang w:eastAsia="zh-CN"/>
          <w14:textFill>
            <w14:solidFill>
              <w14:schemeClr w14:val="tx1"/>
            </w14:solidFill>
          </w14:textFill>
        </w:rPr>
        <w:t>；</w:t>
      </w:r>
      <w:r>
        <w:rPr>
          <w:rFonts w:hint="eastAsia" w:ascii="仿宋" w:hAnsi="仿宋" w:eastAsia="仿宋" w:cs="仿宋"/>
          <w:color w:val="000000" w:themeColor="text1"/>
          <w:sz w:val="32"/>
          <w:szCs w:val="32"/>
          <w:shd w:val="clear" w:color="auto" w:fill="FFFFFF"/>
          <w14:textFill>
            <w14:solidFill>
              <w14:schemeClr w14:val="tx1"/>
            </w14:solidFill>
          </w14:textFill>
        </w:rPr>
        <w:t>由于供水企业原因不能分表计量的，按照相应的最低类别适用水价</w:t>
      </w:r>
      <w:r>
        <w:rPr>
          <w:rFonts w:hint="eastAsia" w:ascii="仿宋" w:hAnsi="仿宋" w:eastAsia="仿宋" w:cs="仿宋"/>
          <w:sz w:val="32"/>
          <w:szCs w:val="32"/>
        </w:rPr>
        <w:t>……</w:t>
      </w:r>
      <w:r>
        <w:rPr>
          <w:rFonts w:hint="eastAsia" w:ascii="仿宋" w:hAnsi="仿宋" w:eastAsia="仿宋" w:cs="仿宋"/>
          <w:color w:val="000000" w:themeColor="text1"/>
          <w:sz w:val="32"/>
          <w:szCs w:val="32"/>
          <w:shd w:val="clear" w:color="auto" w:fill="FFFFFF"/>
          <w14:textFill>
            <w14:solidFill>
              <w14:schemeClr w14:val="tx1"/>
            </w14:solidFill>
          </w14:textFill>
        </w:rPr>
        <w:t>”</w:t>
      </w:r>
      <w:r>
        <w:rPr>
          <w:rFonts w:hint="eastAsia" w:ascii="仿宋" w:hAnsi="仿宋" w:eastAsia="仿宋" w:cs="仿宋"/>
          <w:color w:val="000000" w:themeColor="text1"/>
          <w:sz w:val="32"/>
          <w:szCs w:val="32"/>
          <w:shd w:val="clear" w:color="auto" w:fill="FFFFFF"/>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color w:val="000000" w:themeColor="text1"/>
          <w:sz w:val="32"/>
          <w:szCs w:val="32"/>
          <w:shd w:val="clear" w:color="auto" w:fill="FFFFFF"/>
          <w:lang w:val="en-US" w:eastAsia="zh-CN"/>
          <w14:textFill>
            <w14:solidFill>
              <w14:schemeClr w14:val="tx1"/>
            </w14:solidFill>
          </w14:textFill>
        </w:rPr>
      </w:pPr>
      <w:r>
        <w:rPr>
          <w:rFonts w:hint="eastAsia" w:ascii="仿宋" w:hAnsi="仿宋" w:eastAsia="仿宋" w:cs="仿宋"/>
          <w:sz w:val="32"/>
          <w:szCs w:val="32"/>
          <w:lang w:val="en-US" w:eastAsia="zh-CN"/>
        </w:rPr>
        <w:t>9.</w:t>
      </w:r>
      <w:r>
        <w:rPr>
          <w:rFonts w:hint="eastAsia" w:ascii="仿宋" w:hAnsi="仿宋" w:eastAsia="仿宋" w:cs="仿宋"/>
          <w:sz w:val="32"/>
          <w:szCs w:val="32"/>
          <w:lang w:eastAsia="zh-CN"/>
        </w:rPr>
        <w:t>第二十四条罚则原共设</w:t>
      </w:r>
      <w:r>
        <w:rPr>
          <w:rFonts w:hint="eastAsia" w:ascii="仿宋" w:hAnsi="仿宋" w:eastAsia="仿宋" w:cs="仿宋"/>
          <w:sz w:val="32"/>
          <w:szCs w:val="32"/>
          <w:lang w:val="en-US" w:eastAsia="zh-CN"/>
        </w:rPr>
        <w:t>12</w:t>
      </w:r>
      <w:r>
        <w:rPr>
          <w:rFonts w:hint="eastAsia" w:ascii="仿宋" w:hAnsi="仿宋" w:eastAsia="仿宋" w:cs="仿宋"/>
          <w:sz w:val="32"/>
          <w:szCs w:val="32"/>
          <w:lang w:eastAsia="zh-CN"/>
        </w:rPr>
        <w:t>项，修正后共设</w:t>
      </w:r>
      <w:r>
        <w:rPr>
          <w:rFonts w:hint="eastAsia" w:ascii="仿宋" w:hAnsi="仿宋" w:eastAsia="仿宋" w:cs="仿宋"/>
          <w:sz w:val="32"/>
          <w:szCs w:val="32"/>
          <w:lang w:val="en-US" w:eastAsia="zh-CN"/>
        </w:rPr>
        <w:t>8项，本条原</w:t>
      </w:r>
      <w:r>
        <w:rPr>
          <w:rFonts w:hint="eastAsia" w:ascii="仿宋" w:hAnsi="仿宋" w:eastAsia="仿宋" w:cs="仿宋"/>
          <w:sz w:val="32"/>
          <w:szCs w:val="32"/>
          <w:lang w:eastAsia="zh-CN"/>
        </w:rPr>
        <w:t>第五、六、八、十一项删除；第五项以后款项次序作了相应调整。第一项修改为“违反本条例第五条第一项规定的，</w:t>
      </w:r>
      <w:r>
        <w:rPr>
          <w:rFonts w:hint="eastAsia" w:ascii="仿宋" w:hAnsi="仿宋" w:eastAsia="仿宋" w:cs="仿宋"/>
          <w:sz w:val="32"/>
          <w:szCs w:val="32"/>
        </w:rPr>
        <w:t>……</w:t>
      </w:r>
      <w:r>
        <w:rPr>
          <w:rFonts w:hint="eastAsia" w:ascii="仿宋" w:hAnsi="仿宋" w:eastAsia="仿宋" w:cs="仿宋"/>
          <w:sz w:val="32"/>
          <w:szCs w:val="32"/>
          <w:lang w:eastAsia="zh-CN"/>
        </w:rPr>
        <w:t>，并处10万元的罚款；逾期不拆除的，强制拆除，</w:t>
      </w:r>
      <w:r>
        <w:rPr>
          <w:rFonts w:hint="eastAsia" w:ascii="仿宋" w:hAnsi="仿宋" w:eastAsia="仿宋" w:cs="仿宋"/>
          <w:sz w:val="32"/>
          <w:szCs w:val="32"/>
        </w:rPr>
        <w:t>……</w:t>
      </w:r>
      <w:r>
        <w:rPr>
          <w:rFonts w:hint="eastAsia" w:ascii="仿宋" w:hAnsi="仿宋" w:eastAsia="仿宋" w:cs="仿宋"/>
          <w:sz w:val="32"/>
          <w:szCs w:val="32"/>
          <w:lang w:eastAsia="zh-CN"/>
        </w:rPr>
        <w:t>，并处50万元的罚款”；第二项第五款修改为“</w:t>
      </w:r>
      <w:r>
        <w:rPr>
          <w:rFonts w:hint="eastAsia" w:ascii="仿宋" w:hAnsi="仿宋" w:eastAsia="仿宋" w:cs="仿宋"/>
          <w:sz w:val="32"/>
          <w:szCs w:val="32"/>
        </w:rPr>
        <w:t>……责令停止违法行为，对水体造成污染的，赔偿损失，并处2000元罚款；……</w:t>
      </w:r>
      <w:r>
        <w:rPr>
          <w:rFonts w:hint="eastAsia" w:ascii="仿宋" w:hAnsi="仿宋" w:eastAsia="仿宋" w:cs="仿宋"/>
          <w:sz w:val="32"/>
          <w:szCs w:val="32"/>
          <w:lang w:eastAsia="zh-CN"/>
        </w:rPr>
        <w:t>”；第四项将处罚标准提高到“1万元”。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sz w:val="32"/>
          <w:szCs w:val="32"/>
        </w:rPr>
      </w:pPr>
      <w:r>
        <w:rPr>
          <w:rFonts w:hint="eastAsia" w:ascii="仿宋" w:hAnsi="仿宋" w:eastAsia="仿宋" w:cs="仿宋"/>
          <w:color w:val="000000" w:themeColor="text1"/>
          <w:sz w:val="32"/>
          <w:szCs w:val="32"/>
          <w:shd w:val="clear" w:color="auto" w:fill="FFFFFF"/>
          <w:lang w:val="en-US" w:eastAsia="zh-CN"/>
          <w14:textFill>
            <w14:solidFill>
              <w14:schemeClr w14:val="tx1"/>
            </w14:solidFill>
          </w14:textFill>
        </w:rPr>
        <w:t>10.</w:t>
      </w:r>
      <w:r>
        <w:rPr>
          <w:rFonts w:hint="eastAsia" w:ascii="仿宋" w:hAnsi="仿宋" w:eastAsia="仿宋" w:cs="仿宋"/>
          <w:sz w:val="32"/>
          <w:szCs w:val="32"/>
        </w:rPr>
        <w:t>其他条款内容修改。《条例》修正后对主管部门名称作了统一；</w:t>
      </w:r>
      <w:r>
        <w:rPr>
          <w:rFonts w:hint="eastAsia" w:ascii="仿宋" w:hAnsi="仿宋" w:eastAsia="仿宋" w:cs="仿宋"/>
          <w:sz w:val="32"/>
          <w:szCs w:val="32"/>
          <w:lang w:eastAsia="zh-CN"/>
        </w:rPr>
        <w:t>第二十六条修改为“</w:t>
      </w:r>
      <w:r>
        <w:rPr>
          <w:rFonts w:hint="eastAsia" w:ascii="仿宋" w:hAnsi="仿宋" w:eastAsia="仿宋" w:cs="仿宋"/>
          <w:sz w:val="32"/>
          <w:szCs w:val="32"/>
        </w:rPr>
        <w:t>……</w:t>
      </w:r>
      <w:r>
        <w:rPr>
          <w:rFonts w:hint="eastAsia" w:ascii="仿宋" w:hAnsi="仿宋" w:eastAsia="仿宋" w:cs="仿宋"/>
          <w:sz w:val="32"/>
          <w:szCs w:val="32"/>
          <w:lang w:eastAsia="zh-CN"/>
        </w:rPr>
        <w:t>构成犯罪的，依法追究刑事责任；尚不构成犯罪的，</w:t>
      </w:r>
      <w:r>
        <w:rPr>
          <w:rFonts w:hint="eastAsia" w:ascii="仿宋" w:hAnsi="仿宋" w:eastAsia="仿宋" w:cs="仿宋"/>
          <w:sz w:val="32"/>
          <w:szCs w:val="32"/>
        </w:rPr>
        <w:t>……</w:t>
      </w:r>
      <w:r>
        <w:rPr>
          <w:rFonts w:hint="eastAsia" w:ascii="仿宋" w:hAnsi="仿宋" w:eastAsia="仿宋" w:cs="仿宋"/>
          <w:sz w:val="32"/>
          <w:szCs w:val="32"/>
          <w:lang w:eastAsia="zh-CN"/>
        </w:rPr>
        <w:t>”。</w:t>
      </w:r>
    </w:p>
    <w:sectPr>
      <w:headerReference r:id="rId3" w:type="default"/>
      <w:footerReference r:id="rId4" w:type="default"/>
      <w:pgSz w:w="11906" w:h="16838"/>
      <w:pgMar w:top="2098" w:right="1587" w:bottom="1587"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  \* MERGEFORMAT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- 1 -</w:t>
                          </w:r>
                          <w:r>
                            <w:rPr>
                              <w:rFonts w:hint="eastAsia" w:asciiTheme="minorEastAsia" w:hAnsiTheme="minorEastAsia" w:eastAsiaTheme="minorEastAsia" w:cstheme="minorEastAsia"/>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  \* MERGEFORMAT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- 1 -</w:t>
                    </w:r>
                    <w:r>
                      <w:rPr>
                        <w:rFonts w:hint="eastAsia" w:asciiTheme="minorEastAsia" w:hAnsiTheme="minorEastAsia" w:eastAsiaTheme="minorEastAsia" w:cstheme="minorEastAsia"/>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BE"/>
    <w:rsid w:val="00030574"/>
    <w:rsid w:val="0005709F"/>
    <w:rsid w:val="0008234D"/>
    <w:rsid w:val="00097000"/>
    <w:rsid w:val="000B05D1"/>
    <w:rsid w:val="000C0780"/>
    <w:rsid w:val="000E0443"/>
    <w:rsid w:val="000F7F3A"/>
    <w:rsid w:val="001127F9"/>
    <w:rsid w:val="00115C4B"/>
    <w:rsid w:val="00130F9C"/>
    <w:rsid w:val="0014389C"/>
    <w:rsid w:val="001B07E8"/>
    <w:rsid w:val="002029B9"/>
    <w:rsid w:val="00213A67"/>
    <w:rsid w:val="00287BF8"/>
    <w:rsid w:val="002A4D51"/>
    <w:rsid w:val="002A68AB"/>
    <w:rsid w:val="00302947"/>
    <w:rsid w:val="00317578"/>
    <w:rsid w:val="00341F4D"/>
    <w:rsid w:val="00352B88"/>
    <w:rsid w:val="00361C04"/>
    <w:rsid w:val="00376C06"/>
    <w:rsid w:val="003A48B8"/>
    <w:rsid w:val="003C528D"/>
    <w:rsid w:val="00402713"/>
    <w:rsid w:val="00437F3C"/>
    <w:rsid w:val="004C36B2"/>
    <w:rsid w:val="004C746A"/>
    <w:rsid w:val="005211A0"/>
    <w:rsid w:val="00593F76"/>
    <w:rsid w:val="005B183A"/>
    <w:rsid w:val="005B7186"/>
    <w:rsid w:val="005C6232"/>
    <w:rsid w:val="006079BE"/>
    <w:rsid w:val="006478D8"/>
    <w:rsid w:val="00692B5F"/>
    <w:rsid w:val="006E5622"/>
    <w:rsid w:val="006F2CD9"/>
    <w:rsid w:val="007272B1"/>
    <w:rsid w:val="0074035A"/>
    <w:rsid w:val="00777DBC"/>
    <w:rsid w:val="007D42A5"/>
    <w:rsid w:val="007D59E7"/>
    <w:rsid w:val="0084407D"/>
    <w:rsid w:val="0084578A"/>
    <w:rsid w:val="00872B8E"/>
    <w:rsid w:val="008878F3"/>
    <w:rsid w:val="008D444A"/>
    <w:rsid w:val="00902B47"/>
    <w:rsid w:val="0097184B"/>
    <w:rsid w:val="009745A5"/>
    <w:rsid w:val="00996322"/>
    <w:rsid w:val="009A6675"/>
    <w:rsid w:val="009B12B4"/>
    <w:rsid w:val="009C18B0"/>
    <w:rsid w:val="009C1B29"/>
    <w:rsid w:val="00A476A5"/>
    <w:rsid w:val="00B16199"/>
    <w:rsid w:val="00B21D3C"/>
    <w:rsid w:val="00B22675"/>
    <w:rsid w:val="00B50536"/>
    <w:rsid w:val="00B719CD"/>
    <w:rsid w:val="00B848DB"/>
    <w:rsid w:val="00BF2738"/>
    <w:rsid w:val="00C5309A"/>
    <w:rsid w:val="00C55325"/>
    <w:rsid w:val="00C61129"/>
    <w:rsid w:val="00CE525F"/>
    <w:rsid w:val="00CE5F2A"/>
    <w:rsid w:val="00D06A53"/>
    <w:rsid w:val="00D232C9"/>
    <w:rsid w:val="00D74058"/>
    <w:rsid w:val="00D77C6B"/>
    <w:rsid w:val="00DC6564"/>
    <w:rsid w:val="00E61545"/>
    <w:rsid w:val="00E926D7"/>
    <w:rsid w:val="00EA1B93"/>
    <w:rsid w:val="00EF2791"/>
    <w:rsid w:val="00F20158"/>
    <w:rsid w:val="00F320E1"/>
    <w:rsid w:val="00F515EE"/>
    <w:rsid w:val="00F93F02"/>
    <w:rsid w:val="00FD49E6"/>
    <w:rsid w:val="00FE149B"/>
    <w:rsid w:val="014A45C2"/>
    <w:rsid w:val="021E10D1"/>
    <w:rsid w:val="022B184D"/>
    <w:rsid w:val="02483468"/>
    <w:rsid w:val="0353227D"/>
    <w:rsid w:val="06021782"/>
    <w:rsid w:val="06B344DF"/>
    <w:rsid w:val="074A3DA7"/>
    <w:rsid w:val="09EE2D35"/>
    <w:rsid w:val="0A2375E6"/>
    <w:rsid w:val="0B7E4D7A"/>
    <w:rsid w:val="0C1C2EC7"/>
    <w:rsid w:val="0CEB730E"/>
    <w:rsid w:val="0F82379C"/>
    <w:rsid w:val="10F651D8"/>
    <w:rsid w:val="11FF4CBF"/>
    <w:rsid w:val="127A4D11"/>
    <w:rsid w:val="13026A14"/>
    <w:rsid w:val="142A69AE"/>
    <w:rsid w:val="16042D09"/>
    <w:rsid w:val="16283176"/>
    <w:rsid w:val="17ED0D12"/>
    <w:rsid w:val="197D6496"/>
    <w:rsid w:val="1D5D79FF"/>
    <w:rsid w:val="1EDD2CCF"/>
    <w:rsid w:val="1FC567CB"/>
    <w:rsid w:val="20EA68AE"/>
    <w:rsid w:val="23335B58"/>
    <w:rsid w:val="23C91B37"/>
    <w:rsid w:val="24140206"/>
    <w:rsid w:val="24816B3D"/>
    <w:rsid w:val="24E8279D"/>
    <w:rsid w:val="25037E8A"/>
    <w:rsid w:val="25236D18"/>
    <w:rsid w:val="254D05A8"/>
    <w:rsid w:val="255A1323"/>
    <w:rsid w:val="256718F6"/>
    <w:rsid w:val="2699524F"/>
    <w:rsid w:val="2778766C"/>
    <w:rsid w:val="27D61CB4"/>
    <w:rsid w:val="27EA45A9"/>
    <w:rsid w:val="296B329B"/>
    <w:rsid w:val="29CD5444"/>
    <w:rsid w:val="2A476AB6"/>
    <w:rsid w:val="2A8F1F04"/>
    <w:rsid w:val="2AFA69BE"/>
    <w:rsid w:val="2B5A594C"/>
    <w:rsid w:val="2D20203D"/>
    <w:rsid w:val="2DB4537A"/>
    <w:rsid w:val="2DE946AA"/>
    <w:rsid w:val="2EB823E1"/>
    <w:rsid w:val="30F464D4"/>
    <w:rsid w:val="31B74117"/>
    <w:rsid w:val="31D63E8F"/>
    <w:rsid w:val="344826A3"/>
    <w:rsid w:val="348F5E32"/>
    <w:rsid w:val="34AA2383"/>
    <w:rsid w:val="35C26EF6"/>
    <w:rsid w:val="35FB2CE4"/>
    <w:rsid w:val="36E45C70"/>
    <w:rsid w:val="36E57D93"/>
    <w:rsid w:val="38710A28"/>
    <w:rsid w:val="39575F0F"/>
    <w:rsid w:val="3C723046"/>
    <w:rsid w:val="3E5B33AD"/>
    <w:rsid w:val="3E6960D1"/>
    <w:rsid w:val="3F2F3092"/>
    <w:rsid w:val="3FBF1B2A"/>
    <w:rsid w:val="403E6AEE"/>
    <w:rsid w:val="405669E9"/>
    <w:rsid w:val="406F0567"/>
    <w:rsid w:val="41F54842"/>
    <w:rsid w:val="42205531"/>
    <w:rsid w:val="427A64D9"/>
    <w:rsid w:val="43BB674D"/>
    <w:rsid w:val="43E9357A"/>
    <w:rsid w:val="44C43BAE"/>
    <w:rsid w:val="45E81A72"/>
    <w:rsid w:val="474C1226"/>
    <w:rsid w:val="47DD2872"/>
    <w:rsid w:val="4998026A"/>
    <w:rsid w:val="49F772BE"/>
    <w:rsid w:val="4A567E95"/>
    <w:rsid w:val="4AE01229"/>
    <w:rsid w:val="4B092C2C"/>
    <w:rsid w:val="4B9668D6"/>
    <w:rsid w:val="4C1B5AC3"/>
    <w:rsid w:val="4DAC25C9"/>
    <w:rsid w:val="4E7F7F98"/>
    <w:rsid w:val="4F092672"/>
    <w:rsid w:val="4F8C20E7"/>
    <w:rsid w:val="4FCC5A39"/>
    <w:rsid w:val="528C41EA"/>
    <w:rsid w:val="52FD5B77"/>
    <w:rsid w:val="533537CF"/>
    <w:rsid w:val="536873D1"/>
    <w:rsid w:val="545D4170"/>
    <w:rsid w:val="557C7719"/>
    <w:rsid w:val="559A22E6"/>
    <w:rsid w:val="567660F2"/>
    <w:rsid w:val="572032D3"/>
    <w:rsid w:val="57400211"/>
    <w:rsid w:val="584C599C"/>
    <w:rsid w:val="59360AF1"/>
    <w:rsid w:val="5B6C43DE"/>
    <w:rsid w:val="5BAB7663"/>
    <w:rsid w:val="5BE07A00"/>
    <w:rsid w:val="5C275F96"/>
    <w:rsid w:val="5C3F1075"/>
    <w:rsid w:val="5CB1713E"/>
    <w:rsid w:val="5D0E3137"/>
    <w:rsid w:val="5DA927F6"/>
    <w:rsid w:val="5E882E29"/>
    <w:rsid w:val="5F1F6871"/>
    <w:rsid w:val="5F442A68"/>
    <w:rsid w:val="607E0E9E"/>
    <w:rsid w:val="62AB1613"/>
    <w:rsid w:val="62FE222C"/>
    <w:rsid w:val="63FE2C62"/>
    <w:rsid w:val="64FF6C38"/>
    <w:rsid w:val="65D65839"/>
    <w:rsid w:val="660D03A2"/>
    <w:rsid w:val="66106F98"/>
    <w:rsid w:val="66EE002F"/>
    <w:rsid w:val="67250A3E"/>
    <w:rsid w:val="686042AD"/>
    <w:rsid w:val="690C566B"/>
    <w:rsid w:val="69E45CE8"/>
    <w:rsid w:val="6B6458E8"/>
    <w:rsid w:val="6BAA2ABD"/>
    <w:rsid w:val="6D791FAF"/>
    <w:rsid w:val="6E117872"/>
    <w:rsid w:val="6E4A17C3"/>
    <w:rsid w:val="6F883E16"/>
    <w:rsid w:val="706551B6"/>
    <w:rsid w:val="708D731B"/>
    <w:rsid w:val="719553E7"/>
    <w:rsid w:val="71A95862"/>
    <w:rsid w:val="73384E81"/>
    <w:rsid w:val="74104BD1"/>
    <w:rsid w:val="74BD2787"/>
    <w:rsid w:val="75A02466"/>
    <w:rsid w:val="764D4483"/>
    <w:rsid w:val="76DA4A62"/>
    <w:rsid w:val="77540EFA"/>
    <w:rsid w:val="779B7197"/>
    <w:rsid w:val="77AC1CC8"/>
    <w:rsid w:val="798831D0"/>
    <w:rsid w:val="799B75E3"/>
    <w:rsid w:val="7C014A20"/>
    <w:rsid w:val="7C70789D"/>
    <w:rsid w:val="7C71789A"/>
    <w:rsid w:val="7CBC0B83"/>
    <w:rsid w:val="7D231C5C"/>
    <w:rsid w:val="7D5A538D"/>
    <w:rsid w:val="7DB579B6"/>
    <w:rsid w:val="7DD01BC7"/>
    <w:rsid w:val="7FA05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semiHidden/>
    <w:unhideWhenUsed/>
    <w:qFormat/>
    <w:uiPriority w:val="99"/>
    <w:pPr>
      <w:tabs>
        <w:tab w:val="center" w:pos="4153"/>
        <w:tab w:val="right" w:pos="8306"/>
      </w:tabs>
      <w:snapToGrid w:val="0"/>
      <w:jc w:val="left"/>
    </w:pPr>
    <w:rPr>
      <w:sz w:val="18"/>
      <w:szCs w:val="18"/>
    </w:rPr>
  </w:style>
  <w:style w:type="paragraph" w:styleId="4">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5C81"/>
      <w:u w:val="none"/>
    </w:rPr>
  </w:style>
  <w:style w:type="character" w:customStyle="1" w:styleId="12">
    <w:name w:val="页眉 Char"/>
    <w:basedOn w:val="8"/>
    <w:link w:val="4"/>
    <w:semiHidden/>
    <w:qFormat/>
    <w:uiPriority w:val="99"/>
    <w:rPr>
      <w:sz w:val="18"/>
      <w:szCs w:val="18"/>
    </w:rPr>
  </w:style>
  <w:style w:type="character" w:customStyle="1" w:styleId="13">
    <w:name w:val="页脚 Char"/>
    <w:basedOn w:val="8"/>
    <w:link w:val="3"/>
    <w:semiHidden/>
    <w:qFormat/>
    <w:uiPriority w:val="99"/>
    <w:rPr>
      <w:sz w:val="18"/>
      <w:szCs w:val="18"/>
    </w:rPr>
  </w:style>
  <w:style w:type="paragraph" w:styleId="14">
    <w:name w:val="List Paragraph"/>
    <w:basedOn w:val="1"/>
    <w:unhideWhenUsed/>
    <w:qFormat/>
    <w:uiPriority w:val="99"/>
    <w:pPr>
      <w:ind w:firstLine="420" w:firstLineChars="200"/>
    </w:pPr>
  </w:style>
  <w:style w:type="character" w:customStyle="1" w:styleId="15">
    <w:name w:val="apple-converted-space"/>
    <w:basedOn w:val="8"/>
    <w:qFormat/>
    <w:uiPriority w:val="0"/>
  </w:style>
  <w:style w:type="paragraph" w:customStyle="1" w:styleId="16">
    <w:name w:val="contentarticle"/>
    <w:basedOn w:val="1"/>
    <w:qFormat/>
    <w:uiPriority w:val="99"/>
    <w:pPr>
      <w:widowControl/>
      <w:spacing w:before="100" w:beforeAutospacing="1" w:after="100" w:afterAutospacing="1"/>
      <w:jc w:val="left"/>
    </w:pPr>
    <w:rPr>
      <w:rFonts w:ascii="宋体" w:hAnsi="宋体" w:cs="宋体"/>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46</Words>
  <Characters>265</Characters>
  <Lines>2</Lines>
  <Paragraphs>1</Paragraphs>
  <TotalTime>8</TotalTime>
  <ScaleCrop>false</ScaleCrop>
  <LinksUpToDate>false</LinksUpToDate>
  <CharactersWithSpaces>310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2018-11-29T14:33:00Z</dcterms:created>
  <dc:creator>Windows 用户</dc:creator>
  <cp:lastModifiedBy>jiawei</cp:lastModifiedBy>
  <cp:lastPrinted>2021-07-17T15:02:00Z</cp:lastPrinted>
  <dcterms:modified xsi:type="dcterms:W3CDTF">2021-12-07T09:07:33Z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B343A779794D455781546445EB9197DE</vt:lpwstr>
  </property>
</Properties>
</file>