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000000"/>
          <w:sz w:val="32"/>
          <w:szCs w:val="32"/>
        </w:rPr>
      </w:pPr>
    </w:p>
    <w:p>
      <w:pPr>
        <w:rPr>
          <w:rFonts w:hint="eastAsia" w:ascii="宋体" w:hAnsi="宋体" w:eastAsia="宋体" w:cs="宋体"/>
          <w:color w:val="000000"/>
          <w:sz w:val="32"/>
          <w:szCs w:val="32"/>
        </w:rPr>
      </w:pPr>
    </w:p>
    <w:p>
      <w:pPr>
        <w:jc w:val="center"/>
        <w:rPr>
          <w:rFonts w:hint="eastAsia" w:ascii="宋体" w:hAnsi="宋体" w:eastAsia="宋体" w:cs="宋体"/>
          <w:color w:val="000000"/>
          <w:sz w:val="44"/>
          <w:szCs w:val="44"/>
        </w:rPr>
      </w:pPr>
      <w:r>
        <w:rPr>
          <w:rFonts w:hint="eastAsia" w:ascii="宋体" w:hAnsi="宋体" w:eastAsia="宋体" w:cs="宋体"/>
          <w:color w:val="000000"/>
          <w:sz w:val="44"/>
          <w:szCs w:val="44"/>
        </w:rPr>
        <w:t>喀喇沁左翼蒙古族自治县蒙古语文工作条例</w:t>
      </w:r>
    </w:p>
    <w:p>
      <w:pPr>
        <w:ind w:firstLine="560" w:firstLineChars="200"/>
        <w:rPr>
          <w:rFonts w:hint="eastAsia" w:ascii="宋体" w:hAnsi="宋体" w:eastAsia="宋体" w:cs="宋体"/>
          <w:sz w:val="32"/>
          <w:szCs w:val="32"/>
        </w:rPr>
      </w:pPr>
    </w:p>
    <w:p>
      <w:pPr>
        <w:ind w:firstLine="560" w:firstLineChars="200"/>
        <w:rPr>
          <w:rFonts w:hint="eastAsia" w:ascii="楷体" w:hAnsi="楷体" w:eastAsia="楷体" w:cs="楷体"/>
          <w:sz w:val="32"/>
          <w:szCs w:val="32"/>
        </w:rPr>
      </w:pPr>
      <w:r>
        <w:rPr>
          <w:rFonts w:hint="eastAsia" w:ascii="楷体" w:hAnsi="楷体" w:eastAsia="楷体" w:cs="楷体"/>
          <w:sz w:val="32"/>
          <w:szCs w:val="32"/>
        </w:rPr>
        <w:t xml:space="preserve">（1998年7月30日经辽宁省第九届人民代表大会常务委员会第四次会议批准  </w:t>
      </w:r>
      <w:r>
        <w:rPr>
          <w:rFonts w:hint="eastAsia" w:ascii="楷体" w:hAnsi="楷体" w:eastAsia="楷体" w:cs="楷体"/>
          <w:kern w:val="0"/>
          <w:sz w:val="32"/>
          <w:szCs w:val="32"/>
        </w:rPr>
        <w:t>2015年</w:t>
      </w:r>
      <w:r>
        <w:rPr>
          <w:rFonts w:hint="eastAsia" w:ascii="楷体" w:hAnsi="楷体" w:eastAsia="楷体" w:cs="楷体"/>
          <w:sz w:val="32"/>
          <w:szCs w:val="32"/>
        </w:rPr>
        <w:t>12月24日</w:t>
      </w:r>
      <w:r>
        <w:rPr>
          <w:rFonts w:hint="eastAsia" w:ascii="楷体" w:hAnsi="楷体" w:eastAsia="楷体" w:cs="楷体"/>
          <w:kern w:val="0"/>
          <w:sz w:val="32"/>
          <w:szCs w:val="32"/>
        </w:rPr>
        <w:t>喀喇沁左翼蒙古族自治县</w:t>
      </w:r>
      <w:r>
        <w:rPr>
          <w:rFonts w:hint="eastAsia" w:ascii="楷体" w:hAnsi="楷体" w:eastAsia="楷体" w:cs="楷体"/>
          <w:sz w:val="32"/>
          <w:szCs w:val="32"/>
        </w:rPr>
        <w:t>第十五届人民代表大会第四次会议</w:t>
      </w:r>
      <w:r>
        <w:rPr>
          <w:rFonts w:hint="eastAsia" w:ascii="楷体" w:hAnsi="楷体" w:eastAsia="楷体" w:cs="楷体"/>
          <w:kern w:val="0"/>
          <w:sz w:val="32"/>
          <w:szCs w:val="32"/>
        </w:rPr>
        <w:t>讨论通过的《喀喇沁左翼蒙古族自治县人民代表大会关于修改〈喀喇沁左翼蒙古族自治县蒙古语文工作条例〉的决定》</w:t>
      </w:r>
      <w:r>
        <w:rPr>
          <w:rFonts w:hint="eastAsia" w:ascii="楷体" w:hAnsi="楷体" w:eastAsia="楷体" w:cs="楷体"/>
          <w:kern w:val="0"/>
          <w:sz w:val="32"/>
          <w:szCs w:val="32"/>
          <w:lang w:val="en-US" w:eastAsia="zh-CN"/>
        </w:rPr>
        <w:t xml:space="preserve"> </w:t>
      </w:r>
      <w:bookmarkStart w:id="0" w:name="_GoBack"/>
      <w:bookmarkEnd w:id="0"/>
      <w:r>
        <w:rPr>
          <w:rFonts w:hint="eastAsia" w:ascii="楷体" w:hAnsi="楷体" w:eastAsia="楷体" w:cs="楷体"/>
          <w:sz w:val="32"/>
          <w:szCs w:val="32"/>
        </w:rPr>
        <w:t>根据2016年</w:t>
      </w:r>
      <w:r>
        <w:rPr>
          <w:rFonts w:hint="eastAsia" w:ascii="楷体" w:hAnsi="楷体" w:eastAsia="楷体" w:cs="楷体"/>
          <w:color w:val="000000"/>
          <w:sz w:val="32"/>
          <w:szCs w:val="32"/>
        </w:rPr>
        <w:t>7月29日辽宁省第十二届人民代表大会常务委员会第二十七次会议批准的</w:t>
      </w:r>
      <w:r>
        <w:rPr>
          <w:rFonts w:hint="eastAsia" w:ascii="楷体" w:hAnsi="楷体" w:eastAsia="楷体" w:cs="楷体"/>
          <w:kern w:val="0"/>
          <w:sz w:val="32"/>
          <w:szCs w:val="32"/>
        </w:rPr>
        <w:t>《喀喇沁左翼蒙古族自治县人民代表大会关于修改〈喀喇沁左翼蒙古族自治县蒙古语文工作条例〉的决定》修正</w:t>
      </w:r>
      <w:r>
        <w:rPr>
          <w:rFonts w:hint="eastAsia" w:ascii="楷体" w:hAnsi="楷体" w:eastAsia="楷体" w:cs="楷体"/>
          <w:sz w:val="32"/>
          <w:szCs w:val="32"/>
        </w:rPr>
        <w:t>）</w:t>
      </w:r>
    </w:p>
    <w:p>
      <w:pPr>
        <w:jc w:val="center"/>
        <w:rPr>
          <w:rFonts w:hint="eastAsia" w:ascii="宋体" w:hAnsi="宋体" w:eastAsia="宋体" w:cs="宋体"/>
          <w:color w:val="000000"/>
          <w:sz w:val="32"/>
          <w:szCs w:val="32"/>
        </w:rPr>
      </w:pPr>
    </w:p>
    <w:p>
      <w:pPr>
        <w:ind w:firstLine="626" w:firstLineChars="195"/>
        <w:rPr>
          <w:rFonts w:hint="eastAsia" w:ascii="仿宋_GB2312" w:hAnsi="仿宋" w:eastAsia="仿宋_GB2312"/>
          <w:sz w:val="32"/>
          <w:szCs w:val="32"/>
        </w:rPr>
      </w:pPr>
      <w:r>
        <w:rPr>
          <w:rFonts w:hint="eastAsia" w:ascii="仿宋_GB2312" w:hAnsi="仿宋" w:eastAsia="仿宋_GB2312"/>
          <w:b/>
          <w:color w:val="000000"/>
          <w:sz w:val="32"/>
          <w:szCs w:val="32"/>
        </w:rPr>
        <w:t xml:space="preserve">第一条 </w:t>
      </w:r>
      <w:r>
        <w:rPr>
          <w:rFonts w:hint="eastAsia" w:ascii="仿宋_GB2312" w:hAnsi="仿宋" w:eastAsia="仿宋_GB2312"/>
          <w:color w:val="000000"/>
          <w:sz w:val="32"/>
          <w:szCs w:val="32"/>
        </w:rPr>
        <w:t>为了保障和促进蒙古语言文字的学习使用和传承发展，根据《中华人民共和国宪法》、《中华人民共和国民族区域自治法》、《喀喇沁左翼蒙古族自治县自治条例》的有关规定，结合喀喇沁左翼蒙古族自治县实际，制定本条例。</w:t>
      </w:r>
      <w:r>
        <w:rPr>
          <w:rFonts w:hint="eastAsia" w:ascii="仿宋_GB2312" w:hAnsi="新宋体" w:eastAsia="仿宋_GB2312"/>
          <w:color w:val="000000"/>
          <w:sz w:val="32"/>
          <w:szCs w:val="32"/>
        </w:rPr>
        <w:t> </w:t>
      </w:r>
    </w:p>
    <w:p>
      <w:pPr>
        <w:ind w:firstLine="630"/>
        <w:rPr>
          <w:rFonts w:hint="eastAsia" w:ascii="仿宋_GB2312" w:hAnsi="仿宋" w:eastAsia="仿宋_GB2312"/>
          <w:sz w:val="32"/>
          <w:szCs w:val="32"/>
        </w:rPr>
      </w:pPr>
      <w:r>
        <w:rPr>
          <w:rFonts w:hint="eastAsia" w:ascii="仿宋_GB2312" w:hAnsi="仿宋" w:eastAsia="仿宋_GB2312"/>
          <w:b/>
          <w:color w:val="000000"/>
          <w:sz w:val="32"/>
          <w:szCs w:val="32"/>
        </w:rPr>
        <w:t xml:space="preserve">第二条 </w:t>
      </w:r>
      <w:r>
        <w:rPr>
          <w:rFonts w:hint="eastAsia" w:ascii="仿宋_GB2312" w:hAnsi="仿宋" w:eastAsia="仿宋_GB2312"/>
          <w:color w:val="000000"/>
          <w:sz w:val="32"/>
          <w:szCs w:val="32"/>
        </w:rPr>
        <w:t>自治县自治机关认真贯彻执行党和国家的少数民族语言文字政策和有关法律法规，坚持语言文字平等原则，保障蒙古族使用和发展自己语言文字的权利，积极稳妥开展蒙古语言文字工作，为加强自治县民族团结进步事业、全面建成小康社会和构建社会主义和谐社会服务。</w:t>
      </w:r>
    </w:p>
    <w:p>
      <w:pPr>
        <w:ind w:firstLine="630"/>
        <w:rPr>
          <w:rFonts w:hint="eastAsia" w:ascii="仿宋_GB2312" w:hAnsi="仿宋" w:eastAsia="仿宋_GB2312"/>
          <w:sz w:val="32"/>
          <w:szCs w:val="32"/>
        </w:rPr>
      </w:pPr>
      <w:r>
        <w:rPr>
          <w:rFonts w:hint="eastAsia" w:ascii="仿宋_GB2312" w:hAnsi="仿宋" w:eastAsia="仿宋_GB2312"/>
          <w:b/>
          <w:color w:val="000000"/>
          <w:sz w:val="32"/>
          <w:szCs w:val="32"/>
        </w:rPr>
        <w:t xml:space="preserve">第三条 </w:t>
      </w:r>
      <w:r>
        <w:rPr>
          <w:rFonts w:hint="eastAsia" w:ascii="仿宋_GB2312" w:hAnsi="仿宋" w:eastAsia="仿宋_GB2312"/>
          <w:color w:val="000000"/>
          <w:sz w:val="32"/>
          <w:szCs w:val="32"/>
        </w:rPr>
        <w:t>自治县自治机关依法规范社会市面用文的蒙古语言文字使用工作。民族宗教事务局、蒙古语言文字工作机构负责具体业务，自治县各部门负责本部门职责范围内的蒙古语言文字工作。</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 xml:space="preserve">第四条 </w:t>
      </w:r>
      <w:r>
        <w:rPr>
          <w:rFonts w:hint="eastAsia" w:ascii="仿宋_GB2312" w:hAnsi="仿宋" w:eastAsia="仿宋_GB2312" w:cs="Arial"/>
          <w:color w:val="000000"/>
          <w:kern w:val="0"/>
          <w:sz w:val="32"/>
          <w:szCs w:val="32"/>
        </w:rPr>
        <w:t>自治县自治机关在执行职务时，使用蒙、汉两种语言文字。两种语言文字具有同等效力。</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cs="Arial"/>
          <w:b/>
          <w:color w:val="000000"/>
          <w:kern w:val="0"/>
          <w:sz w:val="32"/>
          <w:szCs w:val="32"/>
        </w:rPr>
        <w:t>第五条</w:t>
      </w:r>
      <w:r>
        <w:rPr>
          <w:rFonts w:hint="eastAsia" w:ascii="仿宋_GB2312" w:hAnsi="仿宋" w:eastAsia="仿宋_GB2312"/>
          <w:b/>
          <w:color w:val="000000"/>
          <w:sz w:val="32"/>
          <w:szCs w:val="32"/>
        </w:rPr>
        <w:t xml:space="preserve"> </w:t>
      </w:r>
      <w:r>
        <w:rPr>
          <w:rFonts w:hint="eastAsia" w:ascii="仿宋_GB2312" w:hAnsi="仿宋" w:eastAsia="仿宋_GB2312" w:cs="Arial"/>
          <w:color w:val="000000"/>
          <w:kern w:val="0"/>
          <w:sz w:val="32"/>
          <w:szCs w:val="32"/>
        </w:rPr>
        <w:t>自治县自治机关教育和鼓励蒙古族公民努力学好本民族语言文字和汉语言文字，提倡汉族和其他少数民族公民学习蒙古语言文字。</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 xml:space="preserve">第六条 </w:t>
      </w:r>
      <w:r>
        <w:rPr>
          <w:rFonts w:hint="eastAsia" w:ascii="仿宋_GB2312" w:hAnsi="仿宋" w:eastAsia="仿宋_GB2312"/>
          <w:color w:val="000000"/>
          <w:sz w:val="32"/>
          <w:szCs w:val="32"/>
        </w:rPr>
        <w:t>自治县人民政府设立蒙古语言文字工作机构。其任务是：</w:t>
      </w:r>
    </w:p>
    <w:p>
      <w:pPr>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（一）宣传、贯彻、执行党和国家关于少数民族语言文字的方针政策，保证宪法、法律、法规中关于少数民族语言文字的规定在自治县的遵守和执行。</w:t>
      </w:r>
    </w:p>
    <w:p>
      <w:pPr>
        <w:spacing w:line="60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（二）制定自治县蒙古语言文字工作发展规划和具体措施，推进蒙古语言文字法制建设。</w:t>
      </w:r>
    </w:p>
    <w:p>
      <w:pPr>
        <w:spacing w:line="60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（三）监督、检查和指导蒙古语言文字的翻译、出版、教育、新闻、广播、影视、文艺等工作，纠正违法、违规行为 。</w:t>
      </w:r>
    </w:p>
    <w:p>
      <w:pPr>
        <w:spacing w:line="60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（四）搜集、整理和研究蒙古族文化遗产。</w:t>
      </w:r>
    </w:p>
    <w:p>
      <w:pPr>
        <w:spacing w:line="60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（五）加强蒙古语言文字的学术研究和协作交流。</w:t>
      </w:r>
    </w:p>
    <w:p>
      <w:pPr>
        <w:spacing w:line="60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（六）组织蒙古语言文字专业和业余人才的培训、考评。</w:t>
      </w:r>
    </w:p>
    <w:p>
      <w:pPr>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（七）加强蒙古语言文字的规范化、标准化和信息化。</w:t>
      </w:r>
    </w:p>
    <w:p>
      <w:pPr>
        <w:ind w:firstLine="643" w:firstLineChars="200"/>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第七条 </w:t>
      </w:r>
      <w:r>
        <w:rPr>
          <w:rFonts w:hint="eastAsia" w:ascii="仿宋_GB2312" w:hAnsi="仿宋" w:eastAsia="仿宋_GB2312"/>
          <w:color w:val="000000"/>
          <w:sz w:val="32"/>
          <w:szCs w:val="32"/>
        </w:rPr>
        <w:t>自治县自治机关保障蒙古语言文字工作机构所需人员编制，保证蒙古语言文字事业发展需要。</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第八条 </w:t>
      </w:r>
      <w:r>
        <w:rPr>
          <w:rFonts w:hint="eastAsia" w:ascii="仿宋_GB2312" w:hAnsi="仿宋" w:eastAsia="仿宋_GB2312"/>
          <w:color w:val="000000"/>
          <w:sz w:val="32"/>
          <w:szCs w:val="32"/>
        </w:rPr>
        <w:t>自治县自治机关将蒙古语言文字事业经费列入财政预算，并随财政收入增长逐步增加。</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第九条 </w:t>
      </w:r>
      <w:r>
        <w:rPr>
          <w:rFonts w:hint="eastAsia" w:ascii="仿宋_GB2312" w:hAnsi="仿宋" w:eastAsia="仿宋_GB2312"/>
          <w:color w:val="000000"/>
          <w:sz w:val="32"/>
          <w:szCs w:val="32"/>
        </w:rPr>
        <w:t>自治县自治机关涉及蒙古语言文字工作的部门，应配备熟悉蒙古语言文字的领导干部；自治县所属乡（镇）、街、区应有一名领导干部分管蒙古语言文字工作，根据工作需要，可配备专职或兼职蒙古语言文字翻译。</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第十条 </w:t>
      </w:r>
      <w:r>
        <w:rPr>
          <w:rFonts w:hint="eastAsia" w:ascii="仿宋_GB2312" w:hAnsi="仿宋" w:eastAsia="仿宋_GB2312" w:cs="Arial"/>
          <w:color w:val="000000"/>
          <w:kern w:val="0"/>
          <w:sz w:val="32"/>
          <w:szCs w:val="32"/>
        </w:rPr>
        <w:t>自治县自治机关有计划、有步骤地组织蒙古族国家工作人员学习蒙古语言文字，提高其使用蒙古语言文字开展工作的能力。</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第十一条</w:t>
      </w:r>
      <w:r>
        <w:rPr>
          <w:rFonts w:hint="eastAsia" w:ascii="仿宋_GB2312" w:hAnsi="仿宋" w:eastAsia="仿宋_GB2312"/>
          <w:color w:val="000000"/>
          <w:sz w:val="32"/>
          <w:szCs w:val="32"/>
        </w:rPr>
        <w:t xml:space="preserve"> 自治县的国家机关录用公务员、事业单位招聘工作人员时，涉及蒙古语言文字工作的岗位应加试蒙古语文，其成绩按比例计入总分。</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第十二条 </w:t>
      </w:r>
      <w:r>
        <w:rPr>
          <w:rFonts w:hint="eastAsia" w:ascii="仿宋_GB2312" w:hAnsi="仿宋" w:eastAsia="仿宋_GB2312"/>
          <w:color w:val="000000"/>
          <w:sz w:val="32"/>
          <w:szCs w:val="32"/>
        </w:rPr>
        <w:t>自治县自治机关加强蒙古语、汉语“双语”教育工作，在各级各类学校教育中，尊重和保障蒙古族学生学习使用蒙古语言文字的权利。</w:t>
      </w:r>
    </w:p>
    <w:p>
      <w:pPr>
        <w:rPr>
          <w:rFonts w:hint="eastAsia" w:ascii="仿宋_GB2312" w:hAnsi="仿宋" w:eastAsia="仿宋_GB2312" w:cs="Arial"/>
          <w:color w:val="000000"/>
          <w:kern w:val="0"/>
          <w:sz w:val="32"/>
          <w:szCs w:val="32"/>
        </w:rPr>
      </w:pPr>
      <w:r>
        <w:rPr>
          <w:rFonts w:hint="eastAsia" w:ascii="仿宋_GB2312" w:hAnsi="宋体" w:eastAsia="仿宋_GB2312"/>
          <w:color w:val="000000"/>
          <w:sz w:val="32"/>
          <w:szCs w:val="32"/>
        </w:rPr>
        <w:t> </w:t>
      </w:r>
      <w:r>
        <w:rPr>
          <w:rFonts w:hint="eastAsia" w:ascii="仿宋_GB2312" w:hAnsi="仿宋" w:eastAsia="仿宋_GB2312"/>
          <w:color w:val="000000"/>
          <w:sz w:val="32"/>
          <w:szCs w:val="32"/>
        </w:rPr>
        <w:t xml:space="preserve">   </w:t>
      </w:r>
      <w:r>
        <w:rPr>
          <w:rFonts w:hint="eastAsia" w:ascii="仿宋_GB2312" w:hAnsi="仿宋" w:eastAsia="仿宋_GB2312" w:cs="Arial"/>
          <w:color w:val="000000"/>
          <w:kern w:val="0"/>
          <w:sz w:val="32"/>
          <w:szCs w:val="32"/>
        </w:rPr>
        <w:t>教育行政部门应保障蒙古族学生进入蒙古族小学、中学或蒙古族班学习。蒙古族小学、中学或蒙古族班，应开设蒙古语言文字课。</w:t>
      </w:r>
    </w:p>
    <w:p>
      <w:pPr>
        <w:ind w:firstLine="643" w:firstLineChars="200"/>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 xml:space="preserve">第十三条 </w:t>
      </w:r>
      <w:r>
        <w:rPr>
          <w:rFonts w:hint="eastAsia" w:ascii="仿宋_GB2312" w:hAnsi="仿宋" w:eastAsia="仿宋_GB2312" w:cs="Arial"/>
          <w:color w:val="000000"/>
          <w:kern w:val="0"/>
          <w:sz w:val="32"/>
          <w:szCs w:val="32"/>
        </w:rPr>
        <w:t>自治县的各族学生在本县升级、升学考试中，蒙古语文成绩计入总分。</w:t>
      </w:r>
    </w:p>
    <w:p>
      <w:pPr>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蒙古语、汉语“双语”考生初中升高中时应加分录取。</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第十四条</w:t>
      </w:r>
      <w:r>
        <w:rPr>
          <w:rFonts w:hint="eastAsia" w:ascii="仿宋_GB2312" w:hAnsi="仿宋" w:eastAsia="仿宋_GB2312"/>
          <w:color w:val="000000"/>
          <w:sz w:val="32"/>
          <w:szCs w:val="32"/>
        </w:rPr>
        <w:t xml:space="preserve"> 自治县</w:t>
      </w:r>
      <w:r>
        <w:rPr>
          <w:rFonts w:hint="eastAsia" w:ascii="仿宋_GB2312" w:hAnsi="仿宋" w:eastAsia="仿宋_GB2312" w:cs="Arial"/>
          <w:color w:val="000000"/>
          <w:kern w:val="0"/>
          <w:sz w:val="32"/>
          <w:szCs w:val="32"/>
        </w:rPr>
        <w:t>自治机关重视蒙古族幼儿蒙古语文学习、使用的训练工作。蒙古族学前教育应开设蒙语课。</w:t>
      </w:r>
    </w:p>
    <w:p>
      <w:pPr>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自治县设立以助学金为主的寄宿制小学和中学，保障蒙古族学生学习本民族语言文字，完成义务教育阶段的学业。</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 xml:space="preserve">第十五条 </w:t>
      </w:r>
      <w:r>
        <w:rPr>
          <w:rFonts w:hint="eastAsia" w:ascii="仿宋_GB2312" w:hAnsi="仿宋" w:eastAsia="仿宋_GB2312" w:cs="Arial"/>
          <w:color w:val="000000"/>
          <w:kern w:val="0"/>
          <w:sz w:val="32"/>
          <w:szCs w:val="32"/>
        </w:rPr>
        <w:t>自治县自治机关保障蒙古族公民使用本民族语言文字进行诉讼的权利。人民法院、人民检察院和公安机关在受理蒙古族公民诉讼案件时，应根据当事人的要求，为其安排翻译或使用蒙、汉两种语言文字。</w:t>
      </w:r>
    </w:p>
    <w:p>
      <w:pPr>
        <w:ind w:firstLine="640" w:firstLineChars="200"/>
        <w:jc w:val="left"/>
        <w:rPr>
          <w:rFonts w:hint="eastAsia" w:ascii="仿宋_GB2312" w:hAnsi="仿宋" w:eastAsia="仿宋_GB2312" w:cs="Arial"/>
          <w:color w:val="000000"/>
          <w:kern w:val="0"/>
          <w:sz w:val="32"/>
          <w:szCs w:val="32"/>
        </w:rPr>
      </w:pPr>
      <w:r>
        <w:rPr>
          <w:rFonts w:hint="eastAsia" w:ascii="仿宋_GB2312" w:hAnsi="仿宋" w:eastAsia="仿宋_GB2312" w:cs="Arial"/>
          <w:color w:val="000000"/>
          <w:kern w:val="0"/>
          <w:sz w:val="32"/>
          <w:szCs w:val="32"/>
        </w:rPr>
        <w:t>自治县各级机关在接待和受理蒙古族公民来信来访时，应使用来信来访者通晓的语言文字。</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cs="Arial"/>
          <w:b/>
          <w:color w:val="000000"/>
          <w:kern w:val="0"/>
          <w:sz w:val="32"/>
          <w:szCs w:val="32"/>
        </w:rPr>
        <w:t xml:space="preserve">第十六条 </w:t>
      </w:r>
      <w:r>
        <w:rPr>
          <w:rFonts w:hint="eastAsia" w:ascii="仿宋_GB2312" w:hAnsi="仿宋" w:eastAsia="仿宋_GB2312" w:cs="Arial"/>
          <w:color w:val="000000"/>
          <w:kern w:val="0"/>
          <w:sz w:val="32"/>
          <w:szCs w:val="32"/>
        </w:rPr>
        <w:t>自治县行政区域内蒙古族公民可以用蒙文填写各种申请书、志愿书、登记表和撰写其它各类文书。</w:t>
      </w:r>
    </w:p>
    <w:p>
      <w:pPr>
        <w:ind w:firstLine="630" w:firstLineChars="196"/>
        <w:jc w:val="left"/>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 xml:space="preserve">第十七条 </w:t>
      </w:r>
      <w:r>
        <w:rPr>
          <w:rFonts w:hint="eastAsia" w:ascii="仿宋_GB2312" w:hAnsi="仿宋" w:eastAsia="仿宋_GB2312"/>
          <w:color w:val="000000"/>
          <w:sz w:val="32"/>
          <w:szCs w:val="32"/>
        </w:rPr>
        <w:t>自治县自治机关召开大型会议，应安排蒙古语、汉语翻译；印发规范性文件、发布公告等，应同时使用蒙古文、汉文两种文字。</w:t>
      </w:r>
    </w:p>
    <w:p>
      <w:pPr>
        <w:ind w:firstLine="636" w:firstLineChars="198"/>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第十八条 </w:t>
      </w:r>
      <w:r>
        <w:rPr>
          <w:rFonts w:hint="eastAsia" w:ascii="仿宋_GB2312" w:hAnsi="仿宋" w:eastAsia="仿宋_GB2312"/>
          <w:color w:val="000000"/>
          <w:sz w:val="32"/>
          <w:szCs w:val="32"/>
        </w:rPr>
        <w:t>自治县所有国家机关、企业、事业单位及其他组织的公章、牌匾、文件头、奖状、证件、会标、商标、营业执照、标语、广告、界碑、交通标识、旅游标识、公共设施名称等，应同时使用蒙古文、汉文两种文字。</w:t>
      </w:r>
    </w:p>
    <w:p>
      <w:pPr>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自治县境内隶属于上级国家机关的机构、企业、事业单位，遵照前款规定执行。</w:t>
      </w:r>
    </w:p>
    <w:p>
      <w:pPr>
        <w:spacing w:line="540" w:lineRule="exact"/>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第十九条 </w:t>
      </w:r>
      <w:r>
        <w:rPr>
          <w:rFonts w:hint="eastAsia" w:ascii="仿宋_GB2312" w:hAnsi="仿宋" w:eastAsia="仿宋_GB2312"/>
          <w:color w:val="000000"/>
          <w:sz w:val="32"/>
          <w:szCs w:val="32"/>
        </w:rPr>
        <w:t>自治县自治机关加强蒙古语言文字翻译工作，社会市面用文翻译由蒙古语言文字工作机构负责核准。</w:t>
      </w:r>
    </w:p>
    <w:p>
      <w:pPr>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所有单位和个人应严格按照蒙古语言文字工作机构翻译的标准和书写格式要求，刻制公章、制作牌匾、印刷文件头等，保证蒙古文字使用的规范化、标准化。</w:t>
      </w:r>
    </w:p>
    <w:p>
      <w:pPr>
        <w:ind w:firstLine="643" w:firstLineChars="200"/>
        <w:rPr>
          <w:rFonts w:hint="eastAsia" w:ascii="仿宋_GB2312" w:hAnsi="仿宋" w:eastAsia="仿宋_GB2312"/>
          <w:color w:val="000000"/>
          <w:sz w:val="32"/>
          <w:szCs w:val="32"/>
        </w:rPr>
      </w:pPr>
      <w:r>
        <w:rPr>
          <w:rFonts w:hint="eastAsia" w:ascii="仿宋_GB2312" w:hAnsi="仿宋" w:eastAsia="仿宋_GB2312"/>
          <w:b/>
          <w:color w:val="000000"/>
          <w:sz w:val="32"/>
          <w:szCs w:val="32"/>
        </w:rPr>
        <w:t>第二十条</w:t>
      </w:r>
      <w:r>
        <w:rPr>
          <w:rFonts w:hint="eastAsia" w:ascii="仿宋_GB2312" w:hAnsi="仿宋" w:eastAsia="仿宋_GB2312"/>
          <w:color w:val="000000"/>
          <w:sz w:val="32"/>
          <w:szCs w:val="32"/>
        </w:rPr>
        <w:t xml:space="preserve"> 自治县自治机关加强蒙古语言文字新闻出版和广播影视节目的采编、译制、演播工作；</w:t>
      </w:r>
      <w:r>
        <w:rPr>
          <w:rFonts w:hint="eastAsia" w:ascii="仿宋_GB2312" w:hAnsi="仿宋" w:eastAsia="仿宋_GB2312" w:cs="Arial"/>
          <w:color w:val="000000"/>
          <w:kern w:val="0"/>
          <w:sz w:val="32"/>
          <w:szCs w:val="32"/>
        </w:rPr>
        <w:t>图书和报刊发行部门应积极做好蒙古文图书和报刊的发行工作；图书馆应逐步增加蒙古文图书藏量；</w:t>
      </w:r>
      <w:r>
        <w:rPr>
          <w:rFonts w:hint="eastAsia" w:ascii="仿宋_GB2312" w:hAnsi="仿宋" w:eastAsia="仿宋_GB2312"/>
          <w:color w:val="000000"/>
          <w:sz w:val="32"/>
          <w:szCs w:val="32"/>
        </w:rPr>
        <w:t>支持蒙古语言文字网络和新兴传播载体有序发展。</w:t>
      </w:r>
    </w:p>
    <w:p>
      <w:pPr>
        <w:ind w:firstLine="630" w:firstLineChars="196"/>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第二十一条</w:t>
      </w:r>
      <w:r>
        <w:rPr>
          <w:rFonts w:hint="eastAsia" w:ascii="仿宋_GB2312" w:hAnsi="仿宋" w:eastAsia="仿宋_GB2312"/>
          <w:color w:val="000000"/>
          <w:sz w:val="32"/>
          <w:szCs w:val="32"/>
        </w:rPr>
        <w:t xml:space="preserve"> 自治县</w:t>
      </w:r>
      <w:r>
        <w:rPr>
          <w:rFonts w:hint="eastAsia" w:ascii="仿宋_GB2312" w:hAnsi="仿宋" w:eastAsia="仿宋_GB2312" w:cs="Arial"/>
          <w:color w:val="000000"/>
          <w:kern w:val="0"/>
          <w:sz w:val="32"/>
          <w:szCs w:val="32"/>
        </w:rPr>
        <w:t>自治机关鼓励、支持文艺团体和民间艺人使用蒙古语言文字进行文艺创作和演出，支持单位和个人使用蒙古语言文字从事科研工作。</w:t>
      </w:r>
    </w:p>
    <w:p>
      <w:pPr>
        <w:ind w:firstLine="565" w:firstLineChars="17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第二十二条 </w:t>
      </w:r>
      <w:r>
        <w:rPr>
          <w:rFonts w:hint="eastAsia" w:ascii="仿宋_GB2312" w:hAnsi="仿宋" w:eastAsia="仿宋_GB2312"/>
          <w:color w:val="000000"/>
          <w:sz w:val="32"/>
          <w:szCs w:val="32"/>
        </w:rPr>
        <w:t>自治县自治机关加强蒙古语言文字工作队伍建设和管理，有计划地进行业务考核和职称评定工作。采取业务培训、进修等措施，不断提高蒙古语言文字专业工作者业务素质。</w:t>
      </w:r>
    </w:p>
    <w:p>
      <w:pPr>
        <w:ind w:firstLine="640" w:firstLineChars="200"/>
        <w:rPr>
          <w:rFonts w:hint="eastAsia" w:ascii="仿宋_GB2312" w:hAnsi="仿宋" w:eastAsia="仿宋_GB2312" w:cs="Arial"/>
          <w:color w:val="000000"/>
          <w:kern w:val="0"/>
          <w:sz w:val="32"/>
          <w:szCs w:val="32"/>
        </w:rPr>
      </w:pPr>
      <w:r>
        <w:rPr>
          <w:rFonts w:hint="eastAsia" w:ascii="仿宋_GB2312" w:hAnsi="仿宋" w:eastAsia="仿宋_GB2312" w:cs="Arial"/>
          <w:color w:val="000000"/>
          <w:kern w:val="0"/>
          <w:sz w:val="32"/>
          <w:szCs w:val="32"/>
        </w:rPr>
        <w:t>自治县自治机关加强蒙古语言文字培训工作。每二年组织一次蒙古语言文字知识考核，对成绩合格者，颁发证书，并予以补贴。</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第二十三条 </w:t>
      </w:r>
      <w:r>
        <w:rPr>
          <w:rFonts w:hint="eastAsia" w:ascii="仿宋_GB2312" w:hAnsi="仿宋" w:eastAsia="仿宋_GB2312"/>
          <w:color w:val="000000"/>
          <w:sz w:val="32"/>
          <w:szCs w:val="32"/>
        </w:rPr>
        <w:t>自治县自治机关加强蒙古族文化遗产特别是非物质文化遗产的挖掘整理、开发利用工作。重点抢救和保护民间文学、民俗文化、音乐舞蹈、民族体育、蒙医蒙药等民族文化遗产。</w:t>
      </w:r>
    </w:p>
    <w:p>
      <w:pPr>
        <w:ind w:firstLine="630" w:firstLineChars="196"/>
        <w:rPr>
          <w:rFonts w:hint="eastAsia" w:ascii="仿宋_GB2312" w:hAnsi="仿宋" w:eastAsia="仿宋_GB2312" w:cs="Arial"/>
          <w:color w:val="000000"/>
          <w:kern w:val="0"/>
          <w:sz w:val="32"/>
          <w:szCs w:val="32"/>
        </w:rPr>
      </w:pPr>
      <w:r>
        <w:rPr>
          <w:rFonts w:hint="eastAsia" w:ascii="仿宋_GB2312" w:hAnsi="仿宋" w:eastAsia="仿宋_GB2312"/>
          <w:b/>
          <w:color w:val="000000"/>
          <w:sz w:val="32"/>
          <w:szCs w:val="32"/>
        </w:rPr>
        <w:t xml:space="preserve">第二十四条 </w:t>
      </w:r>
      <w:r>
        <w:rPr>
          <w:rFonts w:hint="eastAsia" w:ascii="仿宋_GB2312" w:hAnsi="仿宋" w:eastAsia="仿宋_GB2312" w:cs="Arial"/>
          <w:color w:val="000000"/>
          <w:kern w:val="0"/>
          <w:sz w:val="32"/>
          <w:szCs w:val="32"/>
        </w:rPr>
        <w:t>自治县自治机关对模范执行本条例的单位和个人，予以表彰和奖励。表彰和奖励的实施办法，由自治县人民政府制定。</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第二十五条 </w:t>
      </w:r>
      <w:r>
        <w:rPr>
          <w:rFonts w:hint="eastAsia" w:ascii="仿宋_GB2312" w:hAnsi="仿宋" w:eastAsia="仿宋_GB2312"/>
          <w:color w:val="000000"/>
          <w:sz w:val="32"/>
          <w:szCs w:val="32"/>
        </w:rPr>
        <w:t>违反本条例的单位和个人，视其情节，分别给予批评教育或行政处罚。</w:t>
      </w:r>
    </w:p>
    <w:p>
      <w:pPr>
        <w:ind w:firstLine="502" w:firstLineChars="157"/>
        <w:rPr>
          <w:rFonts w:hint="eastAsia" w:ascii="仿宋_GB2312" w:hAnsi="仿宋" w:eastAsia="仿宋_GB2312"/>
          <w:color w:val="000000"/>
          <w:sz w:val="32"/>
          <w:szCs w:val="32"/>
        </w:rPr>
      </w:pPr>
      <w:r>
        <w:rPr>
          <w:rFonts w:hint="eastAsia" w:ascii="仿宋_GB2312" w:hAnsi="仿宋" w:eastAsia="仿宋_GB2312"/>
          <w:color w:val="000000"/>
          <w:sz w:val="32"/>
          <w:szCs w:val="32"/>
        </w:rPr>
        <w:t>（一）违反本条例第十八条、第十九条规定的，由蒙古语言文字工作机构责令限期改正；逾期不改正的，处2000元罚款。</w:t>
      </w:r>
    </w:p>
    <w:p>
      <w:pPr>
        <w:ind w:firstLine="480" w:firstLineChars="150"/>
        <w:rPr>
          <w:rFonts w:hint="eastAsia" w:ascii="仿宋_GB2312" w:hAnsi="仿宋" w:eastAsia="仿宋_GB2312" w:cs="Arial"/>
          <w:color w:val="000000"/>
          <w:kern w:val="0"/>
          <w:sz w:val="32"/>
          <w:szCs w:val="32"/>
        </w:rPr>
      </w:pPr>
      <w:r>
        <w:rPr>
          <w:rFonts w:hint="eastAsia" w:ascii="仿宋_GB2312" w:hAnsi="仿宋" w:eastAsia="仿宋_GB2312"/>
          <w:color w:val="000000"/>
          <w:sz w:val="32"/>
          <w:szCs w:val="32"/>
        </w:rPr>
        <w:t>（二）</w:t>
      </w:r>
      <w:r>
        <w:rPr>
          <w:rFonts w:hint="eastAsia" w:ascii="仿宋_GB2312" w:hAnsi="仿宋" w:eastAsia="仿宋_GB2312" w:cs="Arial"/>
          <w:color w:val="000000"/>
          <w:kern w:val="0"/>
          <w:sz w:val="32"/>
          <w:szCs w:val="32"/>
        </w:rPr>
        <w:t>违反本条例其他条款的，由自治县人民政府责令改正，拒不改正的，由有关行政机关给予行政处分。</w:t>
      </w:r>
    </w:p>
    <w:p>
      <w:pPr>
        <w:ind w:firstLine="630" w:firstLineChars="196"/>
        <w:rPr>
          <w:rFonts w:hint="eastAsia" w:ascii="仿宋_GB2312" w:hAnsi="仿宋" w:eastAsia="仿宋_GB2312"/>
          <w:color w:val="000000"/>
          <w:sz w:val="32"/>
          <w:szCs w:val="32"/>
        </w:rPr>
      </w:pPr>
      <w:r>
        <w:rPr>
          <w:rFonts w:hint="eastAsia" w:ascii="仿宋_GB2312" w:hAnsi="仿宋" w:eastAsia="仿宋_GB2312"/>
          <w:b/>
          <w:color w:val="000000"/>
          <w:sz w:val="32"/>
          <w:szCs w:val="32"/>
        </w:rPr>
        <w:t xml:space="preserve">第二十六条 </w:t>
      </w:r>
      <w:r>
        <w:rPr>
          <w:rFonts w:hint="eastAsia" w:ascii="仿宋_GB2312" w:hAnsi="仿宋" w:eastAsia="仿宋_GB2312"/>
          <w:color w:val="000000"/>
          <w:sz w:val="32"/>
          <w:szCs w:val="32"/>
        </w:rPr>
        <w:t>自治县蒙古语言文字工作机构的工作人员，不依法履行监督管理职责，或者发现违法行为不予查处的，由自治县人民政府对有关责任人员依法给予行政处分。</w:t>
      </w:r>
    </w:p>
    <w:p>
      <w:pPr>
        <w:ind w:firstLine="630" w:firstLineChars="196"/>
        <w:rPr>
          <w:rFonts w:hint="eastAsia" w:ascii="仿宋_GB2312" w:eastAsia="仿宋_GB2312"/>
          <w:color w:val="000000"/>
          <w:sz w:val="32"/>
          <w:szCs w:val="32"/>
        </w:rPr>
      </w:pPr>
      <w:r>
        <w:rPr>
          <w:rFonts w:hint="eastAsia" w:ascii="仿宋_GB2312" w:hAnsi="仿宋" w:eastAsia="仿宋_GB2312"/>
          <w:b/>
          <w:color w:val="000000"/>
          <w:sz w:val="32"/>
          <w:szCs w:val="32"/>
        </w:rPr>
        <w:t xml:space="preserve">第二十七条 </w:t>
      </w:r>
      <w:r>
        <w:rPr>
          <w:rFonts w:hint="eastAsia" w:ascii="仿宋_GB2312" w:hAnsi="仿宋" w:eastAsia="仿宋_GB2312" w:cs="Arial"/>
          <w:color w:val="000000"/>
          <w:kern w:val="0"/>
          <w:sz w:val="32"/>
          <w:szCs w:val="32"/>
        </w:rPr>
        <w:t>本条例自公布之日起施行。本条例由自治县人民代表大会常务委员会负责解释。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楷体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大标宋简体">
    <w:altName w:val="微软雅黑"/>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楷体简体">
    <w:altName w:val="宋体"/>
    <w:panose1 w:val="00000000000000000000"/>
    <w:charset w:val="00"/>
    <w:family w:val="auto"/>
    <w:pitch w:val="default"/>
    <w:sig w:usb0="00000000" w:usb1="00000000" w:usb2="00000000" w:usb3="00000000" w:csb0="00000000"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2531"/>
    <w:rsid w:val="00002AA0"/>
    <w:rsid w:val="00012826"/>
    <w:rsid w:val="00013DC1"/>
    <w:rsid w:val="000160A1"/>
    <w:rsid w:val="00021EBF"/>
    <w:rsid w:val="00024C62"/>
    <w:rsid w:val="0002544D"/>
    <w:rsid w:val="00027818"/>
    <w:rsid w:val="000368B3"/>
    <w:rsid w:val="000368FA"/>
    <w:rsid w:val="00037AFB"/>
    <w:rsid w:val="00041E3F"/>
    <w:rsid w:val="00043F66"/>
    <w:rsid w:val="00046180"/>
    <w:rsid w:val="000522E3"/>
    <w:rsid w:val="000524E3"/>
    <w:rsid w:val="00065F0F"/>
    <w:rsid w:val="00076BC0"/>
    <w:rsid w:val="0008495D"/>
    <w:rsid w:val="000855FE"/>
    <w:rsid w:val="00092DC9"/>
    <w:rsid w:val="00097257"/>
    <w:rsid w:val="000A04C6"/>
    <w:rsid w:val="000A2417"/>
    <w:rsid w:val="000A4BC1"/>
    <w:rsid w:val="000A7CF8"/>
    <w:rsid w:val="000B458D"/>
    <w:rsid w:val="000B47ED"/>
    <w:rsid w:val="000B6654"/>
    <w:rsid w:val="000C3D94"/>
    <w:rsid w:val="000C6C0C"/>
    <w:rsid w:val="000D1E7F"/>
    <w:rsid w:val="000D2365"/>
    <w:rsid w:val="000E0063"/>
    <w:rsid w:val="000E553E"/>
    <w:rsid w:val="000F2879"/>
    <w:rsid w:val="00113941"/>
    <w:rsid w:val="001139E3"/>
    <w:rsid w:val="00114E49"/>
    <w:rsid w:val="001151F4"/>
    <w:rsid w:val="0011704D"/>
    <w:rsid w:val="001210FB"/>
    <w:rsid w:val="001213AD"/>
    <w:rsid w:val="00124002"/>
    <w:rsid w:val="00127ADE"/>
    <w:rsid w:val="001300AD"/>
    <w:rsid w:val="00131B12"/>
    <w:rsid w:val="00132CF3"/>
    <w:rsid w:val="00135EAA"/>
    <w:rsid w:val="0013784F"/>
    <w:rsid w:val="001476AC"/>
    <w:rsid w:val="00152B0F"/>
    <w:rsid w:val="001558FE"/>
    <w:rsid w:val="00155A82"/>
    <w:rsid w:val="00160992"/>
    <w:rsid w:val="00170789"/>
    <w:rsid w:val="00181F20"/>
    <w:rsid w:val="001825B4"/>
    <w:rsid w:val="001842E4"/>
    <w:rsid w:val="0019079C"/>
    <w:rsid w:val="001920AC"/>
    <w:rsid w:val="00194B00"/>
    <w:rsid w:val="00195DAA"/>
    <w:rsid w:val="0019739B"/>
    <w:rsid w:val="001A2911"/>
    <w:rsid w:val="001B067F"/>
    <w:rsid w:val="001B10E6"/>
    <w:rsid w:val="001B2124"/>
    <w:rsid w:val="001B262E"/>
    <w:rsid w:val="001B509F"/>
    <w:rsid w:val="001B66AF"/>
    <w:rsid w:val="001B7159"/>
    <w:rsid w:val="001B7B8A"/>
    <w:rsid w:val="001C1215"/>
    <w:rsid w:val="001C141D"/>
    <w:rsid w:val="001C34D5"/>
    <w:rsid w:val="001D65DD"/>
    <w:rsid w:val="001D6E29"/>
    <w:rsid w:val="001E03C7"/>
    <w:rsid w:val="001E34ED"/>
    <w:rsid w:val="001F4ACF"/>
    <w:rsid w:val="00207ACD"/>
    <w:rsid w:val="002106ED"/>
    <w:rsid w:val="00217252"/>
    <w:rsid w:val="00221687"/>
    <w:rsid w:val="00222531"/>
    <w:rsid w:val="002258E9"/>
    <w:rsid w:val="00226FEE"/>
    <w:rsid w:val="00235EE1"/>
    <w:rsid w:val="00244F43"/>
    <w:rsid w:val="00251AA1"/>
    <w:rsid w:val="00261582"/>
    <w:rsid w:val="002620F9"/>
    <w:rsid w:val="002640FD"/>
    <w:rsid w:val="002717C9"/>
    <w:rsid w:val="0027243F"/>
    <w:rsid w:val="00273BBC"/>
    <w:rsid w:val="002748F0"/>
    <w:rsid w:val="0027724D"/>
    <w:rsid w:val="00282B36"/>
    <w:rsid w:val="00286372"/>
    <w:rsid w:val="00286659"/>
    <w:rsid w:val="00290358"/>
    <w:rsid w:val="00290D93"/>
    <w:rsid w:val="00293DDB"/>
    <w:rsid w:val="00295536"/>
    <w:rsid w:val="002A1537"/>
    <w:rsid w:val="002A2E43"/>
    <w:rsid w:val="002A416B"/>
    <w:rsid w:val="002A5610"/>
    <w:rsid w:val="002B2A78"/>
    <w:rsid w:val="002C6752"/>
    <w:rsid w:val="002C6912"/>
    <w:rsid w:val="002D0AD5"/>
    <w:rsid w:val="002F0B36"/>
    <w:rsid w:val="002F4486"/>
    <w:rsid w:val="002F6F51"/>
    <w:rsid w:val="00302DCD"/>
    <w:rsid w:val="00305A6B"/>
    <w:rsid w:val="003111DC"/>
    <w:rsid w:val="00311C79"/>
    <w:rsid w:val="0031510A"/>
    <w:rsid w:val="00315A6F"/>
    <w:rsid w:val="00325D7E"/>
    <w:rsid w:val="00334C5F"/>
    <w:rsid w:val="0033505A"/>
    <w:rsid w:val="00337F3D"/>
    <w:rsid w:val="00345372"/>
    <w:rsid w:val="003472DD"/>
    <w:rsid w:val="00356C73"/>
    <w:rsid w:val="00362A54"/>
    <w:rsid w:val="00363E48"/>
    <w:rsid w:val="00367084"/>
    <w:rsid w:val="00370752"/>
    <w:rsid w:val="00372D56"/>
    <w:rsid w:val="00376442"/>
    <w:rsid w:val="00377D5D"/>
    <w:rsid w:val="0038088F"/>
    <w:rsid w:val="003858B7"/>
    <w:rsid w:val="00393614"/>
    <w:rsid w:val="003B20C9"/>
    <w:rsid w:val="003B5B87"/>
    <w:rsid w:val="003B7B0C"/>
    <w:rsid w:val="003C0341"/>
    <w:rsid w:val="003C458F"/>
    <w:rsid w:val="003D012D"/>
    <w:rsid w:val="003D4046"/>
    <w:rsid w:val="003D7817"/>
    <w:rsid w:val="003E06EE"/>
    <w:rsid w:val="003E0AE4"/>
    <w:rsid w:val="003E13AF"/>
    <w:rsid w:val="00404C8B"/>
    <w:rsid w:val="00406FB6"/>
    <w:rsid w:val="00407030"/>
    <w:rsid w:val="00411216"/>
    <w:rsid w:val="0041266E"/>
    <w:rsid w:val="00416883"/>
    <w:rsid w:val="00420FA2"/>
    <w:rsid w:val="00421B51"/>
    <w:rsid w:val="00423178"/>
    <w:rsid w:val="00425596"/>
    <w:rsid w:val="00435688"/>
    <w:rsid w:val="00444A8A"/>
    <w:rsid w:val="00447E7A"/>
    <w:rsid w:val="004500A1"/>
    <w:rsid w:val="00451BDB"/>
    <w:rsid w:val="00457A80"/>
    <w:rsid w:val="004644AC"/>
    <w:rsid w:val="004647D8"/>
    <w:rsid w:val="00474181"/>
    <w:rsid w:val="00476451"/>
    <w:rsid w:val="00484D52"/>
    <w:rsid w:val="0049144E"/>
    <w:rsid w:val="0049642B"/>
    <w:rsid w:val="004A4D60"/>
    <w:rsid w:val="004A5C2D"/>
    <w:rsid w:val="004B6FDC"/>
    <w:rsid w:val="004C2A01"/>
    <w:rsid w:val="004C4406"/>
    <w:rsid w:val="004C4D2B"/>
    <w:rsid w:val="004D054A"/>
    <w:rsid w:val="004D3320"/>
    <w:rsid w:val="004D3543"/>
    <w:rsid w:val="004E393E"/>
    <w:rsid w:val="004E4447"/>
    <w:rsid w:val="004E519E"/>
    <w:rsid w:val="004E7539"/>
    <w:rsid w:val="004F111C"/>
    <w:rsid w:val="004F1506"/>
    <w:rsid w:val="004F17E0"/>
    <w:rsid w:val="004F76A0"/>
    <w:rsid w:val="00520099"/>
    <w:rsid w:val="00522522"/>
    <w:rsid w:val="00542501"/>
    <w:rsid w:val="005455C9"/>
    <w:rsid w:val="00546A2B"/>
    <w:rsid w:val="00546D11"/>
    <w:rsid w:val="00546F89"/>
    <w:rsid w:val="005503C4"/>
    <w:rsid w:val="0055040C"/>
    <w:rsid w:val="00560E52"/>
    <w:rsid w:val="0056536C"/>
    <w:rsid w:val="0056774A"/>
    <w:rsid w:val="00567C19"/>
    <w:rsid w:val="00571EB9"/>
    <w:rsid w:val="005730D1"/>
    <w:rsid w:val="00576613"/>
    <w:rsid w:val="00577997"/>
    <w:rsid w:val="00580402"/>
    <w:rsid w:val="00581841"/>
    <w:rsid w:val="00584F8B"/>
    <w:rsid w:val="00586971"/>
    <w:rsid w:val="00586C1A"/>
    <w:rsid w:val="00586E2E"/>
    <w:rsid w:val="00595853"/>
    <w:rsid w:val="00595C71"/>
    <w:rsid w:val="005962CF"/>
    <w:rsid w:val="005A0130"/>
    <w:rsid w:val="005A0E8A"/>
    <w:rsid w:val="005A12A3"/>
    <w:rsid w:val="005A18F3"/>
    <w:rsid w:val="005A1C2F"/>
    <w:rsid w:val="005A4D9C"/>
    <w:rsid w:val="005C2B9E"/>
    <w:rsid w:val="005C3077"/>
    <w:rsid w:val="005C5867"/>
    <w:rsid w:val="005D0B43"/>
    <w:rsid w:val="005D720C"/>
    <w:rsid w:val="005E1684"/>
    <w:rsid w:val="005E2DE2"/>
    <w:rsid w:val="005F062C"/>
    <w:rsid w:val="00601095"/>
    <w:rsid w:val="00602DD3"/>
    <w:rsid w:val="00606642"/>
    <w:rsid w:val="00607554"/>
    <w:rsid w:val="00612B65"/>
    <w:rsid w:val="006137E8"/>
    <w:rsid w:val="00616022"/>
    <w:rsid w:val="006228A6"/>
    <w:rsid w:val="006239D6"/>
    <w:rsid w:val="00625B34"/>
    <w:rsid w:val="00634D8F"/>
    <w:rsid w:val="00634E4A"/>
    <w:rsid w:val="00636DC1"/>
    <w:rsid w:val="006402B4"/>
    <w:rsid w:val="00643736"/>
    <w:rsid w:val="0064413F"/>
    <w:rsid w:val="00645CED"/>
    <w:rsid w:val="006526E6"/>
    <w:rsid w:val="00654F89"/>
    <w:rsid w:val="006557FA"/>
    <w:rsid w:val="006558B8"/>
    <w:rsid w:val="0065672A"/>
    <w:rsid w:val="0065760F"/>
    <w:rsid w:val="0066700A"/>
    <w:rsid w:val="00671E9B"/>
    <w:rsid w:val="006772EA"/>
    <w:rsid w:val="006822D8"/>
    <w:rsid w:val="006A314E"/>
    <w:rsid w:val="006A5915"/>
    <w:rsid w:val="006A7369"/>
    <w:rsid w:val="006A7E35"/>
    <w:rsid w:val="006B6222"/>
    <w:rsid w:val="006C37F4"/>
    <w:rsid w:val="006C650C"/>
    <w:rsid w:val="006D12DF"/>
    <w:rsid w:val="006D35EF"/>
    <w:rsid w:val="006D5F65"/>
    <w:rsid w:val="006E1EB4"/>
    <w:rsid w:val="006F16CC"/>
    <w:rsid w:val="006F5443"/>
    <w:rsid w:val="006F566F"/>
    <w:rsid w:val="00711192"/>
    <w:rsid w:val="007122A9"/>
    <w:rsid w:val="0071273C"/>
    <w:rsid w:val="0071571A"/>
    <w:rsid w:val="007201A4"/>
    <w:rsid w:val="00733823"/>
    <w:rsid w:val="007401B2"/>
    <w:rsid w:val="00743114"/>
    <w:rsid w:val="00745160"/>
    <w:rsid w:val="00746903"/>
    <w:rsid w:val="00751901"/>
    <w:rsid w:val="00756063"/>
    <w:rsid w:val="00762CDF"/>
    <w:rsid w:val="007637F5"/>
    <w:rsid w:val="0077250D"/>
    <w:rsid w:val="00783831"/>
    <w:rsid w:val="00790841"/>
    <w:rsid w:val="007909C3"/>
    <w:rsid w:val="00792F4F"/>
    <w:rsid w:val="00793727"/>
    <w:rsid w:val="00793E96"/>
    <w:rsid w:val="007A0556"/>
    <w:rsid w:val="007A176C"/>
    <w:rsid w:val="007A3C92"/>
    <w:rsid w:val="007A65BE"/>
    <w:rsid w:val="007A702C"/>
    <w:rsid w:val="007B29FA"/>
    <w:rsid w:val="007B38D8"/>
    <w:rsid w:val="007B5E78"/>
    <w:rsid w:val="007C15B1"/>
    <w:rsid w:val="007C543D"/>
    <w:rsid w:val="007C71CF"/>
    <w:rsid w:val="007D153B"/>
    <w:rsid w:val="007D1E00"/>
    <w:rsid w:val="007D6B98"/>
    <w:rsid w:val="007D7351"/>
    <w:rsid w:val="007F232B"/>
    <w:rsid w:val="007F24EB"/>
    <w:rsid w:val="007F3708"/>
    <w:rsid w:val="007F63BD"/>
    <w:rsid w:val="007F69CB"/>
    <w:rsid w:val="008020ED"/>
    <w:rsid w:val="00804BD5"/>
    <w:rsid w:val="00804E4A"/>
    <w:rsid w:val="008129D7"/>
    <w:rsid w:val="0083433B"/>
    <w:rsid w:val="00840987"/>
    <w:rsid w:val="00840B8A"/>
    <w:rsid w:val="00841096"/>
    <w:rsid w:val="00842C05"/>
    <w:rsid w:val="00846241"/>
    <w:rsid w:val="00846EE0"/>
    <w:rsid w:val="008558B5"/>
    <w:rsid w:val="00855976"/>
    <w:rsid w:val="008612F3"/>
    <w:rsid w:val="008630EB"/>
    <w:rsid w:val="00863369"/>
    <w:rsid w:val="00866069"/>
    <w:rsid w:val="008728A3"/>
    <w:rsid w:val="00872BDF"/>
    <w:rsid w:val="00873C5E"/>
    <w:rsid w:val="008752D2"/>
    <w:rsid w:val="00876BC8"/>
    <w:rsid w:val="00880464"/>
    <w:rsid w:val="00884B29"/>
    <w:rsid w:val="00884F05"/>
    <w:rsid w:val="00885721"/>
    <w:rsid w:val="00890478"/>
    <w:rsid w:val="00890FA9"/>
    <w:rsid w:val="00893575"/>
    <w:rsid w:val="008949B0"/>
    <w:rsid w:val="00895CBE"/>
    <w:rsid w:val="008A5E75"/>
    <w:rsid w:val="008A75C3"/>
    <w:rsid w:val="008B196C"/>
    <w:rsid w:val="008B336D"/>
    <w:rsid w:val="008B4D93"/>
    <w:rsid w:val="008B6EAF"/>
    <w:rsid w:val="008C5C93"/>
    <w:rsid w:val="008D004E"/>
    <w:rsid w:val="008D0765"/>
    <w:rsid w:val="008D5FFE"/>
    <w:rsid w:val="008D6D56"/>
    <w:rsid w:val="008E1BD9"/>
    <w:rsid w:val="008F2692"/>
    <w:rsid w:val="008F3486"/>
    <w:rsid w:val="00905FCB"/>
    <w:rsid w:val="00914C8A"/>
    <w:rsid w:val="00915F7D"/>
    <w:rsid w:val="009216FC"/>
    <w:rsid w:val="00921E38"/>
    <w:rsid w:val="009223F5"/>
    <w:rsid w:val="00927375"/>
    <w:rsid w:val="00931BA6"/>
    <w:rsid w:val="009365A2"/>
    <w:rsid w:val="009376DA"/>
    <w:rsid w:val="009401EF"/>
    <w:rsid w:val="00940F58"/>
    <w:rsid w:val="00942759"/>
    <w:rsid w:val="00945B2F"/>
    <w:rsid w:val="0095165E"/>
    <w:rsid w:val="009555E0"/>
    <w:rsid w:val="009560D5"/>
    <w:rsid w:val="0095746B"/>
    <w:rsid w:val="009609F5"/>
    <w:rsid w:val="00966AC9"/>
    <w:rsid w:val="00966C3B"/>
    <w:rsid w:val="009676DF"/>
    <w:rsid w:val="00973DCD"/>
    <w:rsid w:val="00973ED1"/>
    <w:rsid w:val="0098430D"/>
    <w:rsid w:val="00984558"/>
    <w:rsid w:val="00986D6B"/>
    <w:rsid w:val="009A0C7A"/>
    <w:rsid w:val="009A1E98"/>
    <w:rsid w:val="009A6258"/>
    <w:rsid w:val="009A739D"/>
    <w:rsid w:val="009A7DF8"/>
    <w:rsid w:val="009B3B8D"/>
    <w:rsid w:val="009B6526"/>
    <w:rsid w:val="009C1398"/>
    <w:rsid w:val="009C4751"/>
    <w:rsid w:val="009C489A"/>
    <w:rsid w:val="009D027A"/>
    <w:rsid w:val="009D1DA5"/>
    <w:rsid w:val="009E2A9D"/>
    <w:rsid w:val="009E3893"/>
    <w:rsid w:val="009E5733"/>
    <w:rsid w:val="009E59D7"/>
    <w:rsid w:val="009E6CEE"/>
    <w:rsid w:val="009F1E39"/>
    <w:rsid w:val="009F41CC"/>
    <w:rsid w:val="009F504F"/>
    <w:rsid w:val="009F5341"/>
    <w:rsid w:val="009F769B"/>
    <w:rsid w:val="009F78A5"/>
    <w:rsid w:val="00A018BB"/>
    <w:rsid w:val="00A01B55"/>
    <w:rsid w:val="00A07DDD"/>
    <w:rsid w:val="00A124F5"/>
    <w:rsid w:val="00A16A2F"/>
    <w:rsid w:val="00A231DE"/>
    <w:rsid w:val="00A26A91"/>
    <w:rsid w:val="00A304A8"/>
    <w:rsid w:val="00A33883"/>
    <w:rsid w:val="00A35899"/>
    <w:rsid w:val="00A359A1"/>
    <w:rsid w:val="00A420A0"/>
    <w:rsid w:val="00A425CB"/>
    <w:rsid w:val="00A4296C"/>
    <w:rsid w:val="00A433A7"/>
    <w:rsid w:val="00A43E14"/>
    <w:rsid w:val="00A5539F"/>
    <w:rsid w:val="00A55D9B"/>
    <w:rsid w:val="00A55FBC"/>
    <w:rsid w:val="00A67E4D"/>
    <w:rsid w:val="00A75488"/>
    <w:rsid w:val="00A80E84"/>
    <w:rsid w:val="00A817BF"/>
    <w:rsid w:val="00A832B4"/>
    <w:rsid w:val="00A86B44"/>
    <w:rsid w:val="00A9084F"/>
    <w:rsid w:val="00A94817"/>
    <w:rsid w:val="00A95160"/>
    <w:rsid w:val="00A96A2D"/>
    <w:rsid w:val="00AA23CB"/>
    <w:rsid w:val="00AA393F"/>
    <w:rsid w:val="00AA42F9"/>
    <w:rsid w:val="00AB4894"/>
    <w:rsid w:val="00AB5FFA"/>
    <w:rsid w:val="00AC0D6F"/>
    <w:rsid w:val="00AD2C2F"/>
    <w:rsid w:val="00AD36B4"/>
    <w:rsid w:val="00AD6065"/>
    <w:rsid w:val="00AE685C"/>
    <w:rsid w:val="00AF0F22"/>
    <w:rsid w:val="00AF196C"/>
    <w:rsid w:val="00AF3C5F"/>
    <w:rsid w:val="00AF4509"/>
    <w:rsid w:val="00B0410D"/>
    <w:rsid w:val="00B10E29"/>
    <w:rsid w:val="00B22866"/>
    <w:rsid w:val="00B2347F"/>
    <w:rsid w:val="00B243D6"/>
    <w:rsid w:val="00B25656"/>
    <w:rsid w:val="00B32ABC"/>
    <w:rsid w:val="00B45DA2"/>
    <w:rsid w:val="00B53C9B"/>
    <w:rsid w:val="00B550ED"/>
    <w:rsid w:val="00B55ADB"/>
    <w:rsid w:val="00B607D2"/>
    <w:rsid w:val="00B61810"/>
    <w:rsid w:val="00B65DE6"/>
    <w:rsid w:val="00B77B27"/>
    <w:rsid w:val="00B91DDD"/>
    <w:rsid w:val="00BA1574"/>
    <w:rsid w:val="00BA1A26"/>
    <w:rsid w:val="00BA7E7F"/>
    <w:rsid w:val="00BB3C0B"/>
    <w:rsid w:val="00BB5BDF"/>
    <w:rsid w:val="00BD0BF6"/>
    <w:rsid w:val="00BD1022"/>
    <w:rsid w:val="00BE2F91"/>
    <w:rsid w:val="00BE4532"/>
    <w:rsid w:val="00BE4BBB"/>
    <w:rsid w:val="00BE5DD8"/>
    <w:rsid w:val="00BF10BF"/>
    <w:rsid w:val="00BF53C9"/>
    <w:rsid w:val="00BF5C23"/>
    <w:rsid w:val="00C034CE"/>
    <w:rsid w:val="00C061E6"/>
    <w:rsid w:val="00C12769"/>
    <w:rsid w:val="00C17FA5"/>
    <w:rsid w:val="00C236D4"/>
    <w:rsid w:val="00C31784"/>
    <w:rsid w:val="00C376EE"/>
    <w:rsid w:val="00C40636"/>
    <w:rsid w:val="00C415F0"/>
    <w:rsid w:val="00C53F59"/>
    <w:rsid w:val="00C61062"/>
    <w:rsid w:val="00C62C2C"/>
    <w:rsid w:val="00C63B2A"/>
    <w:rsid w:val="00C658CC"/>
    <w:rsid w:val="00C662B6"/>
    <w:rsid w:val="00C662E1"/>
    <w:rsid w:val="00C72394"/>
    <w:rsid w:val="00C73307"/>
    <w:rsid w:val="00C7562C"/>
    <w:rsid w:val="00C77C7D"/>
    <w:rsid w:val="00C77CBC"/>
    <w:rsid w:val="00C8391D"/>
    <w:rsid w:val="00C86850"/>
    <w:rsid w:val="00C90844"/>
    <w:rsid w:val="00C959C5"/>
    <w:rsid w:val="00CA54F4"/>
    <w:rsid w:val="00CA6921"/>
    <w:rsid w:val="00CA7839"/>
    <w:rsid w:val="00CB1591"/>
    <w:rsid w:val="00CB4CB3"/>
    <w:rsid w:val="00CB744E"/>
    <w:rsid w:val="00CC1FA6"/>
    <w:rsid w:val="00CC37AE"/>
    <w:rsid w:val="00CC6B92"/>
    <w:rsid w:val="00CD1CFE"/>
    <w:rsid w:val="00CE1F64"/>
    <w:rsid w:val="00CE7698"/>
    <w:rsid w:val="00CF2B1C"/>
    <w:rsid w:val="00CF6FC1"/>
    <w:rsid w:val="00D00425"/>
    <w:rsid w:val="00D00B94"/>
    <w:rsid w:val="00D02ACC"/>
    <w:rsid w:val="00D06697"/>
    <w:rsid w:val="00D12BA9"/>
    <w:rsid w:val="00D13F81"/>
    <w:rsid w:val="00D172FC"/>
    <w:rsid w:val="00D20C82"/>
    <w:rsid w:val="00D20F30"/>
    <w:rsid w:val="00D2228F"/>
    <w:rsid w:val="00D259AF"/>
    <w:rsid w:val="00D31727"/>
    <w:rsid w:val="00D34BAE"/>
    <w:rsid w:val="00D352EA"/>
    <w:rsid w:val="00D50A09"/>
    <w:rsid w:val="00D52455"/>
    <w:rsid w:val="00D5376D"/>
    <w:rsid w:val="00D56BAF"/>
    <w:rsid w:val="00D61C03"/>
    <w:rsid w:val="00D64DDA"/>
    <w:rsid w:val="00D65F52"/>
    <w:rsid w:val="00D660D1"/>
    <w:rsid w:val="00D77B68"/>
    <w:rsid w:val="00D8022D"/>
    <w:rsid w:val="00D80A16"/>
    <w:rsid w:val="00D81EB0"/>
    <w:rsid w:val="00D84BDF"/>
    <w:rsid w:val="00D876DC"/>
    <w:rsid w:val="00D90B3B"/>
    <w:rsid w:val="00D91885"/>
    <w:rsid w:val="00D9251D"/>
    <w:rsid w:val="00D9305B"/>
    <w:rsid w:val="00D94134"/>
    <w:rsid w:val="00D96A9D"/>
    <w:rsid w:val="00DA07AD"/>
    <w:rsid w:val="00DB5780"/>
    <w:rsid w:val="00DC7587"/>
    <w:rsid w:val="00DD2035"/>
    <w:rsid w:val="00DD5D37"/>
    <w:rsid w:val="00DD5D9D"/>
    <w:rsid w:val="00DD648B"/>
    <w:rsid w:val="00DE22C9"/>
    <w:rsid w:val="00DE2E27"/>
    <w:rsid w:val="00DE7E34"/>
    <w:rsid w:val="00DF1A9B"/>
    <w:rsid w:val="00DF629D"/>
    <w:rsid w:val="00DF65BB"/>
    <w:rsid w:val="00E03006"/>
    <w:rsid w:val="00E064EE"/>
    <w:rsid w:val="00E10B4D"/>
    <w:rsid w:val="00E15A50"/>
    <w:rsid w:val="00E16437"/>
    <w:rsid w:val="00E16C32"/>
    <w:rsid w:val="00E22384"/>
    <w:rsid w:val="00E2758C"/>
    <w:rsid w:val="00E27A7C"/>
    <w:rsid w:val="00E31234"/>
    <w:rsid w:val="00E34404"/>
    <w:rsid w:val="00E3603F"/>
    <w:rsid w:val="00E37A23"/>
    <w:rsid w:val="00E40D04"/>
    <w:rsid w:val="00E50664"/>
    <w:rsid w:val="00E64201"/>
    <w:rsid w:val="00E65A82"/>
    <w:rsid w:val="00E83A86"/>
    <w:rsid w:val="00E8667B"/>
    <w:rsid w:val="00E87EE6"/>
    <w:rsid w:val="00E954AD"/>
    <w:rsid w:val="00E97D1F"/>
    <w:rsid w:val="00EA06B9"/>
    <w:rsid w:val="00EA2833"/>
    <w:rsid w:val="00EA5C40"/>
    <w:rsid w:val="00EA695A"/>
    <w:rsid w:val="00EB00E7"/>
    <w:rsid w:val="00EB0844"/>
    <w:rsid w:val="00EB5DD5"/>
    <w:rsid w:val="00EB6434"/>
    <w:rsid w:val="00ED1E41"/>
    <w:rsid w:val="00ED3451"/>
    <w:rsid w:val="00ED7F4F"/>
    <w:rsid w:val="00EE0C2A"/>
    <w:rsid w:val="00EE529F"/>
    <w:rsid w:val="00EF5CE5"/>
    <w:rsid w:val="00EF6B89"/>
    <w:rsid w:val="00F0237E"/>
    <w:rsid w:val="00F06F64"/>
    <w:rsid w:val="00F105CC"/>
    <w:rsid w:val="00F12433"/>
    <w:rsid w:val="00F14111"/>
    <w:rsid w:val="00F327F4"/>
    <w:rsid w:val="00F34347"/>
    <w:rsid w:val="00F40E98"/>
    <w:rsid w:val="00F41B3F"/>
    <w:rsid w:val="00F457D7"/>
    <w:rsid w:val="00F53984"/>
    <w:rsid w:val="00F53A48"/>
    <w:rsid w:val="00F57CD9"/>
    <w:rsid w:val="00F63E80"/>
    <w:rsid w:val="00F652D9"/>
    <w:rsid w:val="00F70FC4"/>
    <w:rsid w:val="00F72913"/>
    <w:rsid w:val="00F811CC"/>
    <w:rsid w:val="00F82867"/>
    <w:rsid w:val="00F850F5"/>
    <w:rsid w:val="00F8714C"/>
    <w:rsid w:val="00F871EF"/>
    <w:rsid w:val="00F90DCA"/>
    <w:rsid w:val="00F927FD"/>
    <w:rsid w:val="00F9408D"/>
    <w:rsid w:val="00F97C6C"/>
    <w:rsid w:val="00FA0166"/>
    <w:rsid w:val="00FA0FCE"/>
    <w:rsid w:val="00FA4234"/>
    <w:rsid w:val="00FA4A70"/>
    <w:rsid w:val="00FA4BF9"/>
    <w:rsid w:val="00FA7866"/>
    <w:rsid w:val="00FB60EA"/>
    <w:rsid w:val="00FC327F"/>
    <w:rsid w:val="00FD1A7C"/>
    <w:rsid w:val="00FD45D2"/>
    <w:rsid w:val="00FE0CDF"/>
    <w:rsid w:val="00FE2454"/>
    <w:rsid w:val="00FE3C2C"/>
    <w:rsid w:val="00FE5147"/>
    <w:rsid w:val="00FF0A2C"/>
    <w:rsid w:val="00FF61F2"/>
    <w:rsid w:val="4221237E"/>
    <w:rsid w:val="4F7C1F6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6</Pages>
  <Words>400</Words>
  <Characters>2283</Characters>
  <Lines>19</Lines>
  <Paragraphs>5</Paragraphs>
  <ScaleCrop>false</ScaleCrop>
  <LinksUpToDate>false</LinksUpToDate>
  <CharactersWithSpaces>2678</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2017-03-01T06:02:00Z</dcterms:created>
  <dc:creator>user</dc:creator>
  <cp:lastModifiedBy>admin</cp:lastModifiedBy>
  <dcterms:modified xsi:type="dcterms:W3CDTF">2017-03-03T08:37:32Z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