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97720" w14:textId="77777777" w:rsidR="009139C0" w:rsidRDefault="009139C0">
      <w:pPr>
        <w:pStyle w:val="3"/>
        <w:spacing w:beforeLines="0" w:before="0" w:afterLines="0" w:after="0"/>
      </w:pPr>
    </w:p>
    <w:p w14:paraId="600C0181" w14:textId="77777777" w:rsidR="009139C0" w:rsidRDefault="009139C0">
      <w:pPr>
        <w:pStyle w:val="3"/>
        <w:spacing w:beforeLines="0" w:before="0" w:afterLines="0" w:after="0"/>
      </w:pPr>
    </w:p>
    <w:p w14:paraId="47A2ADDF" w14:textId="77777777" w:rsidR="009139C0" w:rsidRDefault="00071080">
      <w:pPr>
        <w:pStyle w:val="3"/>
        <w:spacing w:beforeLines="0" w:before="0" w:afterLines="0" w:after="0"/>
      </w:pPr>
      <w:r>
        <w:rPr>
          <w:rFonts w:hint="eastAsia"/>
        </w:rPr>
        <w:t>大连市城市公共客运交通管理条例</w:t>
      </w:r>
    </w:p>
    <w:p w14:paraId="46F50F17" w14:textId="77777777" w:rsidR="009139C0" w:rsidRDefault="009139C0">
      <w:pPr>
        <w:pStyle w:val="TOC1"/>
      </w:pPr>
    </w:p>
    <w:p w14:paraId="4250BF58" w14:textId="77777777" w:rsidR="009139C0" w:rsidRDefault="00071080">
      <w:pPr>
        <w:pStyle w:val="TOC1"/>
      </w:pPr>
      <w:r>
        <w:rPr>
          <w:rFonts w:hint="eastAsia"/>
        </w:rPr>
        <w:t>（</w:t>
      </w:r>
      <w:r>
        <w:rPr>
          <w:rFonts w:hint="eastAsia"/>
        </w:rPr>
        <w:t>1994</w:t>
      </w:r>
      <w:r>
        <w:rPr>
          <w:rFonts w:hint="eastAsia"/>
        </w:rPr>
        <w:t>年</w:t>
      </w:r>
      <w:r>
        <w:rPr>
          <w:rFonts w:hint="eastAsia"/>
        </w:rPr>
        <w:t>6</w:t>
      </w:r>
      <w:r>
        <w:rPr>
          <w:rFonts w:hint="eastAsia"/>
        </w:rPr>
        <w:t>月</w:t>
      </w:r>
      <w:r>
        <w:rPr>
          <w:rFonts w:hint="eastAsia"/>
        </w:rPr>
        <w:t>27</w:t>
      </w:r>
      <w:r>
        <w:rPr>
          <w:rFonts w:hint="eastAsia"/>
        </w:rPr>
        <w:t>日辽宁省大连市第十一届人民代表大会常务委员会第十次会议通过</w:t>
      </w:r>
      <w:r>
        <w:rPr>
          <w:rFonts w:hint="eastAsia"/>
        </w:rPr>
        <w:t xml:space="preserve">  1994</w:t>
      </w:r>
      <w:r>
        <w:rPr>
          <w:rFonts w:hint="eastAsia"/>
        </w:rPr>
        <w:t>年</w:t>
      </w:r>
      <w:r>
        <w:rPr>
          <w:rFonts w:hint="eastAsia"/>
        </w:rPr>
        <w:t>7</w:t>
      </w:r>
      <w:r>
        <w:rPr>
          <w:rFonts w:hint="eastAsia"/>
        </w:rPr>
        <w:t>月</w:t>
      </w:r>
      <w:r>
        <w:rPr>
          <w:rFonts w:hint="eastAsia"/>
        </w:rPr>
        <w:t>30</w:t>
      </w:r>
      <w:r>
        <w:rPr>
          <w:rFonts w:hint="eastAsia"/>
        </w:rPr>
        <w:t>日辽宁省第八届人民代表大会常务委员会第九次会议批准</w:t>
      </w:r>
      <w:r>
        <w:rPr>
          <w:rFonts w:hint="eastAsia"/>
        </w:rPr>
        <w:t xml:space="preserve">  2007</w:t>
      </w:r>
      <w:r>
        <w:rPr>
          <w:rFonts w:hint="eastAsia"/>
        </w:rPr>
        <w:t>年</w:t>
      </w:r>
      <w:r>
        <w:rPr>
          <w:rFonts w:hint="eastAsia"/>
        </w:rPr>
        <w:t>8</w:t>
      </w:r>
      <w:r>
        <w:rPr>
          <w:rFonts w:hint="eastAsia"/>
        </w:rPr>
        <w:t>月</w:t>
      </w:r>
      <w:r>
        <w:rPr>
          <w:rFonts w:hint="eastAsia"/>
        </w:rPr>
        <w:t>27</w:t>
      </w:r>
      <w:r>
        <w:rPr>
          <w:rFonts w:hint="eastAsia"/>
        </w:rPr>
        <w:t>日大连市第十三届人民代表大会常务委员会第三十三次会议修订</w:t>
      </w:r>
      <w:r>
        <w:rPr>
          <w:rFonts w:hint="eastAsia"/>
        </w:rPr>
        <w:t xml:space="preserve">  2007</w:t>
      </w:r>
      <w:r>
        <w:rPr>
          <w:rFonts w:hint="eastAsia"/>
        </w:rPr>
        <w:t>年</w:t>
      </w:r>
      <w:r>
        <w:rPr>
          <w:rFonts w:hint="eastAsia"/>
        </w:rPr>
        <w:t>9</w:t>
      </w:r>
      <w:r>
        <w:rPr>
          <w:rFonts w:hint="eastAsia"/>
        </w:rPr>
        <w:t>月</w:t>
      </w:r>
      <w:r>
        <w:rPr>
          <w:rFonts w:hint="eastAsia"/>
        </w:rPr>
        <w:t>28</w:t>
      </w:r>
      <w:r>
        <w:rPr>
          <w:rFonts w:hint="eastAsia"/>
        </w:rPr>
        <w:t>日辽宁省第十届人民代表大会常务委员会第三十三次会议批准）</w:t>
      </w:r>
    </w:p>
    <w:p w14:paraId="2EC97294" w14:textId="77777777" w:rsidR="009139C0" w:rsidRDefault="009139C0">
      <w:pPr>
        <w:spacing w:line="560" w:lineRule="exact"/>
        <w:ind w:firstLineChars="200" w:firstLine="640"/>
        <w:rPr>
          <w:rFonts w:ascii="楷体" w:eastAsia="楷体" w:hAnsi="楷体" w:cs="楷体"/>
          <w:sz w:val="32"/>
          <w:szCs w:val="32"/>
          <w:lang w:bidi="ar"/>
        </w:rPr>
      </w:pPr>
    </w:p>
    <w:p w14:paraId="013D68EB" w14:textId="77777777" w:rsidR="009139C0" w:rsidRDefault="00071080">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Pr>
          <w:rFonts w:ascii="楷体" w:eastAsia="楷体" w:hAnsi="楷体" w:cs="楷体" w:hint="eastAsia"/>
          <w:sz w:val="32"/>
          <w:szCs w:val="32"/>
          <w:lang w:bidi="ar"/>
        </w:rPr>
        <w:t xml:space="preserve">    </w:t>
      </w:r>
      <w:r>
        <w:rPr>
          <w:rFonts w:ascii="楷体" w:eastAsia="楷体" w:hAnsi="楷体" w:cs="楷体" w:hint="eastAsia"/>
          <w:sz w:val="32"/>
          <w:szCs w:val="32"/>
          <w:lang w:bidi="ar"/>
        </w:rPr>
        <w:t>录</w:t>
      </w:r>
    </w:p>
    <w:p w14:paraId="2BEEA7FC" w14:textId="77777777" w:rsidR="009139C0" w:rsidRDefault="009139C0">
      <w:pPr>
        <w:spacing w:line="560" w:lineRule="exact"/>
        <w:jc w:val="center"/>
        <w:rPr>
          <w:rFonts w:ascii="楷体" w:eastAsia="楷体" w:hAnsi="楷体" w:cs="楷体"/>
          <w:sz w:val="32"/>
          <w:szCs w:val="32"/>
          <w:lang w:bidi="ar"/>
        </w:rPr>
      </w:pPr>
    </w:p>
    <w:p w14:paraId="7DAF3341" w14:textId="77777777" w:rsidR="009139C0" w:rsidRDefault="00071080">
      <w:pPr>
        <w:pStyle w:val="a5"/>
      </w:pPr>
      <w:r>
        <w:rPr>
          <w:rFonts w:ascii="楷体" w:hAnsi="楷体" w:cs="楷体" w:hint="eastAsia"/>
          <w:szCs w:val="32"/>
          <w:lang w:bidi="ar"/>
        </w:rPr>
        <w:fldChar w:fldCharType="begin"/>
      </w:r>
      <w:r>
        <w:rPr>
          <w:rFonts w:ascii="楷体" w:hAnsi="楷体" w:cs="楷体" w:hint="eastAsia"/>
          <w:szCs w:val="32"/>
          <w:lang w:bidi="ar"/>
        </w:rPr>
        <w:instrText xml:space="preserve">TOC \o "1-1" \n  \h \u </w:instrText>
      </w:r>
      <w:r>
        <w:rPr>
          <w:rFonts w:ascii="楷体" w:hAnsi="楷体" w:cs="楷体" w:hint="eastAsia"/>
          <w:szCs w:val="32"/>
          <w:lang w:bidi="ar"/>
        </w:rPr>
        <w:fldChar w:fldCharType="separate"/>
      </w:r>
      <w:hyperlink w:anchor="_Toc9745"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14:paraId="454E3F9C" w14:textId="77777777" w:rsidR="009139C0" w:rsidRDefault="00071080">
      <w:pPr>
        <w:pStyle w:val="a5"/>
      </w:pPr>
      <w:hyperlink w:anchor="_Toc23628" w:history="1">
        <w:r>
          <w:rPr>
            <w:rFonts w:hint="eastAsia"/>
          </w:rPr>
          <w:t>第二章</w:t>
        </w:r>
        <w:r>
          <w:rPr>
            <w:rFonts w:hint="eastAsia"/>
          </w:rPr>
          <w:t xml:space="preserve">  </w:t>
        </w:r>
        <w:r>
          <w:rPr>
            <w:rFonts w:hint="eastAsia"/>
          </w:rPr>
          <w:t>线路经营</w:t>
        </w:r>
      </w:hyperlink>
    </w:p>
    <w:p w14:paraId="65EB109F" w14:textId="77777777" w:rsidR="009139C0" w:rsidRDefault="00071080">
      <w:pPr>
        <w:pStyle w:val="a5"/>
      </w:pPr>
      <w:hyperlink w:anchor="_Toc19110" w:history="1">
        <w:r>
          <w:rPr>
            <w:rFonts w:hint="eastAsia"/>
          </w:rPr>
          <w:t>第三章</w:t>
        </w:r>
        <w:r>
          <w:rPr>
            <w:rFonts w:hint="eastAsia"/>
          </w:rPr>
          <w:t xml:space="preserve">  </w:t>
        </w:r>
        <w:r>
          <w:rPr>
            <w:rFonts w:hint="eastAsia"/>
          </w:rPr>
          <w:t>设施建设</w:t>
        </w:r>
      </w:hyperlink>
    </w:p>
    <w:p w14:paraId="05E99282" w14:textId="77777777" w:rsidR="009139C0" w:rsidRDefault="00071080">
      <w:pPr>
        <w:pStyle w:val="a5"/>
      </w:pPr>
      <w:hyperlink w:anchor="_Toc1709" w:history="1">
        <w:r>
          <w:rPr>
            <w:rFonts w:hint="eastAsia"/>
          </w:rPr>
          <w:t>第四章</w:t>
        </w:r>
        <w:r>
          <w:rPr>
            <w:rFonts w:hint="eastAsia"/>
          </w:rPr>
          <w:t xml:space="preserve">  </w:t>
        </w:r>
        <w:r>
          <w:rPr>
            <w:rFonts w:hint="eastAsia"/>
          </w:rPr>
          <w:t>营运管理</w:t>
        </w:r>
      </w:hyperlink>
    </w:p>
    <w:p w14:paraId="6CA64A88" w14:textId="77777777" w:rsidR="009139C0" w:rsidRDefault="00071080">
      <w:pPr>
        <w:pStyle w:val="a5"/>
      </w:pPr>
      <w:hyperlink w:anchor="_Toc20167" w:history="1">
        <w:r>
          <w:rPr>
            <w:rFonts w:hint="eastAsia"/>
          </w:rPr>
          <w:t>第五章</w:t>
        </w:r>
        <w:r>
          <w:rPr>
            <w:rFonts w:hint="eastAsia"/>
          </w:rPr>
          <w:t xml:space="preserve">  </w:t>
        </w:r>
        <w:r>
          <w:rPr>
            <w:rFonts w:hint="eastAsia"/>
          </w:rPr>
          <w:t>监督检查</w:t>
        </w:r>
      </w:hyperlink>
    </w:p>
    <w:p w14:paraId="42864448" w14:textId="77777777" w:rsidR="009139C0" w:rsidRDefault="00071080">
      <w:pPr>
        <w:pStyle w:val="a5"/>
      </w:pPr>
      <w:hyperlink w:anchor="_Toc3483" w:history="1">
        <w:r>
          <w:rPr>
            <w:rFonts w:hint="eastAsia"/>
          </w:rPr>
          <w:t>第六章</w:t>
        </w:r>
        <w:r>
          <w:rPr>
            <w:rFonts w:hint="eastAsia"/>
          </w:rPr>
          <w:t xml:space="preserve">  </w:t>
        </w:r>
        <w:r>
          <w:rPr>
            <w:rFonts w:hint="eastAsia"/>
          </w:rPr>
          <w:t>法律责任</w:t>
        </w:r>
      </w:hyperlink>
    </w:p>
    <w:p w14:paraId="33F6682E" w14:textId="77777777" w:rsidR="009139C0" w:rsidRDefault="00071080">
      <w:pPr>
        <w:pStyle w:val="a5"/>
      </w:pPr>
      <w:hyperlink w:anchor="_Toc10407" w:history="1">
        <w:r>
          <w:rPr>
            <w:rFonts w:hint="eastAsia"/>
          </w:rPr>
          <w:t>第七章</w:t>
        </w:r>
        <w:r>
          <w:rPr>
            <w:rFonts w:hint="eastAsia"/>
          </w:rPr>
          <w:t xml:space="preserve">  </w:t>
        </w:r>
        <w:r>
          <w:rPr>
            <w:rFonts w:hint="eastAsia"/>
          </w:rPr>
          <w:t>附</w:t>
        </w:r>
        <w:r>
          <w:rPr>
            <w:rFonts w:hint="eastAsia"/>
          </w:rPr>
          <w:t xml:space="preserve">    </w:t>
        </w:r>
        <w:r>
          <w:rPr>
            <w:rFonts w:hint="eastAsia"/>
          </w:rPr>
          <w:t>则</w:t>
        </w:r>
      </w:hyperlink>
    </w:p>
    <w:p w14:paraId="0F078761" w14:textId="77777777" w:rsidR="009139C0" w:rsidRDefault="00071080">
      <w:pPr>
        <w:spacing w:line="560" w:lineRule="exact"/>
        <w:jc w:val="center"/>
        <w:rPr>
          <w:rFonts w:ascii="楷体" w:eastAsia="楷体" w:hAnsi="楷体" w:cs="楷体"/>
          <w:sz w:val="32"/>
          <w:szCs w:val="32"/>
          <w:lang w:bidi="ar"/>
        </w:rPr>
      </w:pPr>
      <w:r>
        <w:rPr>
          <w:rFonts w:ascii="楷体" w:eastAsia="楷体" w:hAnsi="楷体" w:cs="楷体" w:hint="eastAsia"/>
          <w:szCs w:val="32"/>
          <w:lang w:bidi="ar"/>
        </w:rPr>
        <w:fldChar w:fldCharType="end"/>
      </w:r>
    </w:p>
    <w:p w14:paraId="2EE13F79" w14:textId="77777777" w:rsidR="009139C0" w:rsidRDefault="00071080">
      <w:pPr>
        <w:pStyle w:val="1"/>
      </w:pPr>
      <w:bookmarkStart w:id="0" w:name="_Toc9745"/>
      <w:r>
        <w:rPr>
          <w:rFonts w:hint="eastAsia"/>
        </w:rPr>
        <w:lastRenderedPageBreak/>
        <w:t>第一章</w:t>
      </w:r>
      <w:r>
        <w:rPr>
          <w:rFonts w:hint="eastAsia"/>
        </w:rPr>
        <w:t xml:space="preserve">  </w:t>
      </w:r>
      <w:r>
        <w:rPr>
          <w:rFonts w:hint="eastAsia"/>
        </w:rPr>
        <w:t>总</w:t>
      </w:r>
      <w:r>
        <w:rPr>
          <w:rFonts w:hint="eastAsia"/>
        </w:rPr>
        <w:t xml:space="preserve">    </w:t>
      </w:r>
      <w:r>
        <w:rPr>
          <w:rFonts w:hint="eastAsia"/>
        </w:rPr>
        <w:t>则</w:t>
      </w:r>
      <w:bookmarkEnd w:id="0"/>
    </w:p>
    <w:p w14:paraId="124CD762" w14:textId="77777777" w:rsidR="009139C0" w:rsidRDefault="009139C0">
      <w:pPr>
        <w:spacing w:line="560" w:lineRule="exact"/>
        <w:ind w:firstLineChars="200" w:firstLine="640"/>
        <w:rPr>
          <w:rStyle w:val="20"/>
        </w:rPr>
      </w:pPr>
    </w:p>
    <w:p w14:paraId="28EF7696"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为了优先发展城市公共客运</w:t>
      </w:r>
      <w:r>
        <w:rPr>
          <w:rFonts w:ascii="仿宋" w:eastAsia="仿宋" w:hAnsi="仿宋" w:cs="仿宋" w:hint="eastAsia"/>
          <w:sz w:val="32"/>
          <w:szCs w:val="32"/>
          <w:lang w:bidi="ar"/>
        </w:rPr>
        <w:t>交通，规范城市公共客运交通市场秩序，保障营运安全，维护乘客、经营者和从业人员的合法权益，根据有关法律法规，结合本市实际，制定本条例。</w:t>
      </w:r>
    </w:p>
    <w:p w14:paraId="05A523E0"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大连市行政区域内城市公共客运交通的线路经营、设施建设、营运管理以及监督检查，适用本条例。</w:t>
      </w:r>
    </w:p>
    <w:p w14:paraId="2B5DF183"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客运出租汽车、快速轨道交通的管理办法另行制定。</w:t>
      </w:r>
    </w:p>
    <w:p w14:paraId="4E06FDB7"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交通行政主管部门是全市城市公共客运交通行政主管部门，其所属的道路客运管理机构负责全市公共客运交通管理工作的业务指导，并对中山区、西岗区、沙河口区和甘井子区的城市公共客运交通履行具体的监督管理职责。</w:t>
      </w:r>
    </w:p>
    <w:p w14:paraId="7D40281F"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旅顺口区、金州区和县（市）城市公共客运交通行政主管部门负责本行政区域内城市公共客运交通管理工作，其所属的道路客运管理机构履行具体的监督管理职责。</w:t>
      </w:r>
    </w:p>
    <w:p w14:paraId="21503AE1"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市及区（市）县人民政府有关部门，按照各自职责，协同实施本条例。</w:t>
      </w:r>
    </w:p>
    <w:p w14:paraId="1DEF88E8"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城市公共客运交通是社会公益性事业。</w:t>
      </w:r>
    </w:p>
    <w:p w14:paraId="0963E47B"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区（市）县人民政府应当积极推行城市公共客运交通优先政策，全面发展城市公共客运交通，建立城市公共客运交通优先发展的保障体系，并对城市公共客运交通经营者承担政策性亏损和完成政府指令性任务增加的支出给予补贴或者补偿。</w:t>
      </w:r>
    </w:p>
    <w:p w14:paraId="5840FF00"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市及区（市）县人民政府应当对城市公共客运交通设施建设和车辆的配置更新给予必要的资金和政策扶持。城市公用事业附加费、基础设施配套费等政府性基金应当按照国家有关规定用于城市交通建设，并优先安排城市公共客运交通。</w:t>
      </w:r>
    </w:p>
    <w:p w14:paraId="5083854E"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发展城市公共客运交通应当遵循统筹规划、政府主导、积极扶持、有序竞争、方便群众的</w:t>
      </w:r>
      <w:r>
        <w:rPr>
          <w:rFonts w:ascii="仿宋" w:eastAsia="仿宋" w:hAnsi="仿宋" w:cs="仿宋" w:hint="eastAsia"/>
          <w:sz w:val="32"/>
          <w:szCs w:val="32"/>
          <w:lang w:bidi="ar"/>
        </w:rPr>
        <w:t>原则。</w:t>
      </w:r>
    </w:p>
    <w:p w14:paraId="609DE729"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市及区（市）县公共客运交通行政主管部门应当根据城市发展和方便市民出行的实际需要，组织编制城市公共客运交通专项规划，按照程序报批，纳入城市总体规划。</w:t>
      </w:r>
    </w:p>
    <w:p w14:paraId="24BA0A54"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城市公共客运交通专项规划包括城市公共客运线网、公交设施用地范围、枢纽场站、公交专用道、优先信号系统、港湾式停靠站、车辆发展和科技应用等。</w:t>
      </w:r>
    </w:p>
    <w:p w14:paraId="102B0AB7"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城市公共客运交通应当节能环保，适度发展大运量快速车辆，逐步实现智能化、科学化管理。</w:t>
      </w:r>
    </w:p>
    <w:p w14:paraId="5E46CBEC" w14:textId="77777777" w:rsidR="009139C0" w:rsidRDefault="00071080">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鼓励社会资金投资城市公共客运交通领域。</w:t>
      </w:r>
    </w:p>
    <w:p w14:paraId="5D09F479" w14:textId="77777777" w:rsidR="009139C0" w:rsidRDefault="009139C0">
      <w:pPr>
        <w:spacing w:line="560" w:lineRule="exact"/>
        <w:ind w:firstLineChars="200" w:firstLine="640"/>
        <w:rPr>
          <w:rFonts w:ascii="仿宋" w:eastAsia="仿宋" w:hAnsi="仿宋" w:cs="仿宋"/>
          <w:sz w:val="32"/>
          <w:szCs w:val="32"/>
          <w:lang w:bidi="ar"/>
        </w:rPr>
      </w:pPr>
    </w:p>
    <w:p w14:paraId="61F4BAB2" w14:textId="77777777" w:rsidR="009139C0" w:rsidRDefault="00071080">
      <w:pPr>
        <w:pStyle w:val="1"/>
      </w:pPr>
      <w:bookmarkStart w:id="1" w:name="_Toc23628"/>
      <w:r>
        <w:rPr>
          <w:rFonts w:hint="eastAsia"/>
        </w:rPr>
        <w:t>第二章</w:t>
      </w:r>
      <w:r>
        <w:rPr>
          <w:rFonts w:hint="eastAsia"/>
        </w:rPr>
        <w:t xml:space="preserve">  </w:t>
      </w:r>
      <w:r>
        <w:rPr>
          <w:rFonts w:hint="eastAsia"/>
        </w:rPr>
        <w:t>线路经营</w:t>
      </w:r>
      <w:bookmarkEnd w:id="1"/>
    </w:p>
    <w:p w14:paraId="04AB185B" w14:textId="77777777" w:rsidR="009139C0" w:rsidRDefault="009139C0">
      <w:pPr>
        <w:spacing w:line="560" w:lineRule="exact"/>
        <w:ind w:firstLineChars="200" w:firstLine="640"/>
        <w:rPr>
          <w:rStyle w:val="20"/>
        </w:rPr>
      </w:pPr>
    </w:p>
    <w:p w14:paraId="32D21ECB"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公共客运交通行政主管部门应当根据城市公共</w:t>
      </w:r>
      <w:r>
        <w:rPr>
          <w:rFonts w:ascii="仿宋" w:eastAsia="仿宋" w:hAnsi="仿宋" w:cs="仿宋" w:hint="eastAsia"/>
          <w:sz w:val="32"/>
          <w:szCs w:val="32"/>
          <w:lang w:bidi="ar"/>
        </w:rPr>
        <w:t>交通专项规划和城市发展的实际需要，制定城市公共客运交通线路（含城市旅游线路，以下统称线路）开辟、调整的年度计划，并在实施前予以公布。</w:t>
      </w:r>
    </w:p>
    <w:p w14:paraId="41F43361"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公共客运交通行政主管部门制定城市公共客运交通线路开辟、调整的年度计划，应当听取市民和有关方面的意见。</w:t>
      </w:r>
    </w:p>
    <w:p w14:paraId="5063DDB7"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城市公共客运交通实行线路经营许可制度。</w:t>
      </w:r>
    </w:p>
    <w:p w14:paraId="223D8847"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从事线路经营的单位应当具备下列条件：</w:t>
      </w:r>
    </w:p>
    <w:p w14:paraId="2DA1DA9E"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（一）依法注册的企业法人；</w:t>
      </w:r>
    </w:p>
    <w:p w14:paraId="354CBC89"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（二）有与线路经营规模相适应的营运车辆（或者车辆购置资金）、场站设施、营运资金；</w:t>
      </w:r>
    </w:p>
    <w:p w14:paraId="5BE9A524"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（三）有与线路经营业务相适应的驾驶员、乘务员和调度员等从业人员；</w:t>
      </w:r>
    </w:p>
    <w:p w14:paraId="2D7139F6"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（四）有健全</w:t>
      </w:r>
      <w:r>
        <w:rPr>
          <w:rFonts w:ascii="仿宋" w:eastAsia="仿宋" w:hAnsi="仿宋" w:cs="仿宋" w:hint="eastAsia"/>
          <w:sz w:val="32"/>
          <w:szCs w:val="32"/>
          <w:lang w:bidi="ar"/>
        </w:rPr>
        <w:t>的客运服务、行车安全等方面的运营管理制度；</w:t>
      </w:r>
    </w:p>
    <w:p w14:paraId="6BC94AB6"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（五）法律、法规规定的其他条件。</w:t>
      </w:r>
    </w:p>
    <w:p w14:paraId="244418BD"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旅顺口区、金州区和县（市）公共客运交通行政主管部门负责确定线路</w:t>
      </w:r>
      <w:proofErr w:type="gramStart"/>
      <w:r>
        <w:rPr>
          <w:rFonts w:ascii="仿宋" w:eastAsia="仿宋" w:hAnsi="仿宋" w:cs="仿宋" w:hint="eastAsia"/>
          <w:sz w:val="32"/>
          <w:szCs w:val="32"/>
          <w:lang w:bidi="ar"/>
        </w:rPr>
        <w:t>起讫站</w:t>
      </w:r>
      <w:proofErr w:type="gramEnd"/>
      <w:r>
        <w:rPr>
          <w:rFonts w:ascii="仿宋" w:eastAsia="仿宋" w:hAnsi="仿宋" w:cs="仿宋" w:hint="eastAsia"/>
          <w:sz w:val="32"/>
          <w:szCs w:val="32"/>
          <w:lang w:bidi="ar"/>
        </w:rPr>
        <w:t>和线路走向均在本行政区域内线路的经营者；市公共客运交通行政主管部门负责确定其他线路的经营者。</w:t>
      </w:r>
    </w:p>
    <w:p w14:paraId="6375BE6F"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公共客运交通行政主管部门确定线路经营者，应当按照《中华人民共和国行政许可法》及有关规定，与线路经营者签订线路经营协议，核发线路经营许可证。道路客运管理机构按照线路经营许可证确定的营运车辆数量发给经营者车辆营运证。</w:t>
      </w:r>
    </w:p>
    <w:p w14:paraId="371795DF"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线路经营期限每期不得超过八年。</w:t>
      </w:r>
    </w:p>
    <w:p w14:paraId="1EDD54EB"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经营</w:t>
      </w:r>
      <w:r>
        <w:rPr>
          <w:rFonts w:ascii="仿宋" w:eastAsia="仿宋" w:hAnsi="仿宋" w:cs="仿宋" w:hint="eastAsia"/>
          <w:sz w:val="32"/>
          <w:szCs w:val="32"/>
          <w:lang w:bidi="ar"/>
        </w:rPr>
        <w:t>者不得擅自以承包、挂靠、转让、出租、入股、质押等方式对取得的线路经营权予以处分。</w:t>
      </w:r>
    </w:p>
    <w:p w14:paraId="2C0F8B19"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lastRenderedPageBreak/>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公共客运交通行政主管部门应当根据城市发展和市民出行的需要，对线路走向、营运时间、站点等进行调整，经营者应当遵照执行。</w:t>
      </w:r>
    </w:p>
    <w:p w14:paraId="6B57FBBF"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第十三条</w:t>
      </w:r>
      <w:r>
        <w:rPr>
          <w:rStyle w:val="20"/>
          <w:rFonts w:hint="eastAsia"/>
        </w:rPr>
        <w:t xml:space="preserve">  </w:t>
      </w:r>
      <w:r>
        <w:rPr>
          <w:rFonts w:ascii="仿宋" w:eastAsia="仿宋" w:hAnsi="仿宋" w:cs="仿宋" w:hint="eastAsia"/>
          <w:sz w:val="32"/>
          <w:szCs w:val="32"/>
          <w:lang w:bidi="ar"/>
        </w:rPr>
        <w:t>线路经营许可期限届满六个月前，经营者可以到公共客运交通行政主管部门申请延续经营期限。公共客运交通行政主管部门根据线路营运服务考核等情况，在线路经营许可期限届满三个月前，决定是否予以批准。予以批准的，应当与经营者重新签订线路经营协议，并换发线路经营许可证；不予批准的，应当书面说明理由。</w:t>
      </w:r>
    </w:p>
    <w:p w14:paraId="2961BB09"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w:t>
      </w:r>
      <w:r>
        <w:rPr>
          <w:rFonts w:ascii="仿宋" w:eastAsia="仿宋" w:hAnsi="仿宋" w:cs="仿宋" w:hint="eastAsia"/>
          <w:sz w:val="32"/>
          <w:szCs w:val="32"/>
          <w:lang w:bidi="ar"/>
        </w:rPr>
        <w:t>营者在线路经营许可期限内确需终止营运的，应当在终止营运之日三个月前报请公共客运交通行政主管部门批准，在公共客运交通行政主管部门批准前，经营者应当保持正常的经营与服务。</w:t>
      </w:r>
    </w:p>
    <w:p w14:paraId="25510A6F"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经营者因道路改造等情况确需临时中断经营的，应当经公共客运交通行政主管部门批准，并</w:t>
      </w:r>
      <w:proofErr w:type="gramStart"/>
      <w:r>
        <w:rPr>
          <w:rFonts w:ascii="仿宋" w:eastAsia="仿宋" w:hAnsi="仿宋" w:cs="仿宋" w:hint="eastAsia"/>
          <w:sz w:val="32"/>
          <w:szCs w:val="32"/>
          <w:lang w:bidi="ar"/>
        </w:rPr>
        <w:t>于临时</w:t>
      </w:r>
      <w:proofErr w:type="gramEnd"/>
      <w:r>
        <w:rPr>
          <w:rFonts w:ascii="仿宋" w:eastAsia="仿宋" w:hAnsi="仿宋" w:cs="仿宋" w:hint="eastAsia"/>
          <w:sz w:val="32"/>
          <w:szCs w:val="32"/>
          <w:lang w:bidi="ar"/>
        </w:rPr>
        <w:t>中断经营七日前向社会公告。</w:t>
      </w:r>
    </w:p>
    <w:p w14:paraId="310A06B6"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在线路经营许可期限内，由于经营者的原因难以正常营运的，公共客运交通行政主管部门可以指定其他经营者对该线路实行临时经营，但是临时经营期限最长不得超过一年。</w:t>
      </w:r>
    </w:p>
    <w:p w14:paraId="68B04B68"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城市公共客运交通驾驶员应当具备国家规定的资格条件。乘务员、调度员应当经培训考核后上岗。</w:t>
      </w:r>
    </w:p>
    <w:p w14:paraId="4E49C613"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经营者不得使用不具备国家规定资格条件的从业人员。</w:t>
      </w:r>
    </w:p>
    <w:p w14:paraId="7F4092F3" w14:textId="77777777" w:rsidR="009139C0" w:rsidRDefault="00071080">
      <w:pPr>
        <w:spacing w:line="560" w:lineRule="exact"/>
        <w:ind w:firstLineChars="200" w:firstLine="640"/>
        <w:rPr>
          <w:rFonts w:ascii="仿宋" w:eastAsia="仿宋" w:hAnsi="仿宋" w:cs="仿宋"/>
          <w:sz w:val="32"/>
          <w:szCs w:val="32"/>
          <w:lang w:bidi="ar"/>
        </w:rPr>
      </w:pPr>
      <w:r>
        <w:rPr>
          <w:rStyle w:val="20"/>
          <w:rFonts w:hint="eastAsia"/>
        </w:rPr>
        <w:lastRenderedPageBreak/>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线路经营许可证、车辆营运证不得涂改、伪造、出租、出借或者转让。</w:t>
      </w:r>
    </w:p>
    <w:p w14:paraId="6B52827D" w14:textId="77777777" w:rsidR="009139C0" w:rsidRDefault="009139C0">
      <w:pPr>
        <w:spacing w:line="560" w:lineRule="exact"/>
        <w:ind w:firstLineChars="200" w:firstLine="640"/>
        <w:rPr>
          <w:rFonts w:ascii="仿宋" w:eastAsia="仿宋" w:hAnsi="仿宋" w:cs="仿宋"/>
          <w:sz w:val="32"/>
          <w:szCs w:val="32"/>
          <w:lang w:bidi="ar"/>
        </w:rPr>
      </w:pPr>
    </w:p>
    <w:p w14:paraId="5764EC52" w14:textId="77777777" w:rsidR="009139C0" w:rsidRDefault="00071080">
      <w:pPr>
        <w:pStyle w:val="1"/>
      </w:pPr>
      <w:bookmarkStart w:id="2" w:name="_Toc19110"/>
      <w:r>
        <w:rPr>
          <w:rFonts w:hint="eastAsia"/>
        </w:rPr>
        <w:t>第三章</w:t>
      </w:r>
      <w:r>
        <w:rPr>
          <w:rFonts w:hint="eastAsia"/>
        </w:rPr>
        <w:t xml:space="preserve">  </w:t>
      </w:r>
      <w:r>
        <w:rPr>
          <w:rFonts w:hint="eastAsia"/>
        </w:rPr>
        <w:t>设施建设</w:t>
      </w:r>
      <w:bookmarkEnd w:id="2"/>
    </w:p>
    <w:p w14:paraId="55CAE9D1" w14:textId="77777777" w:rsidR="009139C0" w:rsidRDefault="009139C0">
      <w:pPr>
        <w:spacing w:line="560" w:lineRule="exact"/>
        <w:ind w:firstLineChars="200" w:firstLine="640"/>
        <w:rPr>
          <w:rStyle w:val="20"/>
        </w:rPr>
      </w:pPr>
    </w:p>
    <w:p w14:paraId="6478E392" w14:textId="330F1B67" w:rsidR="009139C0" w:rsidRDefault="00071080">
      <w:pPr>
        <w:spacing w:line="560" w:lineRule="exact"/>
        <w:ind w:firstLineChars="200" w:firstLine="640"/>
        <w:rPr>
          <w:rFonts w:ascii="仿宋" w:eastAsia="仿宋" w:hAnsi="仿宋" w:cs="仿宋"/>
          <w:sz w:val="32"/>
          <w:szCs w:val="32"/>
        </w:rPr>
      </w:pPr>
      <w:r>
        <w:rPr>
          <w:rStyle w:val="20"/>
          <w:rFonts w:hint="eastAsia"/>
        </w:rPr>
        <w:t>第十七条</w:t>
      </w:r>
      <w:r w:rsidR="00491FCD">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城市公共客运交通设施包括城市公共客运交通枢纽站、公交专用道、优先通行信号系统、调度室、车场、轨道、专用桥涵、供电线网、线杆、通讯设施、站台以及站杆、站牌、候车亭、栏杆等。</w:t>
      </w:r>
    </w:p>
    <w:p w14:paraId="0CBF406B" w14:textId="5203EB33" w:rsidR="009139C0" w:rsidRDefault="00071080">
      <w:pPr>
        <w:spacing w:line="560" w:lineRule="exact"/>
        <w:ind w:firstLineChars="200" w:firstLine="640"/>
        <w:rPr>
          <w:rFonts w:ascii="仿宋" w:eastAsia="仿宋" w:hAnsi="仿宋" w:cs="仿宋"/>
          <w:sz w:val="32"/>
          <w:szCs w:val="32"/>
        </w:rPr>
      </w:pPr>
      <w:r>
        <w:rPr>
          <w:rStyle w:val="20"/>
          <w:rFonts w:hint="eastAsia"/>
        </w:rPr>
        <w:t>第十八条</w:t>
      </w:r>
      <w:r w:rsidR="00491FCD">
        <w:rPr>
          <w:rFonts w:ascii="仿宋" w:eastAsia="仿宋" w:hAnsi="仿宋" w:cs="仿宋" w:hint="eastAsia"/>
          <w:sz w:val="32"/>
          <w:szCs w:val="32"/>
          <w:lang w:bidi="ar"/>
        </w:rPr>
        <w:t xml:space="preserve">  </w:t>
      </w:r>
      <w:r>
        <w:rPr>
          <w:rFonts w:ascii="仿宋" w:eastAsia="仿宋" w:hAnsi="仿宋" w:cs="仿宋" w:hint="eastAsia"/>
          <w:sz w:val="32"/>
          <w:szCs w:val="32"/>
          <w:lang w:bidi="ar"/>
        </w:rPr>
        <w:t>规划、国土资源部门对纳入城市总体规划的城市公共客运交通设施用地，应当在相关地区的详细规划中预留，任何单位和个人不得占用或者改变其用途。</w:t>
      </w:r>
    </w:p>
    <w:p w14:paraId="2016FD53"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建设城市公共客运交通设施使用国有土地的，经依法批准，可以以划拨方式取得。</w:t>
      </w:r>
    </w:p>
    <w:p w14:paraId="2D011253" w14:textId="0BA07AAF" w:rsidR="009139C0" w:rsidRDefault="00071080">
      <w:pPr>
        <w:spacing w:line="560" w:lineRule="exact"/>
        <w:ind w:firstLineChars="200" w:firstLine="640"/>
        <w:rPr>
          <w:rFonts w:ascii="仿宋" w:eastAsia="仿宋" w:hAnsi="仿宋" w:cs="仿宋"/>
          <w:sz w:val="32"/>
          <w:szCs w:val="32"/>
        </w:rPr>
      </w:pPr>
      <w:r>
        <w:rPr>
          <w:rStyle w:val="20"/>
          <w:rFonts w:hint="eastAsia"/>
        </w:rPr>
        <w:t>第十九条</w:t>
      </w:r>
      <w:r w:rsidR="00491FCD">
        <w:rPr>
          <w:rFonts w:ascii="仿宋" w:eastAsia="仿宋" w:hAnsi="仿宋" w:cs="仿宋" w:hint="eastAsia"/>
          <w:sz w:val="32"/>
          <w:szCs w:val="32"/>
          <w:lang w:bidi="ar"/>
        </w:rPr>
        <w:t xml:space="preserve">  </w:t>
      </w:r>
      <w:r>
        <w:rPr>
          <w:rFonts w:ascii="仿宋" w:eastAsia="仿宋" w:hAnsi="仿宋" w:cs="仿宋" w:hint="eastAsia"/>
          <w:sz w:val="32"/>
          <w:szCs w:val="32"/>
          <w:lang w:bidi="ar"/>
        </w:rPr>
        <w:t>公共客运交通行政主管部门应当根据城市公共交通专项规划和实际情况，编制年度公共客运交通基础设施建设计</w:t>
      </w:r>
      <w:r>
        <w:rPr>
          <w:rFonts w:ascii="仿宋" w:eastAsia="仿宋" w:hAnsi="仿宋" w:cs="仿宋" w:hint="eastAsia"/>
          <w:sz w:val="32"/>
          <w:szCs w:val="32"/>
          <w:lang w:bidi="ar"/>
        </w:rPr>
        <w:t>划，发展改革和建设主管部门在经过论证后将其纳入年度投资计划。</w:t>
      </w:r>
    </w:p>
    <w:p w14:paraId="1D28C455"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新建、改建、扩建大型公共场所、公共设施或者居住区，应当按照规划的要求配套建设城市公共客运交通设施。</w:t>
      </w:r>
    </w:p>
    <w:p w14:paraId="4000C3FA"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建设配套城市公共客运交通设施，应当与主体工程同时设计、施工和验收。城市公共客运交通设施投入使用前，应当有公共客</w:t>
      </w:r>
      <w:r>
        <w:rPr>
          <w:rFonts w:ascii="仿宋" w:eastAsia="仿宋" w:hAnsi="仿宋" w:cs="仿宋" w:hint="eastAsia"/>
          <w:sz w:val="32"/>
          <w:szCs w:val="32"/>
          <w:lang w:bidi="ar"/>
        </w:rPr>
        <w:lastRenderedPageBreak/>
        <w:t>运交通行政主管部门参加验收，验收合格的方可投入使用。</w:t>
      </w:r>
    </w:p>
    <w:p w14:paraId="786B1227" w14:textId="2CDBD27D" w:rsidR="009139C0" w:rsidRDefault="00071080">
      <w:pPr>
        <w:spacing w:line="560" w:lineRule="exact"/>
        <w:ind w:firstLineChars="200" w:firstLine="640"/>
        <w:rPr>
          <w:rFonts w:ascii="仿宋" w:eastAsia="仿宋" w:hAnsi="仿宋" w:cs="仿宋"/>
          <w:sz w:val="32"/>
          <w:szCs w:val="32"/>
        </w:rPr>
      </w:pPr>
      <w:r>
        <w:rPr>
          <w:rStyle w:val="20"/>
          <w:rFonts w:hint="eastAsia"/>
        </w:rPr>
        <w:t>第二十一条</w:t>
      </w:r>
      <w:r w:rsidR="00491FCD">
        <w:rPr>
          <w:rFonts w:ascii="仿宋" w:eastAsia="仿宋" w:hAnsi="仿宋" w:cs="仿宋" w:hint="eastAsia"/>
          <w:sz w:val="32"/>
          <w:szCs w:val="32"/>
          <w:lang w:bidi="ar"/>
        </w:rPr>
        <w:t xml:space="preserve">  </w:t>
      </w:r>
      <w:r>
        <w:rPr>
          <w:rFonts w:ascii="仿宋" w:eastAsia="仿宋" w:hAnsi="仿宋" w:cs="仿宋" w:hint="eastAsia"/>
          <w:sz w:val="32"/>
          <w:szCs w:val="32"/>
          <w:lang w:bidi="ar"/>
        </w:rPr>
        <w:t>公共客运交通行政主管部门应当会同公安、规划、城建部门合理设置公交专用道、港湾式停靠站和优先通行标志、信号装置、监控设施等；主要机动车道，应当设置公交专用道、港</w:t>
      </w:r>
      <w:r>
        <w:rPr>
          <w:rFonts w:ascii="仿宋" w:eastAsia="仿宋" w:hAnsi="仿宋" w:cs="仿宋" w:hint="eastAsia"/>
          <w:sz w:val="32"/>
          <w:szCs w:val="32"/>
          <w:lang w:bidi="ar"/>
        </w:rPr>
        <w:t>湾式停靠站；单向行驶机动车道具备条件的，应当设置公交专用道，允许公共客运交通车辆双向行驶。</w:t>
      </w:r>
    </w:p>
    <w:p w14:paraId="3EA4552F"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新辟线路的起讫站点，应当分别设置上客站和下客站，其面积应当符合国家规定标准。</w:t>
      </w:r>
    </w:p>
    <w:p w14:paraId="4164BF05"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经营者应当在线路起讫站点设置车辆调度室、候车亭、司乘人员休息室等。</w:t>
      </w:r>
    </w:p>
    <w:p w14:paraId="5100FF94"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在城市公共客运交通设施及车辆上设置广告的，应当符合法律、法规规定，其位置、面积、色彩、音量等还应当符合公共客运交通营运安全和服务管理的有关规定。</w:t>
      </w:r>
    </w:p>
    <w:p w14:paraId="2E59A5A9"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任何单位和个人不得有下列行为：</w:t>
      </w:r>
    </w:p>
    <w:p w14:paraId="40351684"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（一）擅自迁移、拆除、关闭城市公共客运交通设施或者改变</w:t>
      </w:r>
      <w:r>
        <w:rPr>
          <w:rFonts w:ascii="仿宋" w:eastAsia="仿宋" w:hAnsi="仿宋" w:cs="仿宋" w:hint="eastAsia"/>
          <w:sz w:val="32"/>
          <w:szCs w:val="32"/>
          <w:lang w:bidi="ar"/>
        </w:rPr>
        <w:t>用途；</w:t>
      </w:r>
    </w:p>
    <w:p w14:paraId="4FADA2CA"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（二）在车辆、站台及配套设施上乱贴、乱刻、乱画或者向其投掷物品、倾倒污物；</w:t>
      </w:r>
    </w:p>
    <w:p w14:paraId="534AFB3E"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（三）在站牌、候车亭和调度室等设施周边十五米内设置摊点；</w:t>
      </w:r>
    </w:p>
    <w:p w14:paraId="7E956DE2"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（四）在港湾式停靠车站内、站台沿道路前后十五米内停放车辆；</w:t>
      </w:r>
    </w:p>
    <w:p w14:paraId="45A57AAD"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（五）非城市客运公共汽车、电车占用公交专用道；</w:t>
      </w:r>
    </w:p>
    <w:p w14:paraId="7860172F"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（六）在电车架线杆、馈线安全保护范围内修建建筑物、构筑物或者堆放、悬挂物品，以及搭设管线、电（光）缆；</w:t>
      </w:r>
    </w:p>
    <w:p w14:paraId="19666C33"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（七）在电车轨道两侧十五米内设置广告牌匾；</w:t>
      </w:r>
    </w:p>
    <w:p w14:paraId="09519967" w14:textId="77777777" w:rsidR="009139C0" w:rsidRDefault="00071080">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（八）其他妨碍城市公共客运交通车辆正常营运，损坏城市公共客运交通设施、车辆的行为。</w:t>
      </w:r>
    </w:p>
    <w:p w14:paraId="1A76B2BA" w14:textId="77777777" w:rsidR="009139C0" w:rsidRDefault="009139C0">
      <w:pPr>
        <w:spacing w:line="560" w:lineRule="exact"/>
        <w:ind w:firstLineChars="200" w:firstLine="640"/>
        <w:rPr>
          <w:rFonts w:ascii="仿宋" w:eastAsia="仿宋" w:hAnsi="仿宋" w:cs="仿宋"/>
          <w:sz w:val="32"/>
          <w:szCs w:val="32"/>
          <w:lang w:bidi="ar"/>
        </w:rPr>
      </w:pPr>
    </w:p>
    <w:p w14:paraId="56B346C9" w14:textId="77777777" w:rsidR="009139C0" w:rsidRDefault="00071080">
      <w:pPr>
        <w:pStyle w:val="1"/>
      </w:pPr>
      <w:bookmarkStart w:id="3" w:name="_Toc1709"/>
      <w:r>
        <w:rPr>
          <w:rFonts w:hint="eastAsia"/>
        </w:rPr>
        <w:t>第四章</w:t>
      </w:r>
      <w:r>
        <w:rPr>
          <w:rFonts w:hint="eastAsia"/>
        </w:rPr>
        <w:t xml:space="preserve">  </w:t>
      </w:r>
      <w:r>
        <w:rPr>
          <w:rFonts w:hint="eastAsia"/>
        </w:rPr>
        <w:t>营运管理</w:t>
      </w:r>
      <w:bookmarkEnd w:id="3"/>
    </w:p>
    <w:p w14:paraId="36AF7638" w14:textId="77777777" w:rsidR="009139C0" w:rsidRDefault="009139C0">
      <w:pPr>
        <w:spacing w:line="560" w:lineRule="exact"/>
        <w:ind w:firstLineChars="200" w:firstLine="640"/>
        <w:rPr>
          <w:rStyle w:val="20"/>
        </w:rPr>
      </w:pPr>
    </w:p>
    <w:p w14:paraId="04571D16"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经营者应当按照核准的线路、营运时间、站点、车型及车辆数量等进行营运。</w:t>
      </w:r>
    </w:p>
    <w:p w14:paraId="1D038732"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经营者应当加强城市公共客运交通车辆的维护保养，保证投入营运的车辆符合下列要求：</w:t>
      </w:r>
    </w:p>
    <w:p w14:paraId="2B665777"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（一）车辆技术性能符合国家规定的标准；</w:t>
      </w:r>
    </w:p>
    <w:p w14:paraId="103642F4"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（二）在规定的位置标明经营者名称、乘坐规则、线路走向示意图、警示标志、服务和投诉电话号码、票价；</w:t>
      </w:r>
    </w:p>
    <w:p w14:paraId="0CB35280"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（三）按规定设置线路编码牌、电子读卡机；</w:t>
      </w:r>
    </w:p>
    <w:p w14:paraId="5670B365"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（四）有老、幼、病、残、孕等专用座位；</w:t>
      </w:r>
    </w:p>
    <w:p w14:paraId="3C9EFAB0"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（五）车辆整洁，符合相关卫生标准和卫生要求，车厢内配备装盛垃圾的器皿。</w:t>
      </w:r>
    </w:p>
    <w:p w14:paraId="3A041957"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经营者应当加强城市公共客运交通设施的养护，定期对其技术、安全性能进行检测和鉴定，保证其安全和正</w:t>
      </w:r>
      <w:r>
        <w:rPr>
          <w:rFonts w:ascii="仿宋" w:eastAsia="仿宋" w:hAnsi="仿宋" w:cs="仿宋" w:hint="eastAsia"/>
          <w:sz w:val="32"/>
          <w:szCs w:val="32"/>
          <w:lang w:bidi="ar"/>
        </w:rPr>
        <w:lastRenderedPageBreak/>
        <w:t>常运行；保持各种设施干净整洁、完整无损，各种营运标志明晰醒目，并符合国家规定的标准。</w:t>
      </w:r>
    </w:p>
    <w:p w14:paraId="4A4CEB8E"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经营者应当加强对从业人员的管理，组织其参加业务培训和职业道德教育，提高服务质量。</w:t>
      </w:r>
    </w:p>
    <w:p w14:paraId="03F59555"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经营者因市政工程建设、大型公益活动等特殊情况确需临时改变线路营运的，应当按照道路客运管理机构确定的线路、站点营运，并提前或者及时向社会公</w:t>
      </w:r>
      <w:r>
        <w:rPr>
          <w:rFonts w:ascii="仿宋" w:eastAsia="仿宋" w:hAnsi="仿宋" w:cs="仿宋" w:hint="eastAsia"/>
          <w:sz w:val="32"/>
          <w:szCs w:val="32"/>
          <w:lang w:bidi="ar"/>
        </w:rPr>
        <w:t>告。</w:t>
      </w:r>
    </w:p>
    <w:p w14:paraId="7F6EA32F"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第三十条</w:t>
      </w:r>
      <w:r>
        <w:rPr>
          <w:rStyle w:val="20"/>
          <w:rFonts w:hint="eastAsia"/>
        </w:rPr>
        <w:t xml:space="preserve">  </w:t>
      </w:r>
      <w:r>
        <w:rPr>
          <w:rFonts w:ascii="仿宋" w:eastAsia="仿宋" w:hAnsi="仿宋" w:cs="仿宋" w:hint="eastAsia"/>
          <w:sz w:val="32"/>
          <w:szCs w:val="32"/>
          <w:lang w:bidi="ar"/>
        </w:rPr>
        <w:t>经营者应当执行经价格主管部门批准的收费标准和国家、省、市制定的免费、优惠乘坐城市公共客运交通车辆的规定。</w:t>
      </w:r>
    </w:p>
    <w:p w14:paraId="527742F3"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第三十一条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有下列情形之一的，经营者应当服从市及区（市）县人民政府或者公共客运交通行政主管部门的统一调度，及时组织车辆、人员进行疏运：</w:t>
      </w:r>
    </w:p>
    <w:p w14:paraId="44504E4D"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（一）举行重大社会活动的；</w:t>
      </w:r>
    </w:p>
    <w:p w14:paraId="57D8BAA2"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（二）发生灾害、突发事件的；</w:t>
      </w:r>
    </w:p>
    <w:p w14:paraId="307CD0D0"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（三）其他需要应急疏运的。</w:t>
      </w:r>
    </w:p>
    <w:p w14:paraId="3F638DFC"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第三十二条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经营者应当制定具体的城市公共客运交通突发事件应急预案。发生突发事件时，经营者应当启动应急预案，抢救伤者、排除障碍、恢复正常运行，并及时、如实向有关部门</w:t>
      </w:r>
      <w:r>
        <w:rPr>
          <w:rFonts w:ascii="仿宋" w:eastAsia="仿宋" w:hAnsi="仿宋" w:cs="仿宋" w:hint="eastAsia"/>
          <w:sz w:val="32"/>
          <w:szCs w:val="32"/>
          <w:lang w:bidi="ar"/>
        </w:rPr>
        <w:t>报告。</w:t>
      </w:r>
    </w:p>
    <w:p w14:paraId="694ACEE4"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第三十三条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经营者应当编制线路行车作业计划，并报送道路客运管理机构备案。</w:t>
      </w:r>
    </w:p>
    <w:p w14:paraId="75EFF291"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经营者应当定期向道路客运管理机构报送有关统计资料。</w:t>
      </w:r>
    </w:p>
    <w:p w14:paraId="11399A8B"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第三十四条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从业人员从事营运服务时，应当遵守下列规定：</w:t>
      </w:r>
    </w:p>
    <w:p w14:paraId="69EA6F54"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（一）按照规定携带有关证件，做到人、车、证相符，并接受道路客运管理机构的查验；</w:t>
      </w:r>
    </w:p>
    <w:p w14:paraId="61BDE97E"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（二）衣着整洁、仪表大方，按规定佩带服务标志；</w:t>
      </w:r>
    </w:p>
    <w:p w14:paraId="4DB369E7"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（三）报清线路名称、车辆行驶方向和停靠站点名称；设置电子报站设备的，应当正确使用电子报站设备；</w:t>
      </w:r>
    </w:p>
    <w:p w14:paraId="76F2A8AB"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（四）语言文明，积极疏导乘客，为老、幼、病、残、孕和怀抱婴儿的乘客提供必要的乘车帮助；</w:t>
      </w:r>
    </w:p>
    <w:p w14:paraId="563D9B96"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w:t>
      </w:r>
      <w:r>
        <w:rPr>
          <w:rFonts w:ascii="仿宋" w:eastAsia="仿宋" w:hAnsi="仿宋" w:cs="仿宋" w:hint="eastAsia"/>
          <w:sz w:val="32"/>
          <w:szCs w:val="32"/>
          <w:lang w:bidi="ar"/>
        </w:rPr>
        <w:t>保持车辆整洁，维护车厢内的乘车秩序；</w:t>
      </w:r>
    </w:p>
    <w:p w14:paraId="14869FE3"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（六）按照规定的站点安全停靠，不得滞留站点候客或者越过站点甩客；</w:t>
      </w:r>
    </w:p>
    <w:p w14:paraId="0BB08B81"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（七）因车辆故障不能营运时，应当向乘客说明情况，并及时安排乘客免费改乘同线路车辆；</w:t>
      </w:r>
    </w:p>
    <w:p w14:paraId="0EE484A5"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（八）遵守操作规程安全运行，在车辆启动前关好车门，</w:t>
      </w:r>
      <w:proofErr w:type="gramStart"/>
      <w:r>
        <w:rPr>
          <w:rFonts w:ascii="仿宋" w:eastAsia="仿宋" w:hAnsi="仿宋" w:cs="仿宋" w:hint="eastAsia"/>
          <w:sz w:val="32"/>
          <w:szCs w:val="32"/>
          <w:lang w:bidi="ar"/>
        </w:rPr>
        <w:t>不得拖夹乘客</w:t>
      </w:r>
      <w:proofErr w:type="gramEnd"/>
      <w:r>
        <w:rPr>
          <w:rFonts w:ascii="仿宋" w:eastAsia="仿宋" w:hAnsi="仿宋" w:cs="仿宋" w:hint="eastAsia"/>
          <w:sz w:val="32"/>
          <w:szCs w:val="32"/>
          <w:lang w:bidi="ar"/>
        </w:rPr>
        <w:t>；</w:t>
      </w:r>
    </w:p>
    <w:p w14:paraId="6FC16AEE"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（九）驾驶员在营运驾驶中不得使用移动电话；</w:t>
      </w:r>
    </w:p>
    <w:p w14:paraId="6A30271E"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（十）维持车内秩序，营运中发现车内有违法犯罪行为时，应当协助公安机关处理；</w:t>
      </w:r>
    </w:p>
    <w:p w14:paraId="54599113"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（十一）发现乘客突患疾病的，协助做好救治工作；</w:t>
      </w:r>
    </w:p>
    <w:p w14:paraId="0B1F6451"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（十二）其他应当遵守的规定。</w:t>
      </w:r>
    </w:p>
    <w:p w14:paraId="4E5825CE"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第三十五条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乘客享有获得安全、便捷服务的权利。</w:t>
      </w:r>
    </w:p>
    <w:p w14:paraId="26AF3A63"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城市公共客运交通车辆电子读卡机未开启或者发生故障，无法使用电子乘车卡的，乘客可以拒绝支付车费。</w:t>
      </w:r>
    </w:p>
    <w:p w14:paraId="2B5FA6AE"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车辆营运中发生故障不能正常行驶时，乘客有权免费乘坐同线路车辆。</w:t>
      </w:r>
    </w:p>
    <w:p w14:paraId="0F8A3C54"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每名乘客可以免费携带一名身高不超过一点三米的儿童乘坐城市公共客运交通车辆；可以免费携带重量不超过二十公斤且体积不超过零点一二五立方米物品乘坐城市公共客运交通车辆。</w:t>
      </w:r>
    </w:p>
    <w:p w14:paraId="45391132"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第三十六条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乘客应当遵守下列规定：</w:t>
      </w:r>
    </w:p>
    <w:p w14:paraId="39558B39"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（一）在站台依次排队候乘，主动请老、幼、病、残、孕和怀抱婴儿的乘客先下先上并让座；</w:t>
      </w:r>
    </w:p>
    <w:p w14:paraId="21CADE4E"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（二）不得携带易燃、易爆、剧毒等危险品；</w:t>
      </w:r>
    </w:p>
    <w:p w14:paraId="7EBF0C95"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（三）不得携带犬类禽类等动物；</w:t>
      </w:r>
    </w:p>
    <w:p w14:paraId="02529D74" w14:textId="2A51EDE1"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（四）不得携带重量超过三十公斤，</w:t>
      </w:r>
      <w:r w:rsidR="00491FCD" w:rsidRPr="00491FCD">
        <w:rPr>
          <w:rFonts w:ascii="仿宋" w:eastAsia="仿宋" w:hAnsi="仿宋" w:cs="仿宋" w:hint="eastAsia"/>
          <w:sz w:val="32"/>
          <w:szCs w:val="32"/>
          <w:lang w:bidi="ar"/>
        </w:rPr>
        <w:t>体积超过零点二五立方米，物品</w:t>
      </w:r>
      <w:r>
        <w:rPr>
          <w:rFonts w:ascii="仿宋" w:eastAsia="仿宋" w:hAnsi="仿宋" w:cs="仿宋" w:hint="eastAsia"/>
          <w:sz w:val="32"/>
          <w:szCs w:val="32"/>
          <w:lang w:bidi="ar"/>
        </w:rPr>
        <w:t>占地面积超过零点五平方米、长度超过一点五米的物品；携带物品重量超过二十公斤、不超过三十公斤，体积超过零点一二五立方米、不超过零点二五立方米的，应当另行购票；</w:t>
      </w:r>
    </w:p>
    <w:p w14:paraId="366F1F37"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（五）赤膊者、醉酒者、无人看护的精神病患者或者无人引领的学龄前儿童不得乘车；</w:t>
      </w:r>
    </w:p>
    <w:p w14:paraId="600D6409"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（六）乘车时不得躺卧、占座或者蹬踏座位，不得将身体任何部位</w:t>
      </w:r>
      <w:r>
        <w:rPr>
          <w:rFonts w:ascii="仿宋" w:eastAsia="仿宋" w:hAnsi="仿宋" w:cs="仿宋" w:hint="eastAsia"/>
          <w:sz w:val="32"/>
          <w:szCs w:val="32"/>
          <w:lang w:bidi="ar"/>
        </w:rPr>
        <w:t>伸出窗外；</w:t>
      </w:r>
    </w:p>
    <w:p w14:paraId="7CC3A30E"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（七）主动购票、刷卡，或者出示免费、优惠乘车证件，接受司乘人员的查验；</w:t>
      </w:r>
    </w:p>
    <w:p w14:paraId="78533E9A"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（八）不得在车厢内吸烟、随地吐痰、乱扔杂物、兜售商品和散发广告。</w:t>
      </w:r>
    </w:p>
    <w:p w14:paraId="2C959727"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违反前款第（二）（三）（四）（五）（七）项规定，经劝阻拒不改正的，经营者可以拒绝为其提供营运服务；对未按照规定支付车费的，经营者可以要求其补交车费。</w:t>
      </w:r>
    </w:p>
    <w:p w14:paraId="01D47ABB"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第三十七条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城市公共客运交通的车票、电子乘车卡和免费、优惠乘车证由市道路客运管理机构监制。</w:t>
      </w:r>
    </w:p>
    <w:p w14:paraId="4F74F6F4" w14:textId="77777777" w:rsidR="009139C0" w:rsidRDefault="00071080">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不得伪造和倒卖车票、电子乘车卡和免费、优惠乘车证。</w:t>
      </w:r>
    </w:p>
    <w:p w14:paraId="5532D020" w14:textId="77777777" w:rsidR="009139C0" w:rsidRDefault="009139C0">
      <w:pPr>
        <w:spacing w:line="560" w:lineRule="exact"/>
        <w:ind w:firstLineChars="200" w:firstLine="640"/>
        <w:rPr>
          <w:rFonts w:ascii="仿宋" w:eastAsia="仿宋" w:hAnsi="仿宋" w:cs="仿宋"/>
          <w:sz w:val="32"/>
          <w:szCs w:val="32"/>
          <w:lang w:bidi="ar"/>
        </w:rPr>
      </w:pPr>
    </w:p>
    <w:p w14:paraId="1967322B" w14:textId="77777777" w:rsidR="009139C0" w:rsidRDefault="00071080">
      <w:pPr>
        <w:pStyle w:val="1"/>
      </w:pPr>
      <w:bookmarkStart w:id="4" w:name="_Toc20167"/>
      <w:r>
        <w:rPr>
          <w:rFonts w:hint="eastAsia"/>
        </w:rPr>
        <w:t>第五章</w:t>
      </w:r>
      <w:r>
        <w:rPr>
          <w:rFonts w:hint="eastAsia"/>
        </w:rPr>
        <w:t xml:space="preserve">  </w:t>
      </w:r>
      <w:r>
        <w:rPr>
          <w:rFonts w:hint="eastAsia"/>
        </w:rPr>
        <w:t>监督检查</w:t>
      </w:r>
      <w:bookmarkEnd w:id="4"/>
    </w:p>
    <w:p w14:paraId="26FC6D98" w14:textId="77777777" w:rsidR="009139C0" w:rsidRDefault="009139C0">
      <w:pPr>
        <w:spacing w:line="560" w:lineRule="exact"/>
        <w:ind w:firstLineChars="200" w:firstLine="640"/>
        <w:rPr>
          <w:rStyle w:val="20"/>
        </w:rPr>
      </w:pPr>
    </w:p>
    <w:p w14:paraId="3D052F1E"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第三十八条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道路客运管理机构应当加强对城</w:t>
      </w:r>
      <w:r>
        <w:rPr>
          <w:rFonts w:ascii="仿宋" w:eastAsia="仿宋" w:hAnsi="仿宋" w:cs="仿宋" w:hint="eastAsia"/>
          <w:sz w:val="32"/>
          <w:szCs w:val="32"/>
          <w:lang w:bidi="ar"/>
        </w:rPr>
        <w:t>市公共客运交通经营活动的监督检查。</w:t>
      </w:r>
    </w:p>
    <w:p w14:paraId="0AED7602"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道路客运管理机构执法人员依法进行监督检查时，应当向当事人出示执法证件。</w:t>
      </w:r>
    </w:p>
    <w:p w14:paraId="52D4D19D"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第三十九条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经营者和道路客运管理机构应当建立投诉受理和处理制度，公开投诉电话号码、通讯地址和电子邮件信箱等。</w:t>
      </w:r>
    </w:p>
    <w:p w14:paraId="497A584A"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经营者应当自受理乘客投诉之日起七日内</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答复。乘客对经营者的答复有异议的，可以向道路客运管理机构申诉。</w:t>
      </w:r>
    </w:p>
    <w:p w14:paraId="2CB5908D" w14:textId="0BE99221"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道路客运管理机构应当自受理乘客投诉或者申诉之日起十五日内</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答复，并可以向经营者核查投诉情况，经营者应当自收到核查通知书之日起七日内，将有关情况或者</w:t>
      </w:r>
      <w:r>
        <w:rPr>
          <w:rFonts w:ascii="仿宋" w:eastAsia="仿宋" w:hAnsi="仿宋" w:cs="仿宋" w:hint="eastAsia"/>
          <w:sz w:val="32"/>
          <w:szCs w:val="32"/>
          <w:lang w:bidi="ar"/>
        </w:rPr>
        <w:t>处理意见回复道</w:t>
      </w:r>
      <w:r>
        <w:rPr>
          <w:rFonts w:ascii="仿宋" w:eastAsia="仿宋" w:hAnsi="仿宋" w:cs="仿宋" w:hint="eastAsia"/>
          <w:sz w:val="32"/>
          <w:szCs w:val="32"/>
          <w:lang w:bidi="ar"/>
        </w:rPr>
        <w:lastRenderedPageBreak/>
        <w:t>路客运管理机构。</w:t>
      </w:r>
    </w:p>
    <w:p w14:paraId="4C774D29" w14:textId="77777777" w:rsidR="009139C0" w:rsidRDefault="00071080">
      <w:pPr>
        <w:spacing w:line="560" w:lineRule="exact"/>
        <w:ind w:firstLineChars="200" w:firstLine="640"/>
        <w:rPr>
          <w:rFonts w:ascii="仿宋" w:eastAsia="仿宋" w:hAnsi="仿宋" w:cs="仿宋"/>
          <w:sz w:val="32"/>
          <w:szCs w:val="32"/>
          <w:lang w:bidi="ar"/>
        </w:rPr>
      </w:pPr>
      <w:r>
        <w:rPr>
          <w:rStyle w:val="20"/>
          <w:rFonts w:hint="eastAsia"/>
        </w:rPr>
        <w:t>第四十条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道路客运管理机构应当建立经营者的信用档案，组织有乘客代表参加的对经营者服务状况的年度评议，评议结果应当向社会公布，并提交公共客运交通行政主管部门作为准予延续或者撤销线路经营许可的依据之一。</w:t>
      </w:r>
    </w:p>
    <w:p w14:paraId="17D7F2DE" w14:textId="77777777" w:rsidR="009139C0" w:rsidRDefault="009139C0">
      <w:pPr>
        <w:spacing w:line="560" w:lineRule="exact"/>
        <w:ind w:firstLineChars="200" w:firstLine="640"/>
        <w:rPr>
          <w:rFonts w:ascii="仿宋" w:eastAsia="仿宋" w:hAnsi="仿宋" w:cs="仿宋"/>
          <w:sz w:val="32"/>
          <w:szCs w:val="32"/>
          <w:lang w:bidi="ar"/>
        </w:rPr>
      </w:pPr>
    </w:p>
    <w:p w14:paraId="528CE160" w14:textId="77777777" w:rsidR="009139C0" w:rsidRDefault="00071080">
      <w:pPr>
        <w:pStyle w:val="1"/>
      </w:pPr>
      <w:bookmarkStart w:id="5" w:name="_Toc3483"/>
      <w:r>
        <w:rPr>
          <w:rFonts w:hint="eastAsia"/>
        </w:rPr>
        <w:t>第六章</w:t>
      </w:r>
      <w:r>
        <w:rPr>
          <w:rFonts w:hint="eastAsia"/>
        </w:rPr>
        <w:t xml:space="preserve">  </w:t>
      </w:r>
      <w:r>
        <w:rPr>
          <w:rFonts w:hint="eastAsia"/>
        </w:rPr>
        <w:t>法律责任</w:t>
      </w:r>
      <w:bookmarkEnd w:id="5"/>
    </w:p>
    <w:p w14:paraId="01AEF898" w14:textId="77777777" w:rsidR="009139C0" w:rsidRDefault="009139C0">
      <w:pPr>
        <w:spacing w:line="560" w:lineRule="exact"/>
        <w:ind w:firstLineChars="200" w:firstLine="640"/>
        <w:rPr>
          <w:rStyle w:val="20"/>
        </w:rPr>
      </w:pPr>
    </w:p>
    <w:p w14:paraId="30839518"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第四十一条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违反本条例规定，未取得线路经营许可从事营运的，由道路客运管理机构责令停止营运，没收非法所得，并处以三万元以上十万元以下罚款。</w:t>
      </w:r>
    </w:p>
    <w:p w14:paraId="42FB8433"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第四十二条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经营者有下列情形之一的，由公共客运交通行政主管部门吊销线路经营许可证，收回相应的车辆营运证：</w:t>
      </w:r>
    </w:p>
    <w:p w14:paraId="460B7823"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（一）领取线路经营许可证满三个月尚未营</w:t>
      </w:r>
      <w:r>
        <w:rPr>
          <w:rFonts w:ascii="仿宋" w:eastAsia="仿宋" w:hAnsi="仿宋" w:cs="仿宋" w:hint="eastAsia"/>
          <w:sz w:val="32"/>
          <w:szCs w:val="32"/>
          <w:lang w:bidi="ar"/>
        </w:rPr>
        <w:t>运的；</w:t>
      </w:r>
    </w:p>
    <w:p w14:paraId="410CA7DD"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（二）擅自停运或者终止经营的；</w:t>
      </w:r>
    </w:p>
    <w:p w14:paraId="1D909843"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（三）服务质量评议不合格，经整改仍达不到要求的；</w:t>
      </w:r>
    </w:p>
    <w:p w14:paraId="4F2E070C"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（四）线路经营发生由经营者负主要或者全部责任重大安全事故的；</w:t>
      </w:r>
    </w:p>
    <w:p w14:paraId="33D146DB"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（五）丧失本条例第九条规定条件之一的；</w:t>
      </w:r>
    </w:p>
    <w:p w14:paraId="7E97FDD2"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（六）以欺骗、贿赂等不正当手段取得线路经营许可证的。</w:t>
      </w:r>
    </w:p>
    <w:p w14:paraId="27F15F52"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第四十三条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违反本条例第十六条规定出租、出借线路经营许可证、车辆营运证以及违反第十一条第二款、第十三条第三款、</w:t>
      </w:r>
      <w:r>
        <w:rPr>
          <w:rFonts w:ascii="仿宋" w:eastAsia="仿宋" w:hAnsi="仿宋" w:cs="仿宋" w:hint="eastAsia"/>
          <w:sz w:val="32"/>
          <w:szCs w:val="32"/>
          <w:lang w:bidi="ar"/>
        </w:rPr>
        <w:lastRenderedPageBreak/>
        <w:t>第十五条第二款、第二十五条规定的，由道路客运管理机构责令改正，并处以一万元以上三万元以下罚款。</w:t>
      </w:r>
    </w:p>
    <w:p w14:paraId="71E29458" w14:textId="77777777" w:rsidR="009139C0" w:rsidRDefault="0007108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以上行为造成严重后果的，由公共客运交通行政主管部门吊销线路经营许可证，收回相应的车辆营运证。</w:t>
      </w:r>
    </w:p>
    <w:p w14:paraId="1C61DFB8"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第四十四条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违反本条例第二十六条、第二十七条规定的，由道路客运管理机构责令改正，并处以一千元以上五千元以下罚款。</w:t>
      </w:r>
    </w:p>
    <w:p w14:paraId="71D0511C"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第四十五条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违反本条例第十八条第一款规定，占用城市总体规划确定的城市公共客运交通设施用地的，由道路客运管理机构责令改正，并处以三万元以上十万元以下罚款；造成损失的，依法承担赔偿责任。</w:t>
      </w:r>
    </w:p>
    <w:p w14:paraId="5FC49302"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第四十六条</w:t>
      </w:r>
      <w:r>
        <w:rPr>
          <w:rStyle w:val="20"/>
          <w:rFonts w:hint="eastAsia"/>
        </w:rPr>
        <w:t xml:space="preserve">  </w:t>
      </w:r>
      <w:r>
        <w:rPr>
          <w:rFonts w:ascii="仿宋" w:eastAsia="仿宋" w:hAnsi="仿宋" w:cs="仿宋" w:hint="eastAsia"/>
          <w:sz w:val="32"/>
          <w:szCs w:val="32"/>
          <w:lang w:bidi="ar"/>
        </w:rPr>
        <w:t>违反本条例第二十三条，设置的广告位置、面积、色彩、音量等不符合公共客运交通营运安全和服务管理的有关规定</w:t>
      </w:r>
      <w:r>
        <w:rPr>
          <w:rFonts w:ascii="仿宋" w:eastAsia="仿宋" w:hAnsi="仿宋" w:cs="仿宋" w:hint="eastAsia"/>
          <w:sz w:val="32"/>
          <w:szCs w:val="32"/>
          <w:lang w:bidi="ar"/>
        </w:rPr>
        <w:t>的，由道路客运管理机构责令限期整改；逾期不整改或者整改未达到要求的，处以三千元以上一万元以下罚款。</w:t>
      </w:r>
    </w:p>
    <w:p w14:paraId="1348AD0A"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第四十七条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四条第（一）项规定的，由道路客运管理机构责令改正，并处以三万元以上十万元以下罚款；违反第二十四条第（二）项至第（八）项规定的，由道路客运管理机构责令改正，并处以五百元以上三千元以下罚款；造成损失的，依法承担赔偿责任。</w:t>
      </w:r>
    </w:p>
    <w:p w14:paraId="66230F07"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第四十八条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违反本条例第二十八条、第三十条、第三十三条规定的，由道路客运管理机构责令改正。</w:t>
      </w:r>
    </w:p>
    <w:p w14:paraId="6A047ACC"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lastRenderedPageBreak/>
        <w:t>第四十九条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违反本条例第二十九条规定的，由道路客运管理机构责令改正，</w:t>
      </w:r>
      <w:r>
        <w:rPr>
          <w:rFonts w:ascii="仿宋" w:eastAsia="仿宋" w:hAnsi="仿宋" w:cs="仿宋" w:hint="eastAsia"/>
          <w:sz w:val="32"/>
          <w:szCs w:val="32"/>
          <w:lang w:bidi="ar"/>
        </w:rPr>
        <w:t>并处以一千元以上五千元以下罚款。</w:t>
      </w:r>
    </w:p>
    <w:p w14:paraId="48E7DC98"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第五十条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违反本条例第三十一条规定的，由道路客运管理机构责令改正，并处以五千元以上一万元以下罚款。</w:t>
      </w:r>
    </w:p>
    <w:p w14:paraId="50D144F3" w14:textId="1A97BDEE" w:rsidR="009139C0" w:rsidRDefault="00071080">
      <w:pPr>
        <w:spacing w:line="560" w:lineRule="exact"/>
        <w:ind w:firstLineChars="200" w:firstLine="640"/>
        <w:rPr>
          <w:rFonts w:ascii="仿宋" w:eastAsia="仿宋" w:hAnsi="仿宋" w:cs="仿宋"/>
          <w:sz w:val="32"/>
          <w:szCs w:val="32"/>
        </w:rPr>
      </w:pPr>
      <w:r>
        <w:rPr>
          <w:rStyle w:val="20"/>
          <w:rFonts w:hint="eastAsia"/>
        </w:rPr>
        <w:t>第五十一条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从业人员违反本条例第三十四条第（一）项规定的，由道路客运管理机构责令改正，并处以五十元以上二百元以下罚款；违反本条例第三十四条第（二）项</w:t>
      </w:r>
      <w:r>
        <w:rPr>
          <w:rFonts w:ascii="仿宋" w:eastAsia="仿宋" w:hAnsi="仿宋" w:cs="仿宋" w:hint="eastAsia"/>
          <w:sz w:val="32"/>
          <w:szCs w:val="32"/>
          <w:lang w:bidi="ar"/>
        </w:rPr>
        <w:t>至第（十二）项规定的，由道路客运管理机构责令改正，接受培训。</w:t>
      </w:r>
    </w:p>
    <w:p w14:paraId="074EEC49"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第五十二条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违反本条例规定，未取得线路经营许可从事营运，拒绝城市公共客运交通行政执法人员监督检查的，公共客运交通行政主管部门可以暂扣车辆、物品、设备和工具，并出</w:t>
      </w:r>
      <w:r>
        <w:rPr>
          <w:rFonts w:ascii="仿宋" w:eastAsia="仿宋" w:hAnsi="仿宋" w:cs="仿宋" w:hint="eastAsia"/>
          <w:sz w:val="32"/>
          <w:szCs w:val="32"/>
          <w:lang w:bidi="ar"/>
        </w:rPr>
        <w:t>具暂扣凭证，责令违法行为人在七日内到指定地点接受处理。违法行为人在规定时间、地点接受处理的，公共客运交通行政主管部门应当立即发还暂扣的车辆、物品、设备和工具；逾期不接受处理的，公共客运交通行政主管部门可以依法</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处罚决定，并将处罚决定书送达违法当事人。违法当事人无正当理由逾期不履行处罚决定的，公共客运交通行政主管部门可以申请人民法院强制执行。</w:t>
      </w:r>
    </w:p>
    <w:p w14:paraId="79CB5401"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第五十三条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违反本条例，涉及其他行政管理机关权限的，由有关机关依法处理；构成犯罪的，依法追究刑事责任。</w:t>
      </w:r>
    </w:p>
    <w:p w14:paraId="0862A001" w14:textId="77777777" w:rsidR="009139C0" w:rsidRDefault="00071080">
      <w:pPr>
        <w:spacing w:line="560" w:lineRule="exact"/>
        <w:ind w:firstLineChars="200" w:firstLine="640"/>
        <w:rPr>
          <w:rFonts w:ascii="仿宋" w:eastAsia="仿宋" w:hAnsi="仿宋" w:cs="仿宋"/>
          <w:sz w:val="32"/>
          <w:szCs w:val="32"/>
          <w:lang w:bidi="ar"/>
        </w:rPr>
      </w:pPr>
      <w:r>
        <w:rPr>
          <w:rStyle w:val="20"/>
          <w:rFonts w:hint="eastAsia"/>
        </w:rPr>
        <w:t>第五十四条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城市公共客运交通行政执法人员滥用职权、徇私舞弊</w:t>
      </w:r>
      <w:r>
        <w:rPr>
          <w:rFonts w:ascii="仿宋" w:eastAsia="仿宋" w:hAnsi="仿宋" w:cs="仿宋" w:hint="eastAsia"/>
          <w:sz w:val="32"/>
          <w:szCs w:val="32"/>
          <w:lang w:bidi="ar"/>
        </w:rPr>
        <w:t>、玩忽职守的，由有关部门给予行政处分；构成犯罪的，</w:t>
      </w:r>
      <w:r>
        <w:rPr>
          <w:rFonts w:ascii="仿宋" w:eastAsia="仿宋" w:hAnsi="仿宋" w:cs="仿宋" w:hint="eastAsia"/>
          <w:sz w:val="32"/>
          <w:szCs w:val="32"/>
          <w:lang w:bidi="ar"/>
        </w:rPr>
        <w:lastRenderedPageBreak/>
        <w:t>依法追究刑事责任。</w:t>
      </w:r>
    </w:p>
    <w:p w14:paraId="4AA100BB" w14:textId="77777777" w:rsidR="009139C0" w:rsidRDefault="009139C0">
      <w:pPr>
        <w:spacing w:line="560" w:lineRule="exact"/>
        <w:ind w:firstLineChars="200" w:firstLine="640"/>
        <w:rPr>
          <w:rFonts w:ascii="仿宋" w:eastAsia="仿宋" w:hAnsi="仿宋" w:cs="仿宋"/>
          <w:sz w:val="32"/>
          <w:szCs w:val="32"/>
          <w:lang w:bidi="ar"/>
        </w:rPr>
      </w:pPr>
    </w:p>
    <w:p w14:paraId="1DA5F2E2" w14:textId="77777777" w:rsidR="009139C0" w:rsidRDefault="00071080">
      <w:pPr>
        <w:pStyle w:val="1"/>
      </w:pPr>
      <w:bookmarkStart w:id="6" w:name="_Toc10407"/>
      <w:r>
        <w:rPr>
          <w:rFonts w:hint="eastAsia"/>
        </w:rPr>
        <w:t>第七章</w:t>
      </w:r>
      <w:r>
        <w:rPr>
          <w:rFonts w:hint="eastAsia"/>
        </w:rPr>
        <w:t xml:space="preserve">  </w:t>
      </w:r>
      <w:r>
        <w:rPr>
          <w:rFonts w:hint="eastAsia"/>
        </w:rPr>
        <w:t>附</w:t>
      </w:r>
      <w:r>
        <w:rPr>
          <w:rFonts w:hint="eastAsia"/>
        </w:rPr>
        <w:t xml:space="preserve">    </w:t>
      </w:r>
      <w:r>
        <w:rPr>
          <w:rFonts w:hint="eastAsia"/>
        </w:rPr>
        <w:t>则</w:t>
      </w:r>
      <w:bookmarkEnd w:id="6"/>
    </w:p>
    <w:p w14:paraId="02637FA1" w14:textId="77777777" w:rsidR="009139C0" w:rsidRDefault="009139C0">
      <w:pPr>
        <w:spacing w:line="560" w:lineRule="exact"/>
        <w:ind w:firstLineChars="200" w:firstLine="640"/>
        <w:rPr>
          <w:rStyle w:val="20"/>
        </w:rPr>
      </w:pPr>
    </w:p>
    <w:p w14:paraId="3E23E774"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第五十五条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大连经济技术开发区、大连长兴岛临港工业区管理委员会等市政府派出机构根据授权，负责本区域内的城市公共客运交通监督管理工作。</w:t>
      </w:r>
    </w:p>
    <w:p w14:paraId="02732E2E" w14:textId="77777777" w:rsidR="009139C0" w:rsidRDefault="00071080">
      <w:pPr>
        <w:spacing w:line="560" w:lineRule="exact"/>
        <w:ind w:firstLineChars="200" w:firstLine="640"/>
        <w:rPr>
          <w:rFonts w:ascii="仿宋" w:eastAsia="仿宋" w:hAnsi="仿宋" w:cs="仿宋"/>
          <w:sz w:val="32"/>
          <w:szCs w:val="32"/>
        </w:rPr>
      </w:pPr>
      <w:r>
        <w:rPr>
          <w:rStyle w:val="20"/>
          <w:rFonts w:hint="eastAsia"/>
        </w:rPr>
        <w:t>第五十六条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2007</w:t>
      </w:r>
      <w:r>
        <w:rPr>
          <w:rFonts w:ascii="仿宋" w:eastAsia="仿宋" w:hAnsi="仿宋" w:cs="仿宋" w:hint="eastAsia"/>
          <w:sz w:val="32"/>
          <w:szCs w:val="32"/>
          <w:lang w:bidi="ar"/>
        </w:rPr>
        <w:t>年</w:t>
      </w:r>
      <w:r>
        <w:rPr>
          <w:rFonts w:ascii="仿宋" w:eastAsia="仿宋" w:hAnsi="仿宋" w:cs="仿宋" w:hint="eastAsia"/>
          <w:sz w:val="32"/>
          <w:szCs w:val="32"/>
          <w:lang w:bidi="ar"/>
        </w:rPr>
        <w:t>12</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17BF4772" w14:textId="77777777" w:rsidR="009139C0" w:rsidRDefault="009139C0">
      <w:pPr>
        <w:spacing w:line="560" w:lineRule="exact"/>
        <w:ind w:firstLineChars="200" w:firstLine="640"/>
        <w:rPr>
          <w:rFonts w:ascii="仿宋" w:eastAsia="仿宋" w:hAnsi="仿宋" w:cs="仿宋"/>
          <w:sz w:val="32"/>
          <w:szCs w:val="32"/>
        </w:rPr>
      </w:pPr>
    </w:p>
    <w:p w14:paraId="2024A4C1" w14:textId="77777777" w:rsidR="009139C0" w:rsidRDefault="009139C0">
      <w:pPr>
        <w:spacing w:line="560" w:lineRule="exact"/>
        <w:rPr>
          <w:rFonts w:ascii="仿宋" w:eastAsia="仿宋" w:hAnsi="仿宋" w:cs="仿宋"/>
          <w:sz w:val="32"/>
          <w:szCs w:val="32"/>
        </w:rPr>
      </w:pPr>
    </w:p>
    <w:p w14:paraId="38D13D68" w14:textId="77777777" w:rsidR="009139C0" w:rsidRDefault="009139C0">
      <w:pPr>
        <w:spacing w:line="560" w:lineRule="exact"/>
        <w:rPr>
          <w:rFonts w:ascii="仿宋" w:eastAsia="仿宋" w:hAnsi="仿宋" w:cs="仿宋"/>
          <w:sz w:val="32"/>
          <w:szCs w:val="32"/>
        </w:rPr>
      </w:pPr>
    </w:p>
    <w:sectPr w:rsidR="009139C0">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47330" w14:textId="77777777" w:rsidR="00071080" w:rsidRDefault="00071080">
      <w:r>
        <w:separator/>
      </w:r>
    </w:p>
  </w:endnote>
  <w:endnote w:type="continuationSeparator" w:id="0">
    <w:p w14:paraId="45CCB0DE" w14:textId="77777777" w:rsidR="00071080" w:rsidRDefault="00071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91FF7" w14:textId="77777777" w:rsidR="009139C0" w:rsidRDefault="00071080">
    <w:pPr>
      <w:pStyle w:val="a3"/>
    </w:pPr>
    <w:r>
      <w:rPr>
        <w:noProof/>
      </w:rPr>
      <mc:AlternateContent>
        <mc:Choice Requires="wps">
          <w:drawing>
            <wp:anchor distT="0" distB="0" distL="114300" distR="114300" simplePos="0" relativeHeight="251658240" behindDoc="0" locked="0" layoutInCell="1" allowOverlap="1" wp14:anchorId="2A9355CB" wp14:editId="714F2648">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047C9AAF" w14:textId="77777777" w:rsidR="009139C0" w:rsidRDefault="00071080">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2A9355CB"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047C9AAF" w14:textId="77777777" w:rsidR="009139C0" w:rsidRDefault="00071080">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EA743" w14:textId="77777777" w:rsidR="00071080" w:rsidRDefault="00071080">
      <w:r>
        <w:separator/>
      </w:r>
    </w:p>
  </w:footnote>
  <w:footnote w:type="continuationSeparator" w:id="0">
    <w:p w14:paraId="137F2BF9" w14:textId="77777777" w:rsidR="00071080" w:rsidRDefault="000710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1080"/>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1FCD"/>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39C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BD73DC"/>
    <w:rsid w:val="05F9677C"/>
    <w:rsid w:val="061B56B0"/>
    <w:rsid w:val="062F3584"/>
    <w:rsid w:val="06611DC8"/>
    <w:rsid w:val="06742669"/>
    <w:rsid w:val="068F1C88"/>
    <w:rsid w:val="06A52A2F"/>
    <w:rsid w:val="06BB1A3E"/>
    <w:rsid w:val="06D27684"/>
    <w:rsid w:val="06E9451C"/>
    <w:rsid w:val="06F47A3E"/>
    <w:rsid w:val="06FE4C7B"/>
    <w:rsid w:val="078F3005"/>
    <w:rsid w:val="07C466F9"/>
    <w:rsid w:val="07F10DC0"/>
    <w:rsid w:val="07FE6FB6"/>
    <w:rsid w:val="080D3997"/>
    <w:rsid w:val="082A37BE"/>
    <w:rsid w:val="08355216"/>
    <w:rsid w:val="08935BC4"/>
    <w:rsid w:val="08B11146"/>
    <w:rsid w:val="08E64EDB"/>
    <w:rsid w:val="08F76E4E"/>
    <w:rsid w:val="09303886"/>
    <w:rsid w:val="094E2166"/>
    <w:rsid w:val="09545708"/>
    <w:rsid w:val="09B537A1"/>
    <w:rsid w:val="09D13761"/>
    <w:rsid w:val="0A8C3D2E"/>
    <w:rsid w:val="0A8F66BA"/>
    <w:rsid w:val="0AAD4A9B"/>
    <w:rsid w:val="0AF62434"/>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F6E30"/>
    <w:rsid w:val="0DE04D9C"/>
    <w:rsid w:val="0DEC1656"/>
    <w:rsid w:val="0EF8458F"/>
    <w:rsid w:val="0F0732D8"/>
    <w:rsid w:val="0F1A630E"/>
    <w:rsid w:val="0F2A4A63"/>
    <w:rsid w:val="0FE52072"/>
    <w:rsid w:val="0FE65D02"/>
    <w:rsid w:val="101843A9"/>
    <w:rsid w:val="10627B38"/>
    <w:rsid w:val="10836A79"/>
    <w:rsid w:val="10A646F2"/>
    <w:rsid w:val="10F055B0"/>
    <w:rsid w:val="10FE2814"/>
    <w:rsid w:val="113A565D"/>
    <w:rsid w:val="11A3282F"/>
    <w:rsid w:val="11BF194F"/>
    <w:rsid w:val="11CB0B43"/>
    <w:rsid w:val="11E526F8"/>
    <w:rsid w:val="12032FD1"/>
    <w:rsid w:val="12270893"/>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A17ABC"/>
    <w:rsid w:val="1ACC509D"/>
    <w:rsid w:val="1ADB0DA2"/>
    <w:rsid w:val="1B06088A"/>
    <w:rsid w:val="1B0D7285"/>
    <w:rsid w:val="1B220777"/>
    <w:rsid w:val="1B2F77E9"/>
    <w:rsid w:val="1B551F9C"/>
    <w:rsid w:val="1B574B73"/>
    <w:rsid w:val="1B676744"/>
    <w:rsid w:val="1BC13337"/>
    <w:rsid w:val="1BF6420E"/>
    <w:rsid w:val="1C3E231F"/>
    <w:rsid w:val="1C5E3770"/>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5D5C10"/>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6672E"/>
    <w:rsid w:val="2DED3F13"/>
    <w:rsid w:val="2E2B3406"/>
    <w:rsid w:val="2E4A7B35"/>
    <w:rsid w:val="2E6B578C"/>
    <w:rsid w:val="2EE372C3"/>
    <w:rsid w:val="2EEB4AED"/>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5D2947"/>
    <w:rsid w:val="33907B65"/>
    <w:rsid w:val="33B15E67"/>
    <w:rsid w:val="33B77020"/>
    <w:rsid w:val="340269D0"/>
    <w:rsid w:val="342577F2"/>
    <w:rsid w:val="34412505"/>
    <w:rsid w:val="34D53C58"/>
    <w:rsid w:val="350202EE"/>
    <w:rsid w:val="350D0E7D"/>
    <w:rsid w:val="35687CE4"/>
    <w:rsid w:val="35F641ED"/>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6C6A4A"/>
    <w:rsid w:val="3C754F46"/>
    <w:rsid w:val="3C7C0AD9"/>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7E02FA"/>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771BED"/>
    <w:rsid w:val="48B4556B"/>
    <w:rsid w:val="48D15C4E"/>
    <w:rsid w:val="49741C41"/>
    <w:rsid w:val="4985592B"/>
    <w:rsid w:val="4A0B2CD5"/>
    <w:rsid w:val="4A312D13"/>
    <w:rsid w:val="4A431B58"/>
    <w:rsid w:val="4A642301"/>
    <w:rsid w:val="4B1F35D3"/>
    <w:rsid w:val="4B2847BE"/>
    <w:rsid w:val="4B4C2CD2"/>
    <w:rsid w:val="4B697359"/>
    <w:rsid w:val="4B726BBC"/>
    <w:rsid w:val="4BB23436"/>
    <w:rsid w:val="4BC5027F"/>
    <w:rsid w:val="4C4654A4"/>
    <w:rsid w:val="4C4C1D0E"/>
    <w:rsid w:val="4C562BEC"/>
    <w:rsid w:val="4C9739DB"/>
    <w:rsid w:val="4C9A4880"/>
    <w:rsid w:val="4CAF2D12"/>
    <w:rsid w:val="4CB9174D"/>
    <w:rsid w:val="4CF2108F"/>
    <w:rsid w:val="4CFF5A9E"/>
    <w:rsid w:val="4D4A633F"/>
    <w:rsid w:val="4D55097D"/>
    <w:rsid w:val="4D5E77CB"/>
    <w:rsid w:val="4D76741B"/>
    <w:rsid w:val="4D9B0A0F"/>
    <w:rsid w:val="4DB6051A"/>
    <w:rsid w:val="4DDD6FB3"/>
    <w:rsid w:val="4E041916"/>
    <w:rsid w:val="4E060928"/>
    <w:rsid w:val="4E235C56"/>
    <w:rsid w:val="4E407A9C"/>
    <w:rsid w:val="4E4468D4"/>
    <w:rsid w:val="4E5B5EB2"/>
    <w:rsid w:val="4E877F54"/>
    <w:rsid w:val="4E8B296E"/>
    <w:rsid w:val="4EB1360B"/>
    <w:rsid w:val="4EF440F3"/>
    <w:rsid w:val="4F3C0534"/>
    <w:rsid w:val="4F5F3126"/>
    <w:rsid w:val="4F7D7854"/>
    <w:rsid w:val="4F7F7588"/>
    <w:rsid w:val="4FEE3C8F"/>
    <w:rsid w:val="4FF84140"/>
    <w:rsid w:val="501C3144"/>
    <w:rsid w:val="50343626"/>
    <w:rsid w:val="50992961"/>
    <w:rsid w:val="5099693A"/>
    <w:rsid w:val="50D504DE"/>
    <w:rsid w:val="50E047CF"/>
    <w:rsid w:val="50EF7D38"/>
    <w:rsid w:val="50F13690"/>
    <w:rsid w:val="51100F7F"/>
    <w:rsid w:val="5110162C"/>
    <w:rsid w:val="514D4ED0"/>
    <w:rsid w:val="51582E03"/>
    <w:rsid w:val="516440E8"/>
    <w:rsid w:val="51AA3409"/>
    <w:rsid w:val="5212048B"/>
    <w:rsid w:val="52153B23"/>
    <w:rsid w:val="52234AFA"/>
    <w:rsid w:val="52503D47"/>
    <w:rsid w:val="5293415F"/>
    <w:rsid w:val="52BE2755"/>
    <w:rsid w:val="52C252CC"/>
    <w:rsid w:val="52D454F2"/>
    <w:rsid w:val="52FC7200"/>
    <w:rsid w:val="532E2091"/>
    <w:rsid w:val="542E3E3B"/>
    <w:rsid w:val="5454185E"/>
    <w:rsid w:val="5461053A"/>
    <w:rsid w:val="5466087F"/>
    <w:rsid w:val="546C79AD"/>
    <w:rsid w:val="548328D3"/>
    <w:rsid w:val="54970FD2"/>
    <w:rsid w:val="54A05FA4"/>
    <w:rsid w:val="54DD34AA"/>
    <w:rsid w:val="54E77D81"/>
    <w:rsid w:val="552672F6"/>
    <w:rsid w:val="55A80DB5"/>
    <w:rsid w:val="55D10146"/>
    <w:rsid w:val="55E1405A"/>
    <w:rsid w:val="561E045F"/>
    <w:rsid w:val="5651155E"/>
    <w:rsid w:val="56817C55"/>
    <w:rsid w:val="568277FC"/>
    <w:rsid w:val="56902235"/>
    <w:rsid w:val="579322BC"/>
    <w:rsid w:val="57DC07AC"/>
    <w:rsid w:val="58250A7C"/>
    <w:rsid w:val="584F2333"/>
    <w:rsid w:val="585D0D73"/>
    <w:rsid w:val="5877287D"/>
    <w:rsid w:val="587E2B60"/>
    <w:rsid w:val="589C7904"/>
    <w:rsid w:val="58BF1CDD"/>
    <w:rsid w:val="594B1977"/>
    <w:rsid w:val="598067D5"/>
    <w:rsid w:val="59866208"/>
    <w:rsid w:val="59910BB9"/>
    <w:rsid w:val="59965ABB"/>
    <w:rsid w:val="59CC6296"/>
    <w:rsid w:val="59D62AC4"/>
    <w:rsid w:val="5A540295"/>
    <w:rsid w:val="5A7523CD"/>
    <w:rsid w:val="5AC874F0"/>
    <w:rsid w:val="5AD47F37"/>
    <w:rsid w:val="5AE56123"/>
    <w:rsid w:val="5AF06C9D"/>
    <w:rsid w:val="5B407769"/>
    <w:rsid w:val="5B8A1DAA"/>
    <w:rsid w:val="5BA0270B"/>
    <w:rsid w:val="5BB07EA3"/>
    <w:rsid w:val="5C175839"/>
    <w:rsid w:val="5C2D2EFA"/>
    <w:rsid w:val="5CAE184C"/>
    <w:rsid w:val="5CCC6C02"/>
    <w:rsid w:val="5CCF3427"/>
    <w:rsid w:val="5CD958CD"/>
    <w:rsid w:val="5CED0B5C"/>
    <w:rsid w:val="5D4851DD"/>
    <w:rsid w:val="5D557162"/>
    <w:rsid w:val="5E2F6086"/>
    <w:rsid w:val="5E431810"/>
    <w:rsid w:val="5E654974"/>
    <w:rsid w:val="5E822C64"/>
    <w:rsid w:val="5E8D2FE5"/>
    <w:rsid w:val="5E904AEC"/>
    <w:rsid w:val="5E9E2143"/>
    <w:rsid w:val="5EA14CF3"/>
    <w:rsid w:val="5EC76B45"/>
    <w:rsid w:val="5F9E0A02"/>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3F0DFE"/>
    <w:rsid w:val="67C00163"/>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C163A1"/>
    <w:rsid w:val="6D7C2742"/>
    <w:rsid w:val="6DAC0B96"/>
    <w:rsid w:val="6DF9485E"/>
    <w:rsid w:val="6E11116F"/>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713E3F"/>
    <w:rsid w:val="72863E4F"/>
    <w:rsid w:val="728B3C94"/>
    <w:rsid w:val="72A67657"/>
    <w:rsid w:val="73000CF9"/>
    <w:rsid w:val="73126A27"/>
    <w:rsid w:val="73C94A09"/>
    <w:rsid w:val="73DC46E0"/>
    <w:rsid w:val="73F03AA8"/>
    <w:rsid w:val="7404686E"/>
    <w:rsid w:val="74123FA8"/>
    <w:rsid w:val="74154608"/>
    <w:rsid w:val="741A26D9"/>
    <w:rsid w:val="74482738"/>
    <w:rsid w:val="746D05F1"/>
    <w:rsid w:val="74731B85"/>
    <w:rsid w:val="74D27347"/>
    <w:rsid w:val="74E4025B"/>
    <w:rsid w:val="750E4E23"/>
    <w:rsid w:val="75342426"/>
    <w:rsid w:val="755E7366"/>
    <w:rsid w:val="75615004"/>
    <w:rsid w:val="757B1C85"/>
    <w:rsid w:val="75AE72B7"/>
    <w:rsid w:val="761F505D"/>
    <w:rsid w:val="76AE4031"/>
    <w:rsid w:val="76B07C6D"/>
    <w:rsid w:val="76E45852"/>
    <w:rsid w:val="76E85991"/>
    <w:rsid w:val="771D706E"/>
    <w:rsid w:val="77435056"/>
    <w:rsid w:val="77464ED6"/>
    <w:rsid w:val="77857276"/>
    <w:rsid w:val="77F5038A"/>
    <w:rsid w:val="78083786"/>
    <w:rsid w:val="78153E8C"/>
    <w:rsid w:val="78343CE1"/>
    <w:rsid w:val="785B2C70"/>
    <w:rsid w:val="788C033F"/>
    <w:rsid w:val="78D13A33"/>
    <w:rsid w:val="78F718E7"/>
    <w:rsid w:val="79B377E8"/>
    <w:rsid w:val="79BE26D1"/>
    <w:rsid w:val="79BE5BBE"/>
    <w:rsid w:val="79C52AA7"/>
    <w:rsid w:val="79E42E56"/>
    <w:rsid w:val="7B5E1802"/>
    <w:rsid w:val="7B6332DF"/>
    <w:rsid w:val="7B642DC3"/>
    <w:rsid w:val="7B9E0270"/>
    <w:rsid w:val="7BBB3A1E"/>
    <w:rsid w:val="7BE729DC"/>
    <w:rsid w:val="7C25358F"/>
    <w:rsid w:val="7C442459"/>
    <w:rsid w:val="7C7B6F55"/>
    <w:rsid w:val="7CAF622F"/>
    <w:rsid w:val="7CC30F06"/>
    <w:rsid w:val="7D08231F"/>
    <w:rsid w:val="7D327789"/>
    <w:rsid w:val="7D496A70"/>
    <w:rsid w:val="7D607D01"/>
    <w:rsid w:val="7D966422"/>
    <w:rsid w:val="7DFD0298"/>
    <w:rsid w:val="7E1356DA"/>
    <w:rsid w:val="7EE73054"/>
    <w:rsid w:val="7EF1453B"/>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C6AA8"/>
  <w15:docId w15:val="{0A34CF0C-F718-4C26-87FF-4E265CC8F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1095</Words>
  <Characters>6246</Characters>
  <Application>Microsoft Office Word</Application>
  <DocSecurity>0</DocSecurity>
  <Lines>52</Lines>
  <Paragraphs>14</Paragraphs>
  <ScaleCrop>false</ScaleCrop>
  <Company>Sky123.Org</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