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7583B" w14:textId="77777777" w:rsidR="00E97316" w:rsidRDefault="00E97316">
      <w:pPr>
        <w:pStyle w:val="3"/>
        <w:spacing w:beforeLines="0" w:before="0" w:afterLines="0" w:after="0"/>
      </w:pPr>
    </w:p>
    <w:p w14:paraId="62008FDF" w14:textId="77777777" w:rsidR="00E97316" w:rsidRDefault="00E97316">
      <w:pPr>
        <w:pStyle w:val="3"/>
        <w:spacing w:beforeLines="0" w:before="0" w:afterLines="0" w:after="0"/>
      </w:pPr>
    </w:p>
    <w:p w14:paraId="4A9C3FF1" w14:textId="77777777" w:rsidR="00E97316" w:rsidRDefault="00913834">
      <w:pPr>
        <w:pStyle w:val="3"/>
        <w:spacing w:beforeLines="0" w:before="0" w:afterLines="0" w:after="0"/>
      </w:pPr>
      <w:r>
        <w:rPr>
          <w:rFonts w:hint="eastAsia"/>
        </w:rPr>
        <w:t>大连市引水供水工程设施保护条例</w:t>
      </w:r>
    </w:p>
    <w:p w14:paraId="674DE9E6" w14:textId="77777777" w:rsidR="00E97316" w:rsidRDefault="00E97316">
      <w:pPr>
        <w:pStyle w:val="TOC1"/>
      </w:pPr>
    </w:p>
    <w:p w14:paraId="3313053B" w14:textId="70ADE233" w:rsidR="00E97316" w:rsidRDefault="00913834">
      <w:pPr>
        <w:pStyle w:val="TOC1"/>
      </w:pPr>
      <w:r>
        <w:rPr>
          <w:rFonts w:hint="eastAsia"/>
        </w:rPr>
        <w:t>（</w:t>
      </w:r>
      <w:r>
        <w:rPr>
          <w:rFonts w:hint="eastAsia"/>
        </w:rPr>
        <w:t>1998</w:t>
      </w:r>
      <w:r>
        <w:rPr>
          <w:rFonts w:hint="eastAsia"/>
        </w:rPr>
        <w:t>年</w:t>
      </w:r>
      <w:r>
        <w:rPr>
          <w:rFonts w:hint="eastAsia"/>
        </w:rPr>
        <w:t>10</w:t>
      </w:r>
      <w:r>
        <w:rPr>
          <w:rFonts w:hint="eastAsia"/>
        </w:rPr>
        <w:t>月</w:t>
      </w:r>
      <w:r>
        <w:rPr>
          <w:rFonts w:hint="eastAsia"/>
        </w:rPr>
        <w:t>30</w:t>
      </w:r>
      <w:r>
        <w:rPr>
          <w:rFonts w:hint="eastAsia"/>
        </w:rPr>
        <w:t>日大连市第十二届人民代表大会常务委员会第六次会议通过</w:t>
      </w:r>
      <w:r>
        <w:rPr>
          <w:rFonts w:hint="eastAsia"/>
        </w:rPr>
        <w:t xml:space="preserve">  1998</w:t>
      </w:r>
      <w:r>
        <w:rPr>
          <w:rFonts w:hint="eastAsia"/>
        </w:rPr>
        <w:t>年</w:t>
      </w:r>
      <w:r>
        <w:rPr>
          <w:rFonts w:hint="eastAsia"/>
        </w:rPr>
        <w:t>11</w:t>
      </w:r>
      <w:r>
        <w:rPr>
          <w:rFonts w:hint="eastAsia"/>
        </w:rPr>
        <w:t>月</w:t>
      </w:r>
      <w:r>
        <w:rPr>
          <w:rFonts w:hint="eastAsia"/>
        </w:rPr>
        <w:t>28</w:t>
      </w:r>
      <w:r>
        <w:rPr>
          <w:rFonts w:hint="eastAsia"/>
        </w:rPr>
        <w:t>日辽宁省第九届人民代表大会常务委员会第六次会议批准</w:t>
      </w:r>
      <w:r>
        <w:rPr>
          <w:rFonts w:hint="eastAsia"/>
        </w:rPr>
        <w:t xml:space="preserve">  </w:t>
      </w:r>
      <w:r>
        <w:rPr>
          <w:rFonts w:hint="eastAsia"/>
        </w:rPr>
        <w:t>根据</w:t>
      </w:r>
      <w:r>
        <w:rPr>
          <w:rFonts w:hint="eastAsia"/>
        </w:rPr>
        <w:t>2001</w:t>
      </w:r>
      <w:r>
        <w:rPr>
          <w:rFonts w:hint="eastAsia"/>
        </w:rPr>
        <w:t>年</w:t>
      </w:r>
      <w:r>
        <w:rPr>
          <w:rFonts w:hint="eastAsia"/>
        </w:rPr>
        <w:t>10</w:t>
      </w:r>
      <w:r>
        <w:rPr>
          <w:rFonts w:hint="eastAsia"/>
        </w:rPr>
        <w:t>月</w:t>
      </w:r>
      <w:r>
        <w:rPr>
          <w:rFonts w:hint="eastAsia"/>
        </w:rPr>
        <w:t>30</w:t>
      </w:r>
      <w:r>
        <w:rPr>
          <w:rFonts w:hint="eastAsia"/>
        </w:rPr>
        <w:t>日大连市第十二届人民代表大会常务委员会第四十一次会议通过</w:t>
      </w:r>
      <w:r>
        <w:rPr>
          <w:rFonts w:hint="eastAsia"/>
        </w:rPr>
        <w:t xml:space="preserve">  </w:t>
      </w:r>
      <w:r w:rsidR="005E42BC" w:rsidRPr="005E42BC">
        <w:rPr>
          <w:rFonts w:hint="eastAsia"/>
        </w:rPr>
        <w:t>2001</w:t>
      </w:r>
      <w:r w:rsidR="005E42BC" w:rsidRPr="005E42BC">
        <w:rPr>
          <w:rFonts w:hint="eastAsia"/>
        </w:rPr>
        <w:t>年</w:t>
      </w:r>
      <w:r w:rsidR="005E42BC" w:rsidRPr="005E42BC">
        <w:rPr>
          <w:rFonts w:hint="eastAsia"/>
        </w:rPr>
        <w:t>11</w:t>
      </w:r>
      <w:r w:rsidR="005E42BC" w:rsidRPr="005E42BC">
        <w:rPr>
          <w:rFonts w:hint="eastAsia"/>
        </w:rPr>
        <w:t>月</w:t>
      </w:r>
      <w:r w:rsidR="005E42BC" w:rsidRPr="005E42BC">
        <w:rPr>
          <w:rFonts w:hint="eastAsia"/>
        </w:rPr>
        <w:t>30</w:t>
      </w:r>
      <w:r w:rsidR="005E42BC" w:rsidRPr="005E42BC">
        <w:rPr>
          <w:rFonts w:hint="eastAsia"/>
        </w:rPr>
        <w:t>日辽宁省第九届人民代表大会常务委员会第二十七次会议批准的《大连市人大常委会关于修改（大连市引碧供水工程设施保护条例）的决定》第一次修正</w:t>
      </w:r>
      <w:r>
        <w:rPr>
          <w:rFonts w:hint="eastAsia"/>
        </w:rPr>
        <w:t xml:space="preserve">  </w:t>
      </w:r>
      <w:r>
        <w:rPr>
          <w:rFonts w:hint="eastAsia"/>
        </w:rPr>
        <w:t>根据</w:t>
      </w:r>
      <w:r>
        <w:rPr>
          <w:rFonts w:hint="eastAsia"/>
        </w:rPr>
        <w:t>2008</w:t>
      </w:r>
      <w:r>
        <w:rPr>
          <w:rFonts w:hint="eastAsia"/>
        </w:rPr>
        <w:t>年</w:t>
      </w:r>
      <w:r>
        <w:rPr>
          <w:rFonts w:hint="eastAsia"/>
        </w:rPr>
        <w:t>7</w:t>
      </w:r>
      <w:r>
        <w:rPr>
          <w:rFonts w:hint="eastAsia"/>
        </w:rPr>
        <w:t>月</w:t>
      </w:r>
      <w:r>
        <w:rPr>
          <w:rFonts w:hint="eastAsia"/>
        </w:rPr>
        <w:t>25</w:t>
      </w:r>
      <w:r>
        <w:rPr>
          <w:rFonts w:hint="eastAsia"/>
        </w:rPr>
        <w:t>日大连市第十四届人民代表大会常务委员会第四次会议通过</w:t>
      </w:r>
      <w:r>
        <w:rPr>
          <w:rFonts w:hint="eastAsia"/>
        </w:rPr>
        <w:t xml:space="preserve">  2008</w:t>
      </w:r>
      <w:r>
        <w:rPr>
          <w:rFonts w:hint="eastAsia"/>
        </w:rPr>
        <w:t>年</w:t>
      </w:r>
      <w:r>
        <w:rPr>
          <w:rFonts w:hint="eastAsia"/>
        </w:rPr>
        <w:t>9</w:t>
      </w:r>
      <w:r>
        <w:rPr>
          <w:rFonts w:hint="eastAsia"/>
        </w:rPr>
        <w:t>月</w:t>
      </w:r>
      <w:r>
        <w:rPr>
          <w:rFonts w:hint="eastAsia"/>
        </w:rPr>
        <w:t>25</w:t>
      </w:r>
      <w:r>
        <w:rPr>
          <w:rFonts w:hint="eastAsia"/>
        </w:rPr>
        <w:t>日辽宁省第十一届人民代表大会常务委员会第四次会议批准的《大连市人大常委会关于修改〈大连市引水供水工程设施保护条例〉的决定》第二次修正</w:t>
      </w:r>
      <w:r>
        <w:rPr>
          <w:rFonts w:hint="eastAsia"/>
        </w:rPr>
        <w:t xml:space="preserve">  </w:t>
      </w:r>
      <w:r>
        <w:rPr>
          <w:rFonts w:hint="eastAsia"/>
        </w:rPr>
        <w:t>根据</w:t>
      </w:r>
      <w:r>
        <w:rPr>
          <w:rFonts w:hint="eastAsia"/>
        </w:rPr>
        <w:t>2011</w:t>
      </w:r>
      <w:r>
        <w:rPr>
          <w:rFonts w:hint="eastAsia"/>
        </w:rPr>
        <w:t>年</w:t>
      </w:r>
      <w:r>
        <w:rPr>
          <w:rFonts w:hint="eastAsia"/>
        </w:rPr>
        <w:t>10</w:t>
      </w:r>
      <w:r>
        <w:rPr>
          <w:rFonts w:hint="eastAsia"/>
        </w:rPr>
        <w:t>月</w:t>
      </w:r>
      <w:r>
        <w:rPr>
          <w:rFonts w:hint="eastAsia"/>
        </w:rPr>
        <w:t>26</w:t>
      </w:r>
      <w:r>
        <w:rPr>
          <w:rFonts w:hint="eastAsia"/>
        </w:rPr>
        <w:t>日大连市第十四届人民代表大会常务委员会第二十五次会议通</w:t>
      </w:r>
      <w:r>
        <w:rPr>
          <w:rFonts w:hint="eastAsia"/>
        </w:rPr>
        <w:t>过</w:t>
      </w:r>
      <w:r w:rsidR="005E42BC">
        <w:rPr>
          <w:rFonts w:hint="eastAsia"/>
        </w:rPr>
        <w:t xml:space="preserve"> </w:t>
      </w:r>
      <w:r w:rsidR="005E42BC">
        <w:t xml:space="preserve"> </w:t>
      </w:r>
      <w:r>
        <w:rPr>
          <w:rFonts w:hint="eastAsia"/>
        </w:rPr>
        <w:t>2011</w:t>
      </w:r>
      <w:r>
        <w:rPr>
          <w:rFonts w:hint="eastAsia"/>
        </w:rPr>
        <w:t>年</w:t>
      </w:r>
      <w:r>
        <w:rPr>
          <w:rFonts w:hint="eastAsia"/>
        </w:rPr>
        <w:t>11</w:t>
      </w:r>
      <w:r>
        <w:rPr>
          <w:rFonts w:hint="eastAsia"/>
        </w:rPr>
        <w:t>月</w:t>
      </w:r>
      <w:r>
        <w:rPr>
          <w:rFonts w:hint="eastAsia"/>
        </w:rPr>
        <w:t>24</w:t>
      </w:r>
      <w:r>
        <w:rPr>
          <w:rFonts w:hint="eastAsia"/>
        </w:rPr>
        <w:t>日辽宁省第十一届人民代表大</w:t>
      </w:r>
      <w:r>
        <w:rPr>
          <w:rFonts w:hint="eastAsia"/>
        </w:rPr>
        <w:t>会常务委员会第二十六次会议批准的《大连市人大常委会关于修改部分地方性法规的决定》第三次修正）</w:t>
      </w:r>
    </w:p>
    <w:p w14:paraId="7BBC78C1" w14:textId="77777777" w:rsidR="00E97316" w:rsidRDefault="00E97316">
      <w:pPr>
        <w:spacing w:line="560" w:lineRule="exact"/>
        <w:ind w:firstLineChars="200" w:firstLine="640"/>
        <w:rPr>
          <w:rFonts w:ascii="仿宋" w:eastAsia="仿宋" w:hAnsi="仿宋" w:cs="仿宋"/>
          <w:sz w:val="32"/>
          <w:szCs w:val="32"/>
        </w:rPr>
      </w:pPr>
    </w:p>
    <w:p w14:paraId="044FFBCD" w14:textId="263895D3" w:rsidR="00E97316" w:rsidRDefault="00913834">
      <w:pPr>
        <w:spacing w:line="560" w:lineRule="exact"/>
        <w:ind w:firstLineChars="200" w:firstLine="640"/>
        <w:rPr>
          <w:rFonts w:ascii="仿宋" w:eastAsia="仿宋" w:hAnsi="仿宋" w:cs="仿宋"/>
          <w:sz w:val="32"/>
          <w:szCs w:val="32"/>
        </w:rPr>
      </w:pPr>
      <w:r>
        <w:rPr>
          <w:rStyle w:val="20"/>
          <w:rFonts w:hint="eastAsia"/>
        </w:rPr>
        <w:lastRenderedPageBreak/>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为加强引水供水工程设施的保护，确保供水安全，保证城市经济发展和人民生活的用水需求，根据《中华人民共和国水法》和《辽宁省实施〈中华人民共和国水</w:t>
      </w:r>
      <w:r>
        <w:rPr>
          <w:rFonts w:ascii="仿宋" w:eastAsia="仿宋" w:hAnsi="仿宋" w:cs="仿宋" w:hint="eastAsia"/>
          <w:sz w:val="32"/>
          <w:szCs w:val="32"/>
          <w:lang w:bidi="ar"/>
        </w:rPr>
        <w:t>法〉办法》等法律、法规，结合大连市实际，制定本条例。</w:t>
      </w:r>
    </w:p>
    <w:p w14:paraId="0B7B8D17"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引水供水工程设施，是指以水库、河流为水源所建成的向本市辖区供水为主的各种引水供水工程设施，包括自水库、河流取水口至各净水厂沿线的暗渠、隧洞、取水头部、倒虹吸、输水河道、拦河闸、加压泵站、原水</w:t>
      </w:r>
      <w:r>
        <w:rPr>
          <w:rFonts w:ascii="仿宋" w:eastAsia="仿宋" w:hAnsi="仿宋" w:cs="仿宋" w:hint="eastAsia"/>
          <w:sz w:val="32"/>
          <w:szCs w:val="32"/>
          <w:lang w:bidi="ar"/>
        </w:rPr>
        <w:t>输送管道、海底输水管道、原水厂、净水厂、配水池、受水池及各种阀室（井）、计量装置、过水路面、出水口、拦沙堰、里程桩、通讯设备、防洪工程等附属设施。</w:t>
      </w:r>
    </w:p>
    <w:p w14:paraId="1DE065E0"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市及区（市）、县引水供水工程设施主管部门，按照市人民政府规定的职责，负责引水供水工程设施的保护工作。</w:t>
      </w:r>
    </w:p>
    <w:p w14:paraId="44B116E5"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市人民政府有关部门和引水供水工程设施沿线的乡（镇）人民政府、街道办事处，协同引水供水工程设施主管部门做好引水供水工程设施的保护工作。</w:t>
      </w:r>
    </w:p>
    <w:p w14:paraId="58C824D5"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任何单位和个人都有依法保护引水供水工程设施的义务，并有权制止、检举和控告侵害引水供水工程设施的行为。</w:t>
      </w:r>
    </w:p>
    <w:p w14:paraId="1139F0D3"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在引水</w:t>
      </w:r>
      <w:r>
        <w:rPr>
          <w:rFonts w:ascii="仿宋" w:eastAsia="仿宋" w:hAnsi="仿宋" w:cs="仿宋" w:hint="eastAsia"/>
          <w:sz w:val="32"/>
          <w:szCs w:val="32"/>
          <w:lang w:bidi="ar"/>
        </w:rPr>
        <w:t>供水工程设施保护中做出突出贡献的单位和个人，应当给予表彰和奖励。</w:t>
      </w:r>
    </w:p>
    <w:p w14:paraId="76D88246"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引水供水工程设施的保护范围为：</w:t>
      </w:r>
    </w:p>
    <w:p w14:paraId="6B0ABD66"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（一）暗渠和覆盖层厚度小于</w:t>
      </w:r>
      <w:r>
        <w:rPr>
          <w:rFonts w:ascii="仿宋" w:eastAsia="仿宋" w:hAnsi="仿宋" w:cs="仿宋" w:hint="eastAsia"/>
          <w:sz w:val="32"/>
          <w:szCs w:val="32"/>
          <w:lang w:bidi="ar"/>
        </w:rPr>
        <w:t>20</w:t>
      </w:r>
      <w:r>
        <w:rPr>
          <w:rFonts w:ascii="仿宋" w:eastAsia="仿宋" w:hAnsi="仿宋" w:cs="仿宋" w:hint="eastAsia"/>
          <w:sz w:val="32"/>
          <w:szCs w:val="32"/>
          <w:lang w:bidi="ar"/>
        </w:rPr>
        <w:t>米的隧洞覆盖面中心线两</w:t>
      </w:r>
      <w:r>
        <w:rPr>
          <w:rFonts w:ascii="仿宋" w:eastAsia="仿宋" w:hAnsi="仿宋" w:cs="仿宋" w:hint="eastAsia"/>
          <w:sz w:val="32"/>
          <w:szCs w:val="32"/>
          <w:lang w:bidi="ar"/>
        </w:rPr>
        <w:lastRenderedPageBreak/>
        <w:t>侧各</w:t>
      </w:r>
      <w:r>
        <w:rPr>
          <w:rFonts w:ascii="仿宋" w:eastAsia="仿宋" w:hAnsi="仿宋" w:cs="仿宋" w:hint="eastAsia"/>
          <w:sz w:val="32"/>
          <w:szCs w:val="32"/>
          <w:lang w:bidi="ar"/>
        </w:rPr>
        <w:t>30</w:t>
      </w:r>
      <w:r>
        <w:rPr>
          <w:rFonts w:ascii="仿宋" w:eastAsia="仿宋" w:hAnsi="仿宋" w:cs="仿宋" w:hint="eastAsia"/>
          <w:sz w:val="32"/>
          <w:szCs w:val="32"/>
          <w:lang w:bidi="ar"/>
        </w:rPr>
        <w:t>米区域；</w:t>
      </w:r>
    </w:p>
    <w:p w14:paraId="1610E991"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（二）取水头部、倒虹吸周边</w:t>
      </w:r>
      <w:r>
        <w:rPr>
          <w:rFonts w:ascii="仿宋" w:eastAsia="仿宋" w:hAnsi="仿宋" w:cs="仿宋" w:hint="eastAsia"/>
          <w:sz w:val="32"/>
          <w:szCs w:val="32"/>
          <w:lang w:bidi="ar"/>
        </w:rPr>
        <w:t>100</w:t>
      </w:r>
      <w:r>
        <w:rPr>
          <w:rFonts w:ascii="仿宋" w:eastAsia="仿宋" w:hAnsi="仿宋" w:cs="仿宋" w:hint="eastAsia"/>
          <w:sz w:val="32"/>
          <w:szCs w:val="32"/>
          <w:lang w:bidi="ar"/>
        </w:rPr>
        <w:t>米区域，各种阀门井室周边</w:t>
      </w:r>
      <w:r>
        <w:rPr>
          <w:rFonts w:ascii="仿宋" w:eastAsia="仿宋" w:hAnsi="仿宋" w:cs="仿宋" w:hint="eastAsia"/>
          <w:sz w:val="32"/>
          <w:szCs w:val="32"/>
          <w:lang w:bidi="ar"/>
        </w:rPr>
        <w:t>10</w:t>
      </w:r>
      <w:r>
        <w:rPr>
          <w:rFonts w:ascii="仿宋" w:eastAsia="仿宋" w:hAnsi="仿宋" w:cs="仿宋" w:hint="eastAsia"/>
          <w:sz w:val="32"/>
          <w:szCs w:val="32"/>
          <w:lang w:bidi="ar"/>
        </w:rPr>
        <w:t>米区域；</w:t>
      </w:r>
    </w:p>
    <w:p w14:paraId="21DD2EBA"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（三）水库大坝及副坝周边</w:t>
      </w:r>
      <w:r>
        <w:rPr>
          <w:rFonts w:ascii="仿宋" w:eastAsia="仿宋" w:hAnsi="仿宋" w:cs="仿宋" w:hint="eastAsia"/>
          <w:sz w:val="32"/>
          <w:szCs w:val="32"/>
          <w:lang w:bidi="ar"/>
        </w:rPr>
        <w:t>400</w:t>
      </w:r>
      <w:r>
        <w:rPr>
          <w:rFonts w:ascii="仿宋" w:eastAsia="仿宋" w:hAnsi="仿宋" w:cs="仿宋" w:hint="eastAsia"/>
          <w:sz w:val="32"/>
          <w:szCs w:val="32"/>
          <w:lang w:bidi="ar"/>
        </w:rPr>
        <w:t>米区域；</w:t>
      </w:r>
    </w:p>
    <w:p w14:paraId="3D566140"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（四）独立的加压泵站、管理房站建筑物周边</w:t>
      </w:r>
      <w:r>
        <w:rPr>
          <w:rFonts w:ascii="仿宋" w:eastAsia="仿宋" w:hAnsi="仿宋" w:cs="仿宋" w:hint="eastAsia"/>
          <w:sz w:val="32"/>
          <w:szCs w:val="32"/>
          <w:lang w:bidi="ar"/>
        </w:rPr>
        <w:t>30</w:t>
      </w:r>
      <w:r>
        <w:rPr>
          <w:rFonts w:ascii="仿宋" w:eastAsia="仿宋" w:hAnsi="仿宋" w:cs="仿宋" w:hint="eastAsia"/>
          <w:sz w:val="32"/>
          <w:szCs w:val="32"/>
          <w:lang w:bidi="ar"/>
        </w:rPr>
        <w:t>米区域；</w:t>
      </w:r>
    </w:p>
    <w:p w14:paraId="35DD9943"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（五）原水输水管道外壁两侧各</w:t>
      </w:r>
      <w:r>
        <w:rPr>
          <w:rFonts w:ascii="仿宋" w:eastAsia="仿宋" w:hAnsi="仿宋" w:cs="仿宋" w:hint="eastAsia"/>
          <w:sz w:val="32"/>
          <w:szCs w:val="32"/>
          <w:lang w:bidi="ar"/>
        </w:rPr>
        <w:t>10</w:t>
      </w:r>
      <w:r>
        <w:rPr>
          <w:rFonts w:ascii="仿宋" w:eastAsia="仿宋" w:hAnsi="仿宋" w:cs="仿宋" w:hint="eastAsia"/>
          <w:sz w:val="32"/>
          <w:szCs w:val="32"/>
          <w:lang w:bidi="ar"/>
        </w:rPr>
        <w:t>米区域；</w:t>
      </w:r>
    </w:p>
    <w:p w14:paraId="114D5DFC"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（六）海底输水管道外壁两侧，其中沿海宽阔海域为各</w:t>
      </w:r>
      <w:r>
        <w:rPr>
          <w:rFonts w:ascii="仿宋" w:eastAsia="仿宋" w:hAnsi="仿宋" w:cs="仿宋" w:hint="eastAsia"/>
          <w:sz w:val="32"/>
          <w:szCs w:val="32"/>
          <w:lang w:bidi="ar"/>
        </w:rPr>
        <w:t>500</w:t>
      </w:r>
      <w:r>
        <w:rPr>
          <w:rFonts w:ascii="仿宋" w:eastAsia="仿宋" w:hAnsi="仿宋" w:cs="仿宋" w:hint="eastAsia"/>
          <w:sz w:val="32"/>
          <w:szCs w:val="32"/>
          <w:lang w:bidi="ar"/>
        </w:rPr>
        <w:t>米、海湾等狭窄海域为各</w:t>
      </w:r>
      <w:r>
        <w:rPr>
          <w:rFonts w:ascii="仿宋" w:eastAsia="仿宋" w:hAnsi="仿宋" w:cs="仿宋" w:hint="eastAsia"/>
          <w:sz w:val="32"/>
          <w:szCs w:val="32"/>
          <w:lang w:bidi="ar"/>
        </w:rPr>
        <w:t>100</w:t>
      </w:r>
      <w:r>
        <w:rPr>
          <w:rFonts w:ascii="仿宋" w:eastAsia="仿宋" w:hAnsi="仿宋" w:cs="仿宋" w:hint="eastAsia"/>
          <w:sz w:val="32"/>
          <w:szCs w:val="32"/>
          <w:lang w:bidi="ar"/>
        </w:rPr>
        <w:t>米、海港区内为各</w:t>
      </w:r>
      <w:r>
        <w:rPr>
          <w:rFonts w:ascii="仿宋" w:eastAsia="仿宋" w:hAnsi="仿宋" w:cs="仿宋" w:hint="eastAsia"/>
          <w:sz w:val="32"/>
          <w:szCs w:val="32"/>
          <w:lang w:bidi="ar"/>
        </w:rPr>
        <w:t>50</w:t>
      </w:r>
      <w:r>
        <w:rPr>
          <w:rFonts w:ascii="仿宋" w:eastAsia="仿宋" w:hAnsi="仿宋" w:cs="仿宋" w:hint="eastAsia"/>
          <w:sz w:val="32"/>
          <w:szCs w:val="32"/>
          <w:lang w:bidi="ar"/>
        </w:rPr>
        <w:t>米区域。</w:t>
      </w:r>
    </w:p>
    <w:p w14:paraId="601B3A54"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w:t>
      </w:r>
      <w:r>
        <w:rPr>
          <w:rFonts w:ascii="仿宋" w:eastAsia="仿宋" w:hAnsi="仿宋" w:cs="仿宋" w:hint="eastAsia"/>
          <w:sz w:val="32"/>
          <w:szCs w:val="32"/>
          <w:lang w:bidi="ar"/>
        </w:rPr>
        <w:t>位和个人不得从事下列活动：</w:t>
      </w:r>
    </w:p>
    <w:p w14:paraId="0F9981AF"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（一）侵占、拆除、损毁引水供水工程设施；</w:t>
      </w:r>
    </w:p>
    <w:p w14:paraId="0F10CFE6"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（二）覆盖、涂改、损坏引水供水工程设施所设的永久性标志和测量标志；</w:t>
      </w:r>
    </w:p>
    <w:p w14:paraId="13045C4F"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（三）在引水供水工程设施保护范围内打井、钻探、取土、挖沙；</w:t>
      </w:r>
    </w:p>
    <w:p w14:paraId="29560D8E"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（四）擅自在输水河道挖沙；</w:t>
      </w:r>
    </w:p>
    <w:p w14:paraId="6552C5AB"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（五）在暗渠、原水输水管道顶部和护坡栽树、堆放物料或者进行建筑；</w:t>
      </w:r>
    </w:p>
    <w:p w14:paraId="33761D18"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（六）在海底输水管道保护范围内打桩、抛锚、拖锚、底拖捕捞、张网、养殖；</w:t>
      </w:r>
    </w:p>
    <w:p w14:paraId="5546F1BE"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（七）其他危害引水供水工程设施安全的活动。</w:t>
      </w:r>
    </w:p>
    <w:p w14:paraId="1DB4DF91"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引水供水工程设施主管部门在引水供水工程设施保护范围内设立保护标志，协同交通管理等部门在原水输水管道、</w:t>
      </w:r>
      <w:r>
        <w:rPr>
          <w:rFonts w:ascii="仿宋" w:eastAsia="仿宋" w:hAnsi="仿宋" w:cs="仿宋" w:hint="eastAsia"/>
          <w:sz w:val="32"/>
          <w:szCs w:val="32"/>
          <w:lang w:bidi="ar"/>
        </w:rPr>
        <w:lastRenderedPageBreak/>
        <w:t>暗渠等设施上方设立限重标志。</w:t>
      </w:r>
    </w:p>
    <w:p w14:paraId="3EF1737A"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机动车辆在原水输水管道、暗渠上方行驶，不得违反限重规定。</w:t>
      </w:r>
    </w:p>
    <w:p w14:paraId="4FE7D2D4"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在引水供水工程设施保护范围内严禁爆破。保护范围外</w:t>
      </w:r>
      <w:r>
        <w:rPr>
          <w:rFonts w:ascii="仿宋" w:eastAsia="仿宋" w:hAnsi="仿宋" w:cs="仿宋" w:hint="eastAsia"/>
          <w:sz w:val="32"/>
          <w:szCs w:val="32"/>
          <w:lang w:bidi="ar"/>
        </w:rPr>
        <w:t>150</w:t>
      </w:r>
      <w:r>
        <w:rPr>
          <w:rFonts w:ascii="仿宋" w:eastAsia="仿宋" w:hAnsi="仿宋" w:cs="仿宋" w:hint="eastAsia"/>
          <w:sz w:val="32"/>
          <w:szCs w:val="32"/>
          <w:lang w:bidi="ar"/>
        </w:rPr>
        <w:t>米以内实施爆破的，须向引水供水工程设施主管部门申报，经批准后方可实施。</w:t>
      </w:r>
    </w:p>
    <w:p w14:paraId="0B90021C"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在引水供水工程设施保护范围内，拟进行建设活动的，必须经引水供水工程设施主管部门评估、同意，并按要求落实各项防范保护措施。</w:t>
      </w:r>
    </w:p>
    <w:p w14:paraId="2EAD9FA6"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未经引水供水工程设施主管部门批准，任何单位</w:t>
      </w:r>
      <w:r>
        <w:rPr>
          <w:rFonts w:ascii="仿宋" w:eastAsia="仿宋" w:hAnsi="仿宋" w:cs="仿宋" w:hint="eastAsia"/>
          <w:sz w:val="32"/>
          <w:szCs w:val="32"/>
          <w:lang w:bidi="ar"/>
        </w:rPr>
        <w:t>和个人不得截流取水。</w:t>
      </w:r>
    </w:p>
    <w:p w14:paraId="55D274FA"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任何单位和个人不得向水库、输水河道和引水供水工程设施保护范围内倾倒废渣、废液、污物及其他有毒有害物质。</w:t>
      </w:r>
    </w:p>
    <w:p w14:paraId="05DE7437"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在引水供水工程设施保护范围外</w:t>
      </w:r>
      <w:r>
        <w:rPr>
          <w:rFonts w:ascii="仿宋" w:eastAsia="仿宋" w:hAnsi="仿宋" w:cs="仿宋" w:hint="eastAsia"/>
          <w:sz w:val="32"/>
          <w:szCs w:val="32"/>
          <w:lang w:bidi="ar"/>
        </w:rPr>
        <w:t>200</w:t>
      </w:r>
      <w:r>
        <w:rPr>
          <w:rFonts w:ascii="仿宋" w:eastAsia="仿宋" w:hAnsi="仿宋" w:cs="仿宋" w:hint="eastAsia"/>
          <w:sz w:val="32"/>
          <w:szCs w:val="32"/>
          <w:lang w:bidi="ar"/>
        </w:rPr>
        <w:t>米以内，禁止进行有污染项目的建设。</w:t>
      </w:r>
    </w:p>
    <w:p w14:paraId="421D09D8"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引水供水工程设施主管部门应定期检查、维修引水供水工程设施，发现</w:t>
      </w:r>
    </w:p>
    <w:p w14:paraId="6F0F6F38"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故障及时抢修。有关单位和个人应积极予以配合。</w:t>
      </w:r>
    </w:p>
    <w:p w14:paraId="3E2AA9AF"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有关单位在对引水供水工程设施进行维修时，如对工程设施周边单位和个人财产造成损失的，应当给予合理补偿。</w:t>
      </w:r>
    </w:p>
    <w:p w14:paraId="05BC7F9C"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违反本条例有下列行为之一的，由引水供水工程</w:t>
      </w:r>
      <w:r>
        <w:rPr>
          <w:rFonts w:ascii="仿宋" w:eastAsia="仿宋" w:hAnsi="仿宋" w:cs="仿宋" w:hint="eastAsia"/>
          <w:sz w:val="32"/>
          <w:szCs w:val="32"/>
          <w:lang w:bidi="ar"/>
        </w:rPr>
        <w:lastRenderedPageBreak/>
        <w:t>设施主管部门责令其停止违法行为、恢复原状，并按下列规定予以罚款：</w:t>
      </w:r>
    </w:p>
    <w:p w14:paraId="2B783FC4"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（一）违反第六条第（一）项、第（三）项、第（四）项、第（五）项、第（六）项规定的，对个人处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万元以下罚款，对单位处</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w:t>
      </w:r>
    </w:p>
    <w:p w14:paraId="3F330F9B"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（二）违反第六条第（二）项规定，对个人处</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万元以下罚款，对单位处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万元以下罚款；</w:t>
      </w:r>
    </w:p>
    <w:p w14:paraId="24EA7923"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（三）违反第八条、第九条和第十条规定，处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w:t>
      </w:r>
    </w:p>
    <w:p w14:paraId="523606A9" w14:textId="77777777" w:rsidR="00E97316" w:rsidRDefault="00913834">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违法行为人造成引水供水工程设施损坏的，依法赔偿损失。</w:t>
      </w:r>
    </w:p>
    <w:p w14:paraId="7DAA5E27"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违反第七</w:t>
      </w:r>
      <w:r>
        <w:rPr>
          <w:rFonts w:ascii="仿宋" w:eastAsia="仿宋" w:hAnsi="仿宋" w:cs="仿宋" w:hint="eastAsia"/>
          <w:sz w:val="32"/>
          <w:szCs w:val="32"/>
          <w:lang w:bidi="ar"/>
        </w:rPr>
        <w:t>条第二款、第十一条规定，依照有关法律、法规规定予以处罚。</w:t>
      </w:r>
    </w:p>
    <w:p w14:paraId="0BEAF96E"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违反本条例规定，造成经济损失的，应当赔偿损失；构成治安管理处罚的，由公安机关依法给予处罚；触犯刑律的，依法追究刑事责任。</w:t>
      </w:r>
    </w:p>
    <w:p w14:paraId="506F9CCB"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当事人对行政处罚不服的，可依法申请行政复议或向人民法院提起行政诉讼。当事人逾期不履行处罚决定的，由作出处罚决定的机关申请人民法院强制执行。</w:t>
      </w:r>
    </w:p>
    <w:p w14:paraId="64DEFB8C"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引水供水工程设施主管部门进行执法活动时，必须有两名以上工作人员共同进行，并出示证件。</w:t>
      </w:r>
    </w:p>
    <w:p w14:paraId="596527F6"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引水供水工程设施行政管理人员玩忽职守、滥用职权、徇私舞弊的</w:t>
      </w:r>
      <w:r>
        <w:rPr>
          <w:rFonts w:ascii="仿宋" w:eastAsia="仿宋" w:hAnsi="仿宋" w:cs="仿宋" w:hint="eastAsia"/>
          <w:sz w:val="32"/>
          <w:szCs w:val="32"/>
          <w:lang w:bidi="ar"/>
        </w:rPr>
        <w:t>，由其所在单位或上级主管部门给予行政处分；</w:t>
      </w:r>
      <w:r>
        <w:rPr>
          <w:rFonts w:ascii="仿宋" w:eastAsia="仿宋" w:hAnsi="仿宋" w:cs="仿宋" w:hint="eastAsia"/>
          <w:sz w:val="32"/>
          <w:szCs w:val="32"/>
          <w:lang w:bidi="ar"/>
        </w:rPr>
        <w:lastRenderedPageBreak/>
        <w:t>构成犯罪的，由司法机关依法追究刑事责任。</w:t>
      </w:r>
    </w:p>
    <w:p w14:paraId="18BAFD1C"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大连经济技术开发区管理委员会等市人民政府派出机构根据授权，负责管理范围内引水供水工程设施保护工作。</w:t>
      </w:r>
    </w:p>
    <w:p w14:paraId="588CCE7F" w14:textId="77777777" w:rsidR="00E97316" w:rsidRDefault="00913834">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1999</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CDAC83D" w14:textId="77777777" w:rsidR="00E97316" w:rsidRDefault="00E97316">
      <w:pPr>
        <w:spacing w:line="560" w:lineRule="exact"/>
        <w:ind w:firstLineChars="200" w:firstLine="640"/>
        <w:rPr>
          <w:rFonts w:ascii="仿宋" w:eastAsia="仿宋" w:hAnsi="仿宋" w:cs="仿宋"/>
          <w:sz w:val="32"/>
          <w:szCs w:val="32"/>
        </w:rPr>
      </w:pPr>
    </w:p>
    <w:p w14:paraId="6040876D" w14:textId="77777777" w:rsidR="00E97316" w:rsidRDefault="00E97316">
      <w:pPr>
        <w:spacing w:line="560" w:lineRule="exact"/>
        <w:rPr>
          <w:rFonts w:ascii="仿宋" w:eastAsia="仿宋" w:hAnsi="仿宋" w:cs="仿宋"/>
          <w:sz w:val="32"/>
          <w:szCs w:val="32"/>
        </w:rPr>
      </w:pPr>
    </w:p>
    <w:p w14:paraId="26985470" w14:textId="77777777" w:rsidR="00E97316" w:rsidRDefault="00E97316">
      <w:pPr>
        <w:spacing w:line="560" w:lineRule="exact"/>
        <w:rPr>
          <w:rFonts w:ascii="仿宋" w:eastAsia="仿宋" w:hAnsi="仿宋" w:cs="仿宋"/>
          <w:sz w:val="32"/>
          <w:szCs w:val="32"/>
        </w:rPr>
      </w:pPr>
    </w:p>
    <w:sectPr w:rsidR="00E97316">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6A63E" w14:textId="77777777" w:rsidR="00913834" w:rsidRDefault="00913834">
      <w:r>
        <w:separator/>
      </w:r>
    </w:p>
  </w:endnote>
  <w:endnote w:type="continuationSeparator" w:id="0">
    <w:p w14:paraId="1745A6BF" w14:textId="77777777" w:rsidR="00913834" w:rsidRDefault="0091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38655" w14:textId="77777777" w:rsidR="00E97316" w:rsidRDefault="00913834">
    <w:pPr>
      <w:pStyle w:val="a3"/>
    </w:pPr>
    <w:r>
      <w:rPr>
        <w:noProof/>
      </w:rPr>
      <mc:AlternateContent>
        <mc:Choice Requires="wps">
          <w:drawing>
            <wp:anchor distT="0" distB="0" distL="114300" distR="114300" simplePos="0" relativeHeight="251658240" behindDoc="0" locked="0" layoutInCell="1" allowOverlap="1" wp14:anchorId="0C929E0B" wp14:editId="6FC5C0AB">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07D5490" w14:textId="77777777" w:rsidR="00E97316" w:rsidRDefault="00913834">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C929E0B"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07D5490" w14:textId="77777777" w:rsidR="00E97316" w:rsidRDefault="00913834">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9917B" w14:textId="77777777" w:rsidR="00913834" w:rsidRDefault="00913834">
      <w:r>
        <w:separator/>
      </w:r>
    </w:p>
  </w:footnote>
  <w:footnote w:type="continuationSeparator" w:id="0">
    <w:p w14:paraId="1935B391" w14:textId="77777777" w:rsidR="00913834" w:rsidRDefault="00913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133B"/>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42BC"/>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3834"/>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9731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4735467"/>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A9B1178"/>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E2EE"/>
  <w15:docId w15:val="{8EE95D5F-859D-4C83-8A6F-0C3776CF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370</Words>
  <Characters>2114</Characters>
  <Application>Microsoft Office Word</Application>
  <DocSecurity>0</DocSecurity>
  <Lines>17</Lines>
  <Paragraphs>4</Paragraphs>
  <ScaleCrop>false</ScaleCrop>
  <Company>Sky123.Org</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