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0DD64" w14:textId="77777777" w:rsidR="001A3151" w:rsidRDefault="001A3151">
      <w:pPr>
        <w:pStyle w:val="3"/>
        <w:spacing w:beforeLines="0" w:before="0" w:afterLines="0" w:after="0"/>
      </w:pPr>
    </w:p>
    <w:p w14:paraId="041A08B1" w14:textId="77777777" w:rsidR="001A3151" w:rsidRDefault="001A3151">
      <w:pPr>
        <w:pStyle w:val="3"/>
        <w:spacing w:beforeLines="0" w:before="0" w:afterLines="0" w:after="0"/>
      </w:pPr>
    </w:p>
    <w:p w14:paraId="75CC2D16" w14:textId="77777777" w:rsidR="001A3151" w:rsidRDefault="008470DF">
      <w:pPr>
        <w:pStyle w:val="3"/>
        <w:spacing w:beforeLines="0" w:before="0" w:afterLines="0" w:after="0"/>
      </w:pPr>
      <w:r>
        <w:rPr>
          <w:rFonts w:hint="eastAsia"/>
        </w:rPr>
        <w:t>大连市技术市场条例</w:t>
      </w:r>
    </w:p>
    <w:p w14:paraId="34EAAD70" w14:textId="77777777" w:rsidR="001A3151" w:rsidRDefault="001A3151">
      <w:pPr>
        <w:pStyle w:val="TOC1"/>
      </w:pPr>
    </w:p>
    <w:p w14:paraId="2A0C72B0" w14:textId="77777777" w:rsidR="001A3151" w:rsidRDefault="008470DF">
      <w:pPr>
        <w:pStyle w:val="TOC1"/>
      </w:pPr>
      <w:r>
        <w:rPr>
          <w:rFonts w:hint="eastAsia"/>
        </w:rPr>
        <w:t>（</w:t>
      </w:r>
      <w:r>
        <w:rPr>
          <w:rFonts w:hint="eastAsia"/>
        </w:rPr>
        <w:t>1996</w:t>
      </w:r>
      <w:r>
        <w:rPr>
          <w:rFonts w:hint="eastAsia"/>
        </w:rPr>
        <w:t>年</w:t>
      </w:r>
      <w:r>
        <w:rPr>
          <w:rFonts w:hint="eastAsia"/>
        </w:rPr>
        <w:t>6</w:t>
      </w:r>
      <w:r>
        <w:rPr>
          <w:rFonts w:hint="eastAsia"/>
        </w:rPr>
        <w:t>月</w:t>
      </w:r>
      <w:r>
        <w:rPr>
          <w:rFonts w:hint="eastAsia"/>
        </w:rPr>
        <w:t>27</w:t>
      </w:r>
      <w:r>
        <w:rPr>
          <w:rFonts w:hint="eastAsia"/>
        </w:rPr>
        <w:t>日辽宁省大连市第十一届人民代表大会常务委员会第二十六次会议通过</w:t>
      </w:r>
      <w:r>
        <w:rPr>
          <w:rFonts w:hint="eastAsia"/>
        </w:rPr>
        <w:t xml:space="preserve">  1996</w:t>
      </w:r>
      <w:r>
        <w:rPr>
          <w:rFonts w:hint="eastAsia"/>
        </w:rPr>
        <w:t>年</w:t>
      </w:r>
      <w:r>
        <w:rPr>
          <w:rFonts w:hint="eastAsia"/>
        </w:rPr>
        <w:t>7</w:t>
      </w:r>
      <w:r>
        <w:rPr>
          <w:rFonts w:hint="eastAsia"/>
        </w:rPr>
        <w:t>月</w:t>
      </w:r>
      <w:r>
        <w:rPr>
          <w:rFonts w:hint="eastAsia"/>
        </w:rPr>
        <w:t>28</w:t>
      </w:r>
      <w:r>
        <w:rPr>
          <w:rFonts w:hint="eastAsia"/>
        </w:rPr>
        <w:t>日辽宁省第八届人民代表大会常务委员会第二十二次会议批准</w:t>
      </w:r>
      <w:r>
        <w:rPr>
          <w:rFonts w:hint="eastAsia"/>
        </w:rPr>
        <w:t xml:space="preserve">  </w:t>
      </w:r>
      <w:r>
        <w:rPr>
          <w:rFonts w:hint="eastAsia"/>
        </w:rPr>
        <w:t>根据</w:t>
      </w:r>
      <w:r>
        <w:rPr>
          <w:rFonts w:hint="eastAsia"/>
        </w:rPr>
        <w:t>2002</w:t>
      </w:r>
      <w:r>
        <w:rPr>
          <w:rFonts w:hint="eastAsia"/>
        </w:rPr>
        <w:t>年</w:t>
      </w:r>
      <w:r>
        <w:rPr>
          <w:rFonts w:hint="eastAsia"/>
        </w:rPr>
        <w:t>5</w:t>
      </w:r>
      <w:r>
        <w:rPr>
          <w:rFonts w:hint="eastAsia"/>
        </w:rPr>
        <w:t>月</w:t>
      </w:r>
      <w:r>
        <w:rPr>
          <w:rFonts w:hint="eastAsia"/>
        </w:rPr>
        <w:t>30</w:t>
      </w:r>
      <w:r>
        <w:rPr>
          <w:rFonts w:hint="eastAsia"/>
        </w:rPr>
        <w:t>日大连市第十二届人民代表大会常务委员会第四十七次会议通过</w:t>
      </w:r>
      <w:r>
        <w:rPr>
          <w:rFonts w:hint="eastAsia"/>
        </w:rPr>
        <w:t xml:space="preserve">  </w:t>
      </w:r>
      <w:r>
        <w:rPr>
          <w:rFonts w:hint="eastAsia"/>
        </w:rPr>
        <w:t>2002</w:t>
      </w:r>
      <w:r>
        <w:rPr>
          <w:rFonts w:hint="eastAsia"/>
        </w:rPr>
        <w:t>年</w:t>
      </w:r>
      <w:r>
        <w:rPr>
          <w:rFonts w:hint="eastAsia"/>
        </w:rPr>
        <w:t>7</w:t>
      </w:r>
      <w:r>
        <w:rPr>
          <w:rFonts w:hint="eastAsia"/>
        </w:rPr>
        <w:t>月</w:t>
      </w:r>
      <w:r>
        <w:rPr>
          <w:rFonts w:hint="eastAsia"/>
        </w:rPr>
        <w:t>26</w:t>
      </w:r>
      <w:r>
        <w:rPr>
          <w:rFonts w:hint="eastAsia"/>
        </w:rPr>
        <w:t>日辽宁省第九届人民代表大会常务委员会第三十一次会议批准的《大连市人民代表大会常务委员会关于修改〈大连市技术市场条例〉的决定》修正）</w:t>
      </w:r>
    </w:p>
    <w:p w14:paraId="3A988AFA" w14:textId="77777777" w:rsidR="001A3151" w:rsidRDefault="001A3151">
      <w:pPr>
        <w:spacing w:line="560" w:lineRule="exact"/>
        <w:ind w:firstLineChars="200" w:firstLine="640"/>
        <w:rPr>
          <w:rFonts w:ascii="楷体" w:eastAsia="楷体" w:hAnsi="楷体" w:cs="楷体"/>
          <w:sz w:val="32"/>
          <w:szCs w:val="32"/>
          <w:lang w:bidi="ar"/>
        </w:rPr>
      </w:pPr>
    </w:p>
    <w:p w14:paraId="091865C6" w14:textId="77777777" w:rsidR="001A3151" w:rsidRDefault="008470DF">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Pr>
          <w:rFonts w:ascii="楷体" w:eastAsia="楷体" w:hAnsi="楷体" w:cs="楷体" w:hint="eastAsia"/>
          <w:sz w:val="32"/>
          <w:szCs w:val="32"/>
          <w:lang w:bidi="ar"/>
        </w:rPr>
        <w:t xml:space="preserve">    </w:t>
      </w:r>
      <w:r>
        <w:rPr>
          <w:rFonts w:ascii="楷体" w:eastAsia="楷体" w:hAnsi="楷体" w:cs="楷体" w:hint="eastAsia"/>
          <w:sz w:val="32"/>
          <w:szCs w:val="32"/>
          <w:lang w:bidi="ar"/>
        </w:rPr>
        <w:t>录</w:t>
      </w:r>
    </w:p>
    <w:p w14:paraId="08052550" w14:textId="77777777" w:rsidR="001A3151" w:rsidRDefault="001A3151">
      <w:pPr>
        <w:spacing w:line="560" w:lineRule="exact"/>
        <w:ind w:firstLineChars="200" w:firstLine="640"/>
        <w:jc w:val="center"/>
        <w:rPr>
          <w:rFonts w:ascii="楷体" w:eastAsia="楷体" w:hAnsi="楷体" w:cs="楷体"/>
          <w:sz w:val="32"/>
          <w:szCs w:val="32"/>
          <w:lang w:bidi="ar"/>
        </w:rPr>
      </w:pPr>
    </w:p>
    <w:p w14:paraId="4875335F" w14:textId="77777777" w:rsidR="001A3151" w:rsidRDefault="008470DF">
      <w:pPr>
        <w:pStyle w:val="a5"/>
      </w:pPr>
      <w:r>
        <w:rPr>
          <w:rFonts w:hint="eastAsia"/>
        </w:rPr>
        <w:fldChar w:fldCharType="begin"/>
      </w:r>
      <w:r>
        <w:rPr>
          <w:rFonts w:hint="eastAsia"/>
        </w:rPr>
        <w:instrText xml:space="preserve">TOC \o "1-1" \n  \h \u </w:instrText>
      </w:r>
      <w:r>
        <w:rPr>
          <w:rFonts w:hint="eastAsia"/>
        </w:rPr>
        <w:fldChar w:fldCharType="separate"/>
      </w:r>
      <w:hyperlink w:anchor="_Toc17391" w:history="1">
        <w:r>
          <w:rPr>
            <w:rFonts w:hint="eastAsia"/>
          </w:rPr>
          <w:t>第一章</w:t>
        </w:r>
        <w:r>
          <w:rPr>
            <w:rFonts w:hint="eastAsia"/>
          </w:rPr>
          <w:t xml:space="preserve">  </w:t>
        </w:r>
        <w:r>
          <w:rPr>
            <w:rFonts w:hint="eastAsia"/>
          </w:rPr>
          <w:t>总</w:t>
        </w:r>
        <w:r>
          <w:rPr>
            <w:rFonts w:hint="eastAsia"/>
          </w:rPr>
          <w:t xml:space="preserve">    </w:t>
        </w:r>
        <w:r>
          <w:rPr>
            <w:rFonts w:hint="eastAsia"/>
          </w:rPr>
          <w:t>则</w:t>
        </w:r>
      </w:hyperlink>
    </w:p>
    <w:p w14:paraId="53409E06" w14:textId="77777777" w:rsidR="001A3151" w:rsidRDefault="008470DF">
      <w:pPr>
        <w:pStyle w:val="a5"/>
      </w:pPr>
      <w:hyperlink w:anchor="_Toc1424" w:history="1">
        <w:r>
          <w:rPr>
            <w:rFonts w:hint="eastAsia"/>
          </w:rPr>
          <w:t>第二章</w:t>
        </w:r>
        <w:r>
          <w:rPr>
            <w:rFonts w:hint="eastAsia"/>
          </w:rPr>
          <w:t xml:space="preserve">  </w:t>
        </w:r>
        <w:r>
          <w:rPr>
            <w:rFonts w:hint="eastAsia"/>
          </w:rPr>
          <w:t>技术交易</w:t>
        </w:r>
      </w:hyperlink>
    </w:p>
    <w:p w14:paraId="70FB3633" w14:textId="77777777" w:rsidR="001A3151" w:rsidRDefault="008470DF">
      <w:pPr>
        <w:pStyle w:val="a5"/>
      </w:pPr>
      <w:hyperlink w:anchor="_Toc17278" w:history="1">
        <w:r>
          <w:rPr>
            <w:rFonts w:hint="eastAsia"/>
          </w:rPr>
          <w:t>第三章</w:t>
        </w:r>
        <w:r>
          <w:rPr>
            <w:rFonts w:hint="eastAsia"/>
          </w:rPr>
          <w:t xml:space="preserve">  </w:t>
        </w:r>
        <w:r>
          <w:rPr>
            <w:rFonts w:hint="eastAsia"/>
          </w:rPr>
          <w:t>技术交易服务</w:t>
        </w:r>
      </w:hyperlink>
    </w:p>
    <w:p w14:paraId="705B438D" w14:textId="77777777" w:rsidR="001A3151" w:rsidRDefault="008470DF">
      <w:pPr>
        <w:pStyle w:val="a5"/>
      </w:pPr>
      <w:hyperlink w:anchor="_Toc18037" w:history="1">
        <w:r>
          <w:rPr>
            <w:rFonts w:hint="eastAsia"/>
          </w:rPr>
          <w:t>第四章</w:t>
        </w:r>
        <w:r>
          <w:rPr>
            <w:rFonts w:hint="eastAsia"/>
          </w:rPr>
          <w:t xml:space="preserve">  </w:t>
        </w:r>
        <w:r>
          <w:rPr>
            <w:rFonts w:hint="eastAsia"/>
          </w:rPr>
          <w:t>技术市场发展</w:t>
        </w:r>
      </w:hyperlink>
    </w:p>
    <w:p w14:paraId="783B7054" w14:textId="77777777" w:rsidR="001A3151" w:rsidRDefault="008470DF">
      <w:pPr>
        <w:pStyle w:val="a5"/>
      </w:pPr>
      <w:hyperlink w:anchor="_Toc30652" w:history="1">
        <w:r>
          <w:rPr>
            <w:rFonts w:hint="eastAsia"/>
          </w:rPr>
          <w:t>第五章</w:t>
        </w:r>
        <w:r>
          <w:rPr>
            <w:rFonts w:hint="eastAsia"/>
          </w:rPr>
          <w:t xml:space="preserve">  </w:t>
        </w:r>
        <w:r>
          <w:rPr>
            <w:rFonts w:hint="eastAsia"/>
          </w:rPr>
          <w:t>罚</w:t>
        </w:r>
        <w:r>
          <w:rPr>
            <w:rFonts w:hint="eastAsia"/>
          </w:rPr>
          <w:t xml:space="preserve">    </w:t>
        </w:r>
        <w:r>
          <w:rPr>
            <w:rFonts w:hint="eastAsia"/>
          </w:rPr>
          <w:t>则</w:t>
        </w:r>
      </w:hyperlink>
    </w:p>
    <w:p w14:paraId="1B514D50" w14:textId="77777777" w:rsidR="001A3151" w:rsidRDefault="008470DF">
      <w:pPr>
        <w:pStyle w:val="a5"/>
      </w:pPr>
      <w:hyperlink w:anchor="_Toc9235" w:history="1">
        <w:r>
          <w:rPr>
            <w:rFonts w:hint="eastAsia"/>
          </w:rPr>
          <w:t>第六章</w:t>
        </w:r>
        <w:r>
          <w:rPr>
            <w:rFonts w:hint="eastAsia"/>
          </w:rPr>
          <w:t xml:space="preserve">  </w:t>
        </w:r>
        <w:r>
          <w:rPr>
            <w:rFonts w:hint="eastAsia"/>
          </w:rPr>
          <w:t>附</w:t>
        </w:r>
        <w:r>
          <w:rPr>
            <w:rFonts w:hint="eastAsia"/>
          </w:rPr>
          <w:t xml:space="preserve">    </w:t>
        </w:r>
        <w:r>
          <w:rPr>
            <w:rFonts w:hint="eastAsia"/>
          </w:rPr>
          <w:t>则</w:t>
        </w:r>
      </w:hyperlink>
    </w:p>
    <w:p w14:paraId="190FC736" w14:textId="77777777" w:rsidR="001A3151" w:rsidRDefault="008470DF">
      <w:pPr>
        <w:pStyle w:val="a5"/>
        <w:rPr>
          <w:rFonts w:ascii="楷体" w:hAnsi="楷体" w:cs="楷体"/>
          <w:szCs w:val="32"/>
          <w:lang w:bidi="ar"/>
        </w:rPr>
      </w:pPr>
      <w:r>
        <w:rPr>
          <w:rFonts w:hint="eastAsia"/>
        </w:rPr>
        <w:fldChar w:fldCharType="end"/>
      </w:r>
    </w:p>
    <w:p w14:paraId="0D5A3198" w14:textId="77777777" w:rsidR="001A3151" w:rsidRDefault="008470DF">
      <w:pPr>
        <w:pStyle w:val="1"/>
      </w:pPr>
      <w:bookmarkStart w:id="0" w:name="_Toc17391"/>
      <w:r>
        <w:rPr>
          <w:rFonts w:hint="eastAsia"/>
        </w:rPr>
        <w:lastRenderedPageBreak/>
        <w:t>第一章</w:t>
      </w:r>
      <w:r>
        <w:rPr>
          <w:rFonts w:hint="eastAsia"/>
        </w:rPr>
        <w:t xml:space="preserve">  </w:t>
      </w:r>
      <w:r>
        <w:rPr>
          <w:rFonts w:hint="eastAsia"/>
        </w:rPr>
        <w:t>总</w:t>
      </w:r>
      <w:r>
        <w:rPr>
          <w:rFonts w:hint="eastAsia"/>
        </w:rPr>
        <w:t xml:space="preserve">    </w:t>
      </w:r>
      <w:r>
        <w:rPr>
          <w:rFonts w:hint="eastAsia"/>
        </w:rPr>
        <w:t>则</w:t>
      </w:r>
      <w:bookmarkEnd w:id="0"/>
    </w:p>
    <w:p w14:paraId="582D58ED" w14:textId="77777777" w:rsidR="001A3151" w:rsidRDefault="001A3151">
      <w:pPr>
        <w:spacing w:line="560" w:lineRule="exact"/>
        <w:ind w:firstLineChars="200" w:firstLine="640"/>
        <w:rPr>
          <w:rStyle w:val="20"/>
        </w:rPr>
      </w:pPr>
    </w:p>
    <w:p w14:paraId="5EB96B97" w14:textId="77777777" w:rsidR="001A3151" w:rsidRDefault="008470DF">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加速科技成果的转化，促进技术市场的健康发展，保障技术交易当事人的合法权益，根据《中华人民共和国科学技术进步法》《中华人民共和国合同法》以及其他有关法律、法规，结合本市实际，制定本条例。</w:t>
      </w:r>
    </w:p>
    <w:p w14:paraId="0A61647D" w14:textId="77777777" w:rsidR="001A3151" w:rsidRDefault="008470DF">
      <w:pPr>
        <w:spacing w:line="560" w:lineRule="exact"/>
        <w:ind w:firstLineChars="200" w:firstLine="640"/>
        <w:rPr>
          <w:rFonts w:ascii="仿宋" w:eastAsia="仿宋" w:hAnsi="仿宋" w:cs="仿宋"/>
          <w:sz w:val="32"/>
          <w:szCs w:val="32"/>
        </w:rPr>
      </w:pPr>
      <w:r>
        <w:rPr>
          <w:rStyle w:val="20"/>
          <w:rFonts w:hint="eastAsia"/>
        </w:rPr>
        <w:t>第二条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公民、法人和其他组织在本市行政区域内从事技术交易和技术交易服务，适用本条例。技术交易包括技术开发、技术转让</w:t>
      </w:r>
      <w:r>
        <w:rPr>
          <w:rFonts w:ascii="仿宋" w:eastAsia="仿宋" w:hAnsi="仿宋" w:cs="仿宋" w:hint="eastAsia"/>
          <w:sz w:val="32"/>
          <w:szCs w:val="32"/>
          <w:lang w:bidi="ar"/>
        </w:rPr>
        <w:t>、技术咨询、技术服务（以下简称</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“四技”）等交易活动。技术交易服务包括技术交易场所服务、技术交易经纪服务、技术交易咨询服务、技术评估服务、技术信息服务等。</w:t>
      </w:r>
    </w:p>
    <w:p w14:paraId="5558C0B6" w14:textId="77777777" w:rsidR="001A3151" w:rsidRDefault="008470DF">
      <w:pPr>
        <w:spacing w:line="560" w:lineRule="exact"/>
        <w:ind w:firstLineChars="200" w:firstLine="640"/>
        <w:rPr>
          <w:rFonts w:ascii="仿宋" w:eastAsia="仿宋" w:hAnsi="仿宋" w:cs="仿宋"/>
          <w:sz w:val="32"/>
          <w:szCs w:val="32"/>
        </w:rPr>
      </w:pPr>
      <w:r>
        <w:rPr>
          <w:rStyle w:val="20"/>
          <w:rFonts w:hint="eastAsia"/>
        </w:rPr>
        <w:t>第三条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一切有益于经济建设、社会发展和科技进步的技术、技术信息，除国家有特殊规定的以外，均可进入技术市场。</w:t>
      </w:r>
    </w:p>
    <w:p w14:paraId="48E5F3E3" w14:textId="77777777" w:rsidR="001A3151" w:rsidRDefault="008470D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技术交易活动不受地区、行业、隶属关系、经济性质和专业范围的限制。</w:t>
      </w:r>
    </w:p>
    <w:p w14:paraId="38CA2947" w14:textId="77777777" w:rsidR="001A3151" w:rsidRDefault="008470DF">
      <w:pPr>
        <w:spacing w:line="560" w:lineRule="exact"/>
        <w:ind w:firstLineChars="200" w:firstLine="640"/>
        <w:rPr>
          <w:rFonts w:ascii="仿宋" w:eastAsia="仿宋" w:hAnsi="仿宋" w:cs="仿宋"/>
          <w:sz w:val="32"/>
          <w:szCs w:val="32"/>
        </w:rPr>
      </w:pPr>
      <w:r>
        <w:rPr>
          <w:rStyle w:val="20"/>
          <w:rFonts w:hint="eastAsia"/>
        </w:rPr>
        <w:t>第四条</w:t>
      </w:r>
      <w:r>
        <w:rPr>
          <w:rStyle w:val="20"/>
          <w:rFonts w:hint="eastAsia"/>
        </w:rPr>
        <w:t xml:space="preserve">  </w:t>
      </w:r>
      <w:r>
        <w:rPr>
          <w:rFonts w:ascii="仿宋" w:eastAsia="仿宋" w:hAnsi="仿宋" w:cs="仿宋" w:hint="eastAsia"/>
          <w:sz w:val="32"/>
          <w:szCs w:val="32"/>
          <w:lang w:bidi="ar"/>
        </w:rPr>
        <w:t>大连市科学技术行政部门是本市行政区域内技术市场的主管部门，其所属大连市技术市场管理办公室具体负责技术市场的日常管理工作。</w:t>
      </w:r>
    </w:p>
    <w:p w14:paraId="3E9E4C27" w14:textId="77777777" w:rsidR="001A3151" w:rsidRDefault="008470D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各县（市）、区人民政府和大连经济技术开发区、高新</w:t>
      </w:r>
      <w:r>
        <w:rPr>
          <w:rFonts w:ascii="仿宋" w:eastAsia="仿宋" w:hAnsi="仿宋" w:cs="仿宋" w:hint="eastAsia"/>
          <w:sz w:val="32"/>
          <w:szCs w:val="32"/>
          <w:lang w:bidi="ar"/>
        </w:rPr>
        <w:t>技术产业园区、金石滩国家旅游度假区管委会的科学技术行政部门，负责本地区的技术市场管理工作，接受委托的可从事技术合同认定登记工作。</w:t>
      </w:r>
    </w:p>
    <w:p w14:paraId="59DC5952" w14:textId="77777777" w:rsidR="001A3151" w:rsidRDefault="008470DF">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lastRenderedPageBreak/>
        <w:t>工商、技术监督、财政、税务、物价、审计等部门应依照各自的职责分工，共同做好技术市场的管理工作。</w:t>
      </w:r>
    </w:p>
    <w:p w14:paraId="755B80DE" w14:textId="77777777" w:rsidR="001A3151" w:rsidRDefault="001A3151">
      <w:pPr>
        <w:spacing w:line="560" w:lineRule="exact"/>
        <w:ind w:firstLineChars="200" w:firstLine="640"/>
        <w:rPr>
          <w:rFonts w:ascii="仿宋" w:eastAsia="仿宋" w:hAnsi="仿宋" w:cs="仿宋"/>
          <w:sz w:val="32"/>
          <w:szCs w:val="32"/>
          <w:lang w:bidi="ar"/>
        </w:rPr>
      </w:pPr>
    </w:p>
    <w:p w14:paraId="526BBBEF" w14:textId="77777777" w:rsidR="001A3151" w:rsidRDefault="008470DF">
      <w:pPr>
        <w:pStyle w:val="1"/>
      </w:pPr>
      <w:bookmarkStart w:id="1" w:name="_Toc1424"/>
      <w:r>
        <w:rPr>
          <w:rFonts w:hint="eastAsia"/>
        </w:rPr>
        <w:t>第二章</w:t>
      </w:r>
      <w:r>
        <w:rPr>
          <w:rFonts w:hint="eastAsia"/>
        </w:rPr>
        <w:t xml:space="preserve">  </w:t>
      </w:r>
      <w:r>
        <w:rPr>
          <w:rFonts w:hint="eastAsia"/>
        </w:rPr>
        <w:t>技术交易</w:t>
      </w:r>
      <w:bookmarkEnd w:id="1"/>
    </w:p>
    <w:p w14:paraId="0A15A043" w14:textId="77777777" w:rsidR="001A3151" w:rsidRDefault="001A3151">
      <w:pPr>
        <w:spacing w:line="560" w:lineRule="exact"/>
        <w:ind w:firstLineChars="200" w:firstLine="640"/>
        <w:rPr>
          <w:rStyle w:val="20"/>
        </w:rPr>
      </w:pPr>
    </w:p>
    <w:p w14:paraId="13471BBB" w14:textId="478DEDA3" w:rsidR="001A3151" w:rsidRDefault="008470DF">
      <w:pPr>
        <w:spacing w:line="560" w:lineRule="exact"/>
        <w:ind w:firstLineChars="200" w:firstLine="640"/>
        <w:rPr>
          <w:rFonts w:ascii="仿宋" w:eastAsia="仿宋" w:hAnsi="仿宋" w:cs="仿宋"/>
          <w:sz w:val="32"/>
          <w:szCs w:val="32"/>
        </w:rPr>
      </w:pPr>
      <w:r>
        <w:rPr>
          <w:rStyle w:val="20"/>
          <w:rFonts w:hint="eastAsia"/>
        </w:rPr>
        <w:t>第五条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技术交易活动应当遵守法律、法规和本条例，不得损害国家和社会的公共</w:t>
      </w:r>
      <w:r>
        <w:rPr>
          <w:rFonts w:ascii="仿宋" w:eastAsia="仿宋" w:hAnsi="仿宋" w:cs="仿宋" w:hint="eastAsia"/>
          <w:sz w:val="32"/>
          <w:szCs w:val="32"/>
          <w:lang w:bidi="ar"/>
        </w:rPr>
        <w:t>利益。技术交易当事人应当按照自愿平等、互利有偿、诚实信用和协商一致的原则进行技术交易。</w:t>
      </w:r>
    </w:p>
    <w:p w14:paraId="29FF9DD7" w14:textId="77777777" w:rsidR="001A3151" w:rsidRDefault="008470DF">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技术交易活动可以采取举办技术交易会、招标会、洽谈会、信息发布会、科技集市、常设技术市场、技术承包、技术入股、技术引进、组织科研生产联合及技术拍卖等形式。各级科技计划项目均可进入技术市场公开招标，招标应当按照平等、择优、公正的原则进行。</w:t>
      </w:r>
    </w:p>
    <w:p w14:paraId="4E5710D4" w14:textId="77777777" w:rsidR="001A3151" w:rsidRDefault="008470DF">
      <w:pPr>
        <w:spacing w:line="560" w:lineRule="exact"/>
        <w:ind w:firstLineChars="200" w:firstLine="640"/>
        <w:rPr>
          <w:rFonts w:ascii="仿宋" w:eastAsia="仿宋" w:hAnsi="仿宋" w:cs="仿宋"/>
          <w:sz w:val="32"/>
          <w:szCs w:val="32"/>
        </w:rPr>
      </w:pPr>
      <w:r>
        <w:rPr>
          <w:rStyle w:val="20"/>
          <w:rFonts w:hint="eastAsia"/>
        </w:rPr>
        <w:t>第七条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向技术市场提供技术商品的单位和个人，必须对该技术的合法性、可靠性和真实性承担责任。</w:t>
      </w:r>
    </w:p>
    <w:p w14:paraId="7D2D790B" w14:textId="77777777" w:rsidR="001A3151" w:rsidRDefault="008470D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当事人一方明知或者应知另一方非法占有他人技术而与之进行技术交易，视为侵害他人技术权益。</w:t>
      </w:r>
    </w:p>
    <w:p w14:paraId="548987A4" w14:textId="77777777" w:rsidR="001A3151" w:rsidRDefault="008470DF">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技术开发、技术转让应当订立书面合同；技术咨询、技术服务经当事人约定，可以订立书面</w:t>
      </w:r>
      <w:r>
        <w:rPr>
          <w:rFonts w:ascii="仿宋" w:eastAsia="仿宋" w:hAnsi="仿宋" w:cs="仿宋" w:hint="eastAsia"/>
          <w:sz w:val="32"/>
          <w:szCs w:val="32"/>
          <w:lang w:bidi="ar"/>
        </w:rPr>
        <w:t>合同。书面合同订立后，可由技术开发合同的研究开发人、技术转让合同的让与人、技术咨询和服务合同的受托人或技术交易的中介方，向市技术合同登记机构或市科学技术行政部门委托的技术合同登记机构，申请认</w:t>
      </w:r>
      <w:r>
        <w:rPr>
          <w:rFonts w:ascii="仿宋" w:eastAsia="仿宋" w:hAnsi="仿宋" w:cs="仿宋" w:hint="eastAsia"/>
          <w:sz w:val="32"/>
          <w:szCs w:val="32"/>
          <w:lang w:bidi="ar"/>
        </w:rPr>
        <w:lastRenderedPageBreak/>
        <w:t>定登记，同一技术合同不得重复登记。技术合同登记机构对申请认定登记的技术合同，应依照国家有关规定，在接到技术合同认定登记申请之日起</w:t>
      </w:r>
      <w:r>
        <w:rPr>
          <w:rFonts w:ascii="仿宋" w:eastAsia="仿宋" w:hAnsi="仿宋" w:cs="仿宋" w:hint="eastAsia"/>
          <w:sz w:val="32"/>
          <w:szCs w:val="32"/>
          <w:lang w:bidi="ar"/>
        </w:rPr>
        <w:t>7</w:t>
      </w:r>
      <w:r>
        <w:rPr>
          <w:rFonts w:ascii="仿宋" w:eastAsia="仿宋" w:hAnsi="仿宋" w:cs="仿宋" w:hint="eastAsia"/>
          <w:sz w:val="32"/>
          <w:szCs w:val="32"/>
          <w:lang w:bidi="ar"/>
        </w:rPr>
        <w:t>日内最迟不得超过</w:t>
      </w:r>
      <w:r>
        <w:rPr>
          <w:rFonts w:ascii="仿宋" w:eastAsia="仿宋" w:hAnsi="仿宋" w:cs="仿宋" w:hint="eastAsia"/>
          <w:sz w:val="32"/>
          <w:szCs w:val="32"/>
          <w:lang w:bidi="ar"/>
        </w:rPr>
        <w:t>30</w:t>
      </w:r>
      <w:r>
        <w:rPr>
          <w:rFonts w:ascii="仿宋" w:eastAsia="仿宋" w:hAnsi="仿宋" w:cs="仿宋" w:hint="eastAsia"/>
          <w:sz w:val="32"/>
          <w:szCs w:val="32"/>
          <w:lang w:bidi="ar"/>
        </w:rPr>
        <w:t>日审核完毕。对符合认定登记条例的技术合同应当予以登记，对不符合的不予登记。当事人对不予登记有异议的，可在接到通知之日起</w:t>
      </w:r>
      <w:r>
        <w:rPr>
          <w:rFonts w:ascii="仿宋" w:eastAsia="仿宋" w:hAnsi="仿宋" w:cs="仿宋" w:hint="eastAsia"/>
          <w:sz w:val="32"/>
          <w:szCs w:val="32"/>
          <w:lang w:bidi="ar"/>
        </w:rPr>
        <w:t>15</w:t>
      </w:r>
      <w:r>
        <w:rPr>
          <w:rFonts w:ascii="仿宋" w:eastAsia="仿宋" w:hAnsi="仿宋" w:cs="仿宋" w:hint="eastAsia"/>
          <w:sz w:val="32"/>
          <w:szCs w:val="32"/>
          <w:lang w:bidi="ar"/>
        </w:rPr>
        <w:t>日内向市科学技术行政部门申请重新审核。</w:t>
      </w:r>
    </w:p>
    <w:p w14:paraId="3B25871B" w14:textId="77777777" w:rsidR="001A3151" w:rsidRDefault="008470D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技术合同的</w:t>
      </w:r>
      <w:r>
        <w:rPr>
          <w:rFonts w:ascii="仿宋" w:eastAsia="仿宋" w:hAnsi="仿宋" w:cs="仿宋" w:hint="eastAsia"/>
          <w:sz w:val="32"/>
          <w:szCs w:val="32"/>
          <w:lang w:bidi="ar"/>
        </w:rPr>
        <w:t>订立、履行、变更和解除以及争议的处理，应当依据《中华人民共和国合同法》及其他法律、法规规定执行。</w:t>
      </w:r>
    </w:p>
    <w:p w14:paraId="29BCD932" w14:textId="77777777" w:rsidR="001A3151" w:rsidRDefault="008470DF">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技术交易项目的价款、使用费用或者报酬，由当事人商定；也可以经无形资产评估机构评估后，由当事人议定。</w:t>
      </w:r>
    </w:p>
    <w:p w14:paraId="4CE52A74" w14:textId="77777777" w:rsidR="001A3151" w:rsidRDefault="008470D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合法技术的拥有者可以将其技术作价向技术交易的另一方投资入股。</w:t>
      </w:r>
    </w:p>
    <w:p w14:paraId="0E9A956F" w14:textId="77777777" w:rsidR="001A3151" w:rsidRDefault="008470DF">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技术商品的广告必须符合国家法律、法规有关广告管理的规定。技术项目的拥有者委托他人设计、制作、发布广告必须与有关技术文件、技术鉴定证书等证明材料一致。广告的经营者和发布者不得设计、制作、代理和发布内容不实、证明文件不全的技术商品广告。</w:t>
      </w:r>
    </w:p>
    <w:p w14:paraId="5B638F60" w14:textId="77777777" w:rsidR="001A3151" w:rsidRDefault="008470DF">
      <w:pPr>
        <w:spacing w:line="560" w:lineRule="exact"/>
        <w:ind w:firstLineChars="200" w:firstLine="640"/>
        <w:rPr>
          <w:rFonts w:ascii="仿宋" w:eastAsia="仿宋" w:hAnsi="仿宋" w:cs="仿宋"/>
          <w:sz w:val="32"/>
          <w:szCs w:val="32"/>
        </w:rPr>
      </w:pPr>
      <w:r>
        <w:rPr>
          <w:rStyle w:val="20"/>
          <w:rFonts w:hint="eastAsia"/>
        </w:rPr>
        <w:t>第十一条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在技术交易活动中，禁止下列行为：</w:t>
      </w:r>
    </w:p>
    <w:p w14:paraId="15803DBB" w14:textId="77777777" w:rsidR="001A3151" w:rsidRDefault="008470D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（一）侵犯他人知识产权、技术权益；</w:t>
      </w:r>
    </w:p>
    <w:p w14:paraId="73CCD8F7" w14:textId="77777777" w:rsidR="001A3151" w:rsidRDefault="008470D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（二）窃取他人技术秘密；</w:t>
      </w:r>
    </w:p>
    <w:p w14:paraId="14AC781D" w14:textId="77777777" w:rsidR="001A3151" w:rsidRDefault="008470D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（三）假冒专利技术；</w:t>
      </w:r>
    </w:p>
    <w:p w14:paraId="3788B818" w14:textId="77777777" w:rsidR="001A3151" w:rsidRDefault="008470D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（四）做虚假广告、宣传；</w:t>
      </w:r>
    </w:p>
    <w:p w14:paraId="130B361B" w14:textId="77777777" w:rsidR="001A3151" w:rsidRDefault="008470D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（五）串通招标、投标；</w:t>
      </w:r>
    </w:p>
    <w:p w14:paraId="302764EE" w14:textId="77777777" w:rsidR="001A3151" w:rsidRDefault="008470D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（六）以欺骗、胁迫等手段签订技术合同；</w:t>
      </w:r>
    </w:p>
    <w:p w14:paraId="7257BDFF" w14:textId="77777777" w:rsidR="001A3151" w:rsidRDefault="008470DF">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（七）国家法律、法规禁止的其他行为。</w:t>
      </w:r>
    </w:p>
    <w:p w14:paraId="2B20E10A" w14:textId="77777777" w:rsidR="001A3151" w:rsidRDefault="001A3151">
      <w:pPr>
        <w:spacing w:line="560" w:lineRule="exact"/>
        <w:ind w:firstLineChars="200" w:firstLine="640"/>
        <w:rPr>
          <w:rFonts w:ascii="仿宋" w:eastAsia="仿宋" w:hAnsi="仿宋" w:cs="仿宋"/>
          <w:sz w:val="32"/>
          <w:szCs w:val="32"/>
          <w:lang w:bidi="ar"/>
        </w:rPr>
      </w:pPr>
    </w:p>
    <w:p w14:paraId="27660AC9" w14:textId="77777777" w:rsidR="001A3151" w:rsidRDefault="008470DF">
      <w:pPr>
        <w:pStyle w:val="1"/>
      </w:pPr>
      <w:bookmarkStart w:id="2" w:name="_Toc17278"/>
      <w:r>
        <w:rPr>
          <w:rFonts w:hint="eastAsia"/>
        </w:rPr>
        <w:t>第三章</w:t>
      </w:r>
      <w:r>
        <w:rPr>
          <w:rFonts w:hint="eastAsia"/>
        </w:rPr>
        <w:t xml:space="preserve">  </w:t>
      </w:r>
      <w:r>
        <w:rPr>
          <w:rFonts w:hint="eastAsia"/>
        </w:rPr>
        <w:t>技术交易服务</w:t>
      </w:r>
      <w:bookmarkEnd w:id="2"/>
    </w:p>
    <w:p w14:paraId="10B885CF" w14:textId="77777777" w:rsidR="001A3151" w:rsidRDefault="001A3151">
      <w:pPr>
        <w:spacing w:line="560" w:lineRule="exact"/>
        <w:ind w:firstLineChars="200" w:firstLine="640"/>
        <w:rPr>
          <w:rStyle w:val="20"/>
        </w:rPr>
      </w:pPr>
    </w:p>
    <w:p w14:paraId="11F1FFF0" w14:textId="77777777" w:rsidR="001A3151" w:rsidRDefault="008470DF">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从事技术交易服务活动应当遵循公正、公开、公平和客观、真实、科学的原则。</w:t>
      </w:r>
    </w:p>
    <w:p w14:paraId="0BF45456" w14:textId="77777777" w:rsidR="001A3151" w:rsidRDefault="008470DF">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设立以促进技术成果商品化为目的、专门为技术交易提供场所、经纪、咨询、评估、信息等活动的技术交易服务机构，应当具备下列条件：</w:t>
      </w:r>
    </w:p>
    <w:p w14:paraId="375418EC" w14:textId="77777777" w:rsidR="001A3151" w:rsidRDefault="001A3151">
      <w:pPr>
        <w:spacing w:line="560" w:lineRule="exact"/>
        <w:ind w:firstLineChars="200" w:firstLine="640"/>
        <w:rPr>
          <w:rFonts w:ascii="仿宋" w:eastAsia="仿宋" w:hAnsi="仿宋" w:cs="仿宋"/>
          <w:sz w:val="32"/>
          <w:szCs w:val="32"/>
        </w:rPr>
      </w:pPr>
    </w:p>
    <w:p w14:paraId="304CD99F" w14:textId="77777777" w:rsidR="001A3151" w:rsidRDefault="008470D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w:t>
      </w:r>
      <w:r>
        <w:rPr>
          <w:rFonts w:ascii="仿宋" w:eastAsia="仿宋" w:hAnsi="仿宋" w:cs="仿宋" w:hint="eastAsia"/>
          <w:sz w:val="32"/>
          <w:szCs w:val="32"/>
          <w:lang w:bidi="ar"/>
        </w:rPr>
        <w:t>一）有组织章程和服务规范；</w:t>
      </w:r>
    </w:p>
    <w:p w14:paraId="0F4571F8" w14:textId="77777777" w:rsidR="001A3151" w:rsidRDefault="008470D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（二）有与服务范围、规模相适应的专业技术人员和管理人员；</w:t>
      </w:r>
    </w:p>
    <w:p w14:paraId="7631FC53" w14:textId="77777777" w:rsidR="001A3151" w:rsidRDefault="008470D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（三）有固定的场所和必需的资金、设施；</w:t>
      </w:r>
    </w:p>
    <w:p w14:paraId="76A9F60F" w14:textId="77777777" w:rsidR="001A3151" w:rsidRDefault="008470D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（四）法律、法规规定的其他必须具备的条件。</w:t>
      </w:r>
    </w:p>
    <w:p w14:paraId="71518BAB" w14:textId="77777777" w:rsidR="001A3151" w:rsidRDefault="008470DF">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设立技术交易服务机构，应按规定向市科学技术行政部门申请从业资格认定。市科学技术行政部门应在接到申请之日起</w:t>
      </w:r>
      <w:r>
        <w:rPr>
          <w:rFonts w:ascii="仿宋" w:eastAsia="仿宋" w:hAnsi="仿宋" w:cs="仿宋" w:hint="eastAsia"/>
          <w:sz w:val="32"/>
          <w:szCs w:val="32"/>
          <w:lang w:bidi="ar"/>
        </w:rPr>
        <w:t>15</w:t>
      </w:r>
      <w:r>
        <w:rPr>
          <w:rFonts w:ascii="仿宋" w:eastAsia="仿宋" w:hAnsi="仿宋" w:cs="仿宋" w:hint="eastAsia"/>
          <w:sz w:val="32"/>
          <w:szCs w:val="32"/>
          <w:lang w:bidi="ar"/>
        </w:rPr>
        <w:t>日内最迟不超过</w:t>
      </w:r>
      <w:r>
        <w:rPr>
          <w:rFonts w:ascii="仿宋" w:eastAsia="仿宋" w:hAnsi="仿宋" w:cs="仿宋" w:hint="eastAsia"/>
          <w:sz w:val="32"/>
          <w:szCs w:val="32"/>
          <w:lang w:bidi="ar"/>
        </w:rPr>
        <w:t>30</w:t>
      </w:r>
      <w:r>
        <w:rPr>
          <w:rFonts w:ascii="仿宋" w:eastAsia="仿宋" w:hAnsi="仿宋" w:cs="仿宋" w:hint="eastAsia"/>
          <w:sz w:val="32"/>
          <w:szCs w:val="32"/>
          <w:lang w:bidi="ar"/>
        </w:rPr>
        <w:t>日作出决定并通知当事人，对认定的，发给资格证书。在规定期限内未作出决定的，视为认定。取得资格证书的还应按照国家有关规定到工商行政管理部门登记</w:t>
      </w:r>
      <w:r>
        <w:rPr>
          <w:rFonts w:ascii="仿宋" w:eastAsia="仿宋" w:hAnsi="仿宋" w:cs="仿宋" w:hint="eastAsia"/>
          <w:sz w:val="32"/>
          <w:szCs w:val="32"/>
          <w:lang w:bidi="ar"/>
        </w:rPr>
        <w:lastRenderedPageBreak/>
        <w:t>注册。</w:t>
      </w:r>
    </w:p>
    <w:p w14:paraId="60680074" w14:textId="77777777" w:rsidR="001A3151" w:rsidRDefault="008470DF">
      <w:pPr>
        <w:spacing w:line="560" w:lineRule="exact"/>
        <w:ind w:firstLineChars="200" w:firstLine="640"/>
        <w:rPr>
          <w:rFonts w:ascii="仿宋" w:eastAsia="仿宋" w:hAnsi="仿宋" w:cs="仿宋"/>
          <w:sz w:val="32"/>
          <w:szCs w:val="32"/>
          <w:lang w:bidi="ar"/>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以技术信息为供需双方居间服务的经纪人，应参照第十四条规定办理有关手续。</w:t>
      </w:r>
    </w:p>
    <w:p w14:paraId="10E63A2F" w14:textId="77777777" w:rsidR="001A3151" w:rsidRDefault="001A3151">
      <w:pPr>
        <w:spacing w:line="560" w:lineRule="exact"/>
        <w:ind w:firstLineChars="200" w:firstLine="640"/>
        <w:rPr>
          <w:rFonts w:ascii="仿宋" w:eastAsia="仿宋" w:hAnsi="仿宋" w:cs="仿宋"/>
          <w:sz w:val="32"/>
          <w:szCs w:val="32"/>
          <w:lang w:bidi="ar"/>
        </w:rPr>
      </w:pPr>
    </w:p>
    <w:p w14:paraId="6B52E0F5" w14:textId="77777777" w:rsidR="001A3151" w:rsidRDefault="008470DF">
      <w:pPr>
        <w:pStyle w:val="1"/>
      </w:pPr>
      <w:bookmarkStart w:id="3" w:name="_Toc18037"/>
      <w:r>
        <w:rPr>
          <w:rFonts w:hint="eastAsia"/>
        </w:rPr>
        <w:t>第四章</w:t>
      </w:r>
      <w:r>
        <w:rPr>
          <w:rFonts w:hint="eastAsia"/>
        </w:rPr>
        <w:t xml:space="preserve">  </w:t>
      </w:r>
      <w:r>
        <w:rPr>
          <w:rFonts w:hint="eastAsia"/>
        </w:rPr>
        <w:t>技术市场发展</w:t>
      </w:r>
      <w:bookmarkEnd w:id="3"/>
    </w:p>
    <w:p w14:paraId="658D0692" w14:textId="77777777" w:rsidR="001A3151" w:rsidRDefault="001A3151">
      <w:pPr>
        <w:spacing w:line="560" w:lineRule="exact"/>
        <w:ind w:firstLineChars="200" w:firstLine="640"/>
        <w:rPr>
          <w:rStyle w:val="20"/>
        </w:rPr>
      </w:pPr>
    </w:p>
    <w:p w14:paraId="6E41FAB5" w14:textId="77777777" w:rsidR="001A3151" w:rsidRDefault="008470DF">
      <w:pPr>
        <w:spacing w:line="560" w:lineRule="exact"/>
        <w:ind w:firstLineChars="200" w:firstLine="640"/>
        <w:rPr>
          <w:rFonts w:ascii="仿宋" w:eastAsia="仿宋" w:hAnsi="仿宋" w:cs="仿宋"/>
          <w:sz w:val="32"/>
          <w:szCs w:val="32"/>
        </w:rPr>
      </w:pPr>
      <w:r>
        <w:rPr>
          <w:rStyle w:val="20"/>
          <w:rFonts w:hint="eastAsia"/>
        </w:rPr>
        <w:t>第十六条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各级人民政府及有关部门应加强对技术市场的培育、管理和指导；鼓励有条件的企事业单位及个人采用多种形式，建设常设技术市场。</w:t>
      </w:r>
    </w:p>
    <w:p w14:paraId="743BF2A1" w14:textId="77777777" w:rsidR="001A3151" w:rsidRDefault="008470DF">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在企事业单位统一组织下，科技人员以集体形式在工作时间从事“四技”活动的，对经认定登记的技术合同，可按合同项目纯收入的</w:t>
      </w:r>
      <w:r>
        <w:rPr>
          <w:rFonts w:ascii="仿宋" w:eastAsia="仿宋" w:hAnsi="仿宋" w:cs="仿宋" w:hint="eastAsia"/>
          <w:sz w:val="32"/>
          <w:szCs w:val="32"/>
          <w:lang w:bidi="ar"/>
        </w:rPr>
        <w:t>25</w:t>
      </w:r>
      <w:r>
        <w:rPr>
          <w:rFonts w:ascii="仿宋" w:eastAsia="仿宋" w:hAnsi="仿宋" w:cs="仿宋" w:hint="eastAsia"/>
          <w:sz w:val="32"/>
          <w:szCs w:val="32"/>
          <w:lang w:bidi="ar"/>
        </w:rPr>
        <w:t>％—</w:t>
      </w:r>
      <w:r>
        <w:rPr>
          <w:rFonts w:ascii="仿宋" w:eastAsia="仿宋" w:hAnsi="仿宋" w:cs="仿宋" w:hint="eastAsia"/>
          <w:sz w:val="32"/>
          <w:szCs w:val="32"/>
          <w:lang w:bidi="ar"/>
        </w:rPr>
        <w:t>40</w:t>
      </w:r>
      <w:r>
        <w:rPr>
          <w:rFonts w:ascii="仿宋" w:eastAsia="仿宋" w:hAnsi="仿宋" w:cs="仿宋" w:hint="eastAsia"/>
          <w:sz w:val="32"/>
          <w:szCs w:val="32"/>
          <w:lang w:bidi="ar"/>
        </w:rPr>
        <w:t>％提取酬金；在业余时间从事“四技”活动的，可按合同项目纯收入的</w:t>
      </w:r>
      <w:r>
        <w:rPr>
          <w:rFonts w:ascii="仿宋" w:eastAsia="仿宋" w:hAnsi="仿宋" w:cs="仿宋" w:hint="eastAsia"/>
          <w:sz w:val="32"/>
          <w:szCs w:val="32"/>
          <w:lang w:bidi="ar"/>
        </w:rPr>
        <w:t>70</w:t>
      </w:r>
      <w:r>
        <w:rPr>
          <w:rFonts w:ascii="仿宋" w:eastAsia="仿宋" w:hAnsi="仿宋" w:cs="仿宋" w:hint="eastAsia"/>
          <w:sz w:val="32"/>
          <w:szCs w:val="32"/>
          <w:lang w:bidi="ar"/>
        </w:rPr>
        <w:t>％—</w:t>
      </w:r>
      <w:r>
        <w:rPr>
          <w:rFonts w:ascii="仿宋" w:eastAsia="仿宋" w:hAnsi="仿宋" w:cs="仿宋" w:hint="eastAsia"/>
          <w:sz w:val="32"/>
          <w:szCs w:val="32"/>
          <w:lang w:bidi="ar"/>
        </w:rPr>
        <w:t>80</w:t>
      </w:r>
      <w:r>
        <w:rPr>
          <w:rFonts w:ascii="仿宋" w:eastAsia="仿宋" w:hAnsi="仿宋" w:cs="仿宋" w:hint="eastAsia"/>
          <w:sz w:val="32"/>
          <w:szCs w:val="32"/>
          <w:lang w:bidi="ar"/>
        </w:rPr>
        <w:t>％提取酬金；为亏损企业、乡镇企业、城镇集体企业、贫困地区开展“四技”活动的，可按合同项目纯收入的</w:t>
      </w:r>
      <w:r>
        <w:rPr>
          <w:rFonts w:ascii="仿宋" w:eastAsia="仿宋" w:hAnsi="仿宋" w:cs="仿宋" w:hint="eastAsia"/>
          <w:sz w:val="32"/>
          <w:szCs w:val="32"/>
          <w:lang w:bidi="ar"/>
        </w:rPr>
        <w:t>35</w:t>
      </w:r>
      <w:r>
        <w:rPr>
          <w:rFonts w:ascii="仿宋" w:eastAsia="仿宋" w:hAnsi="仿宋" w:cs="仿宋" w:hint="eastAsia"/>
          <w:sz w:val="32"/>
          <w:szCs w:val="32"/>
          <w:lang w:bidi="ar"/>
        </w:rPr>
        <w:t>％—</w:t>
      </w:r>
      <w:r>
        <w:rPr>
          <w:rFonts w:ascii="仿宋" w:eastAsia="仿宋" w:hAnsi="仿宋" w:cs="仿宋" w:hint="eastAsia"/>
          <w:sz w:val="32"/>
          <w:szCs w:val="32"/>
          <w:lang w:bidi="ar"/>
        </w:rPr>
        <w:t>50</w:t>
      </w:r>
      <w:r>
        <w:rPr>
          <w:rFonts w:ascii="仿宋" w:eastAsia="仿宋" w:hAnsi="仿宋" w:cs="仿宋" w:hint="eastAsia"/>
          <w:sz w:val="32"/>
          <w:szCs w:val="32"/>
          <w:lang w:bidi="ar"/>
        </w:rPr>
        <w:t>％提取酬金。科技人员个人在完成本职工作和不侵犯本单位经济、技术权益的</w:t>
      </w:r>
      <w:r>
        <w:rPr>
          <w:rFonts w:ascii="仿宋" w:eastAsia="仿宋" w:hAnsi="仿宋" w:cs="仿宋" w:hint="eastAsia"/>
          <w:sz w:val="32"/>
          <w:szCs w:val="32"/>
          <w:lang w:bidi="ar"/>
        </w:rPr>
        <w:t>前提下，从事业余“四技”活动，收入全部归己，其中使用单位资料、设备、材料的，由所在单位核收相应费用。科技人员从事上述“四技”活动的收入应依法纳税。</w:t>
      </w:r>
    </w:p>
    <w:p w14:paraId="3AD7F483" w14:textId="77777777" w:rsidR="001A3151" w:rsidRDefault="008470DF">
      <w:pPr>
        <w:spacing w:line="560" w:lineRule="exact"/>
        <w:ind w:firstLineChars="200" w:firstLine="640"/>
        <w:rPr>
          <w:rFonts w:ascii="仿宋" w:eastAsia="仿宋" w:hAnsi="仿宋" w:cs="仿宋"/>
          <w:sz w:val="32"/>
          <w:szCs w:val="32"/>
        </w:rPr>
      </w:pPr>
      <w:r>
        <w:rPr>
          <w:rStyle w:val="20"/>
          <w:rFonts w:hint="eastAsia"/>
        </w:rPr>
        <w:t>第十八条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单位和个人进行“四技”活动所取得的技术性收入与技术出口合同的收入，执行国家的税收规定。</w:t>
      </w:r>
    </w:p>
    <w:p w14:paraId="09CC2055" w14:textId="77777777" w:rsidR="001A3151" w:rsidRDefault="008470DF">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技术出口合同须经市对外贸易经济合作行政部</w:t>
      </w:r>
      <w:r>
        <w:rPr>
          <w:rFonts w:ascii="仿宋" w:eastAsia="仿宋" w:hAnsi="仿宋" w:cs="仿宋" w:hint="eastAsia"/>
          <w:sz w:val="32"/>
          <w:szCs w:val="32"/>
          <w:lang w:bidi="ar"/>
        </w:rPr>
        <w:lastRenderedPageBreak/>
        <w:t>门根据技术出口的类别进行审批或登记。根据技术出口合同规定的收入，经市科学技术行政部门认定，执行本条例第十七条的规定。</w:t>
      </w:r>
    </w:p>
    <w:p w14:paraId="77010F14" w14:textId="77777777" w:rsidR="001A3151" w:rsidRDefault="008470DF">
      <w:pPr>
        <w:spacing w:line="560" w:lineRule="exact"/>
        <w:ind w:firstLineChars="200" w:firstLine="640"/>
        <w:rPr>
          <w:rFonts w:ascii="仿宋" w:eastAsia="仿宋" w:hAnsi="仿宋" w:cs="仿宋"/>
          <w:sz w:val="32"/>
          <w:szCs w:val="32"/>
        </w:rPr>
      </w:pPr>
      <w:r>
        <w:rPr>
          <w:rStyle w:val="20"/>
          <w:rFonts w:hint="eastAsia"/>
        </w:rPr>
        <w:t>第二十条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企事业单位引进和应用科技成果签订的技术合同经认定登记的，可一次性提取实施该项技术年</w:t>
      </w:r>
      <w:r>
        <w:rPr>
          <w:rFonts w:ascii="仿宋" w:eastAsia="仿宋" w:hAnsi="仿宋" w:cs="仿宋" w:hint="eastAsia"/>
          <w:sz w:val="32"/>
          <w:szCs w:val="32"/>
          <w:lang w:bidi="ar"/>
        </w:rPr>
        <w:t>纯收入的</w:t>
      </w:r>
      <w:r>
        <w:rPr>
          <w:rFonts w:ascii="仿宋" w:eastAsia="仿宋" w:hAnsi="仿宋" w:cs="仿宋" w:hint="eastAsia"/>
          <w:sz w:val="32"/>
          <w:szCs w:val="32"/>
          <w:lang w:bidi="ar"/>
        </w:rPr>
        <w:t>3</w:t>
      </w:r>
      <w:r>
        <w:rPr>
          <w:rFonts w:ascii="仿宋" w:eastAsia="仿宋" w:hAnsi="仿宋" w:cs="仿宋" w:hint="eastAsia"/>
          <w:sz w:val="32"/>
          <w:szCs w:val="32"/>
          <w:lang w:bidi="ar"/>
        </w:rPr>
        <w:t>％—</w:t>
      </w:r>
      <w:r>
        <w:rPr>
          <w:rFonts w:ascii="仿宋" w:eastAsia="仿宋" w:hAnsi="仿宋" w:cs="仿宋" w:hint="eastAsia"/>
          <w:sz w:val="32"/>
          <w:szCs w:val="32"/>
          <w:lang w:bidi="ar"/>
        </w:rPr>
        <w:t>5</w:t>
      </w:r>
      <w:r>
        <w:rPr>
          <w:rFonts w:ascii="仿宋" w:eastAsia="仿宋" w:hAnsi="仿宋" w:cs="仿宋" w:hint="eastAsia"/>
          <w:sz w:val="32"/>
          <w:szCs w:val="32"/>
          <w:lang w:bidi="ar"/>
        </w:rPr>
        <w:t>％作为酬金，奖励为实施技术作出成绩的有关人员。</w:t>
      </w:r>
    </w:p>
    <w:p w14:paraId="7EAC66ED" w14:textId="77777777" w:rsidR="001A3151" w:rsidRDefault="008470DF">
      <w:pPr>
        <w:spacing w:line="560" w:lineRule="exact"/>
        <w:ind w:firstLineChars="200" w:firstLine="640"/>
        <w:rPr>
          <w:rFonts w:ascii="仿宋" w:eastAsia="仿宋" w:hAnsi="仿宋" w:cs="仿宋"/>
          <w:sz w:val="32"/>
          <w:szCs w:val="32"/>
          <w:lang w:bidi="ar"/>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对认真执行本条例和在技术市场工作中，作出显著成绩的单位和个人，由各级人民政府或科学技术行政部门给予表彰和奖励。</w:t>
      </w:r>
    </w:p>
    <w:p w14:paraId="36F58B42" w14:textId="77777777" w:rsidR="001A3151" w:rsidRDefault="001A3151">
      <w:pPr>
        <w:spacing w:line="560" w:lineRule="exact"/>
        <w:ind w:firstLineChars="200" w:firstLine="640"/>
        <w:rPr>
          <w:rFonts w:ascii="仿宋" w:eastAsia="仿宋" w:hAnsi="仿宋" w:cs="仿宋"/>
          <w:sz w:val="32"/>
          <w:szCs w:val="32"/>
          <w:lang w:bidi="ar"/>
        </w:rPr>
      </w:pPr>
    </w:p>
    <w:p w14:paraId="04EC31E1" w14:textId="77777777" w:rsidR="001A3151" w:rsidRDefault="008470DF">
      <w:pPr>
        <w:pStyle w:val="1"/>
      </w:pPr>
      <w:bookmarkStart w:id="4" w:name="_Toc30652"/>
      <w:r>
        <w:rPr>
          <w:rFonts w:hint="eastAsia"/>
        </w:rPr>
        <w:t>第五章</w:t>
      </w:r>
      <w:r>
        <w:rPr>
          <w:rFonts w:hint="eastAsia"/>
        </w:rPr>
        <w:t xml:space="preserve">  </w:t>
      </w:r>
      <w:r>
        <w:rPr>
          <w:rFonts w:hint="eastAsia"/>
        </w:rPr>
        <w:t>罚</w:t>
      </w:r>
      <w:r>
        <w:rPr>
          <w:rFonts w:hint="eastAsia"/>
        </w:rPr>
        <w:t xml:space="preserve">    </w:t>
      </w:r>
      <w:r>
        <w:rPr>
          <w:rFonts w:hint="eastAsia"/>
        </w:rPr>
        <w:t>则</w:t>
      </w:r>
      <w:bookmarkEnd w:id="4"/>
    </w:p>
    <w:p w14:paraId="7442427A" w14:textId="77777777" w:rsidR="001A3151" w:rsidRDefault="001A3151">
      <w:pPr>
        <w:spacing w:line="560" w:lineRule="exact"/>
        <w:ind w:firstLineChars="200" w:firstLine="640"/>
        <w:rPr>
          <w:rStyle w:val="20"/>
        </w:rPr>
      </w:pPr>
    </w:p>
    <w:p w14:paraId="2CFD35F0" w14:textId="77777777" w:rsidR="001A3151" w:rsidRDefault="008470DF">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违反本条例，由市科学技术行政部门给予警告、责令限期改正、没收违法所得，有下列行为之一的，可并处罚款：</w:t>
      </w:r>
    </w:p>
    <w:p w14:paraId="090AF628" w14:textId="77777777" w:rsidR="001A3151" w:rsidRDefault="008470D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（一）伪造、骗取技术合同登记证明的，处</w:t>
      </w:r>
      <w:r>
        <w:rPr>
          <w:rFonts w:ascii="仿宋" w:eastAsia="仿宋" w:hAnsi="仿宋" w:cs="仿宋" w:hint="eastAsia"/>
          <w:sz w:val="32"/>
          <w:szCs w:val="32"/>
          <w:lang w:bidi="ar"/>
        </w:rPr>
        <w:t>500</w:t>
      </w:r>
      <w:r>
        <w:rPr>
          <w:rFonts w:ascii="仿宋" w:eastAsia="仿宋" w:hAnsi="仿宋" w:cs="仿宋" w:hint="eastAsia"/>
          <w:sz w:val="32"/>
          <w:szCs w:val="32"/>
          <w:lang w:bidi="ar"/>
        </w:rPr>
        <w:t>元以上</w:t>
      </w:r>
      <w:r>
        <w:rPr>
          <w:rFonts w:ascii="仿宋" w:eastAsia="仿宋" w:hAnsi="仿宋" w:cs="仿宋" w:hint="eastAsia"/>
          <w:sz w:val="32"/>
          <w:szCs w:val="32"/>
          <w:lang w:bidi="ar"/>
        </w:rPr>
        <w:t>2000</w:t>
      </w:r>
      <w:r>
        <w:rPr>
          <w:rFonts w:ascii="仿宋" w:eastAsia="仿宋" w:hAnsi="仿宋" w:cs="仿宋" w:hint="eastAsia"/>
          <w:sz w:val="32"/>
          <w:szCs w:val="32"/>
          <w:lang w:bidi="ar"/>
        </w:rPr>
        <w:t>元以下罚款；</w:t>
      </w:r>
    </w:p>
    <w:p w14:paraId="04921854" w14:textId="77777777" w:rsidR="001A3151" w:rsidRDefault="008470D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（二）未经资格认定设立技术交易服务机构或伪造骗取技术交易服务机构资格证明从事技术交易活动的，处</w:t>
      </w:r>
      <w:r>
        <w:rPr>
          <w:rFonts w:ascii="仿宋" w:eastAsia="仿宋" w:hAnsi="仿宋" w:cs="仿宋" w:hint="eastAsia"/>
          <w:sz w:val="32"/>
          <w:szCs w:val="32"/>
          <w:lang w:bidi="ar"/>
        </w:rPr>
        <w:t>500</w:t>
      </w:r>
      <w:r>
        <w:rPr>
          <w:rFonts w:ascii="仿宋" w:eastAsia="仿宋" w:hAnsi="仿宋" w:cs="仿宋" w:hint="eastAsia"/>
          <w:sz w:val="32"/>
          <w:szCs w:val="32"/>
          <w:lang w:bidi="ar"/>
        </w:rPr>
        <w:t>元以上</w:t>
      </w:r>
      <w:r>
        <w:rPr>
          <w:rFonts w:ascii="仿宋" w:eastAsia="仿宋" w:hAnsi="仿宋" w:cs="仿宋" w:hint="eastAsia"/>
          <w:sz w:val="32"/>
          <w:szCs w:val="32"/>
          <w:lang w:bidi="ar"/>
        </w:rPr>
        <w:t>5000</w:t>
      </w:r>
      <w:r>
        <w:rPr>
          <w:rFonts w:ascii="仿宋" w:eastAsia="仿宋" w:hAnsi="仿宋" w:cs="仿宋" w:hint="eastAsia"/>
          <w:sz w:val="32"/>
          <w:szCs w:val="32"/>
          <w:lang w:bidi="ar"/>
        </w:rPr>
        <w:t>元以下罚款。</w:t>
      </w:r>
    </w:p>
    <w:p w14:paraId="73BC000A" w14:textId="77777777" w:rsidR="001A3151" w:rsidRDefault="008470DF">
      <w:pPr>
        <w:spacing w:line="560" w:lineRule="exact"/>
        <w:ind w:firstLineChars="200" w:firstLine="640"/>
        <w:rPr>
          <w:rFonts w:ascii="仿宋" w:eastAsia="仿宋" w:hAnsi="仿宋" w:cs="仿宋"/>
          <w:sz w:val="32"/>
          <w:szCs w:val="32"/>
        </w:rPr>
      </w:pPr>
      <w:r>
        <w:rPr>
          <w:rStyle w:val="20"/>
          <w:rFonts w:hint="eastAsia"/>
        </w:rPr>
        <w:t>第二十三条</w:t>
      </w:r>
      <w:r>
        <w:rPr>
          <w:rStyle w:val="20"/>
          <w:rFonts w:hint="eastAsia"/>
        </w:rPr>
        <w:t xml:space="preserve">  </w:t>
      </w:r>
      <w:r>
        <w:rPr>
          <w:rFonts w:ascii="仿宋" w:eastAsia="仿宋" w:hAnsi="仿宋" w:cs="仿宋" w:hint="eastAsia"/>
          <w:sz w:val="32"/>
          <w:szCs w:val="32"/>
          <w:lang w:bidi="ar"/>
        </w:rPr>
        <w:t>违反本条例情节严重，扰乱技术市场交易秩序的，由市科学技术行政部门取消其从事技术交易服务的资格。</w:t>
      </w:r>
    </w:p>
    <w:p w14:paraId="4145E226" w14:textId="2AE24E26" w:rsidR="001A3151" w:rsidRDefault="008470DF">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违反本条例第十条规定，设计制作、代理和发</w:t>
      </w:r>
      <w:r>
        <w:rPr>
          <w:rFonts w:ascii="仿宋" w:eastAsia="仿宋" w:hAnsi="仿宋" w:cs="仿宋" w:hint="eastAsia"/>
          <w:sz w:val="32"/>
          <w:szCs w:val="32"/>
          <w:lang w:bidi="ar"/>
        </w:rPr>
        <w:lastRenderedPageBreak/>
        <w:t>布内容不实、证明材料</w:t>
      </w:r>
      <w:r>
        <w:rPr>
          <w:rFonts w:ascii="仿宋" w:eastAsia="仿宋" w:hAnsi="仿宋" w:cs="仿宋" w:hint="eastAsia"/>
          <w:sz w:val="32"/>
          <w:szCs w:val="32"/>
          <w:lang w:bidi="ar"/>
        </w:rPr>
        <w:t>不全的技术商品广告的，由工商行政管理部门依法予以处罚。</w:t>
      </w:r>
    </w:p>
    <w:p w14:paraId="3101904A" w14:textId="77777777" w:rsidR="001A3151" w:rsidRDefault="008470DF">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违反本条例第十一条规定的，由有关主管部门依照法律、法规规定予以处罚；构成犯罪的，由司法机关依法追究其刑事责任。</w:t>
      </w:r>
    </w:p>
    <w:p w14:paraId="24094179" w14:textId="77777777" w:rsidR="001A3151" w:rsidRDefault="008470DF">
      <w:pPr>
        <w:spacing w:line="560" w:lineRule="exact"/>
        <w:ind w:firstLineChars="200" w:firstLine="640"/>
        <w:rPr>
          <w:rFonts w:ascii="仿宋" w:eastAsia="仿宋" w:hAnsi="仿宋" w:cs="仿宋"/>
          <w:sz w:val="32"/>
          <w:szCs w:val="32"/>
        </w:rPr>
      </w:pPr>
      <w:r>
        <w:rPr>
          <w:rStyle w:val="20"/>
          <w:rFonts w:hint="eastAsia"/>
        </w:rPr>
        <w:t>第二十六条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行政机关实施行政处罚，应依照法定程序下达行政处罚决定书。实施罚款处罚，应使用财政部门统一制发的罚款收据。罚款</w:t>
      </w:r>
      <w:r>
        <w:rPr>
          <w:rFonts w:ascii="仿宋" w:eastAsia="仿宋" w:hAnsi="仿宋" w:cs="仿宋" w:hint="eastAsia"/>
          <w:sz w:val="32"/>
          <w:szCs w:val="32"/>
          <w:lang w:bidi="ar"/>
        </w:rPr>
        <w:t>及没收的违法所得全部上缴财政。</w:t>
      </w:r>
    </w:p>
    <w:p w14:paraId="12218997" w14:textId="77777777" w:rsidR="001A3151" w:rsidRDefault="008470DF">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当事人对行政机关所给予的行政处罚，享有陈述权、申辩权；对行政处罚不服的，有权依法申请行政复议或提起行政诉讼。</w:t>
      </w:r>
    </w:p>
    <w:p w14:paraId="2BA81609" w14:textId="77777777" w:rsidR="001A3151" w:rsidRDefault="008470D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当事人因行政机关违法给予行政处罚受到损害的，有权依法提出赔偿要求。</w:t>
      </w:r>
    </w:p>
    <w:p w14:paraId="6A62293D" w14:textId="77777777" w:rsidR="001A3151" w:rsidRDefault="008470DF">
      <w:pPr>
        <w:spacing w:line="560" w:lineRule="exact"/>
        <w:ind w:firstLineChars="200" w:firstLine="640"/>
        <w:rPr>
          <w:rFonts w:ascii="仿宋" w:eastAsia="仿宋" w:hAnsi="仿宋" w:cs="仿宋"/>
          <w:sz w:val="32"/>
          <w:szCs w:val="32"/>
          <w:lang w:bidi="ar"/>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行政机关工作人员或者技术合同登记机构管理人员玩忽职守、滥用职权、徇私舞弊的，由其所在单位或者上级主管部门给予行政处分；情节严重构成犯罪的，由司法机关依法追究刑事责任。</w:t>
      </w:r>
    </w:p>
    <w:p w14:paraId="52D4FE6C" w14:textId="77777777" w:rsidR="001A3151" w:rsidRDefault="001A3151">
      <w:pPr>
        <w:spacing w:line="560" w:lineRule="exact"/>
        <w:ind w:firstLineChars="200" w:firstLine="640"/>
        <w:rPr>
          <w:rFonts w:ascii="仿宋" w:eastAsia="仿宋" w:hAnsi="仿宋" w:cs="仿宋"/>
          <w:sz w:val="32"/>
          <w:szCs w:val="32"/>
          <w:lang w:bidi="ar"/>
        </w:rPr>
      </w:pPr>
    </w:p>
    <w:p w14:paraId="50315957" w14:textId="77777777" w:rsidR="001A3151" w:rsidRDefault="008470DF">
      <w:pPr>
        <w:pStyle w:val="1"/>
      </w:pPr>
      <w:bookmarkStart w:id="5" w:name="_Toc9235"/>
      <w:r>
        <w:rPr>
          <w:rFonts w:hint="eastAsia"/>
        </w:rPr>
        <w:t>第六章</w:t>
      </w:r>
      <w:r>
        <w:rPr>
          <w:rFonts w:hint="eastAsia"/>
        </w:rPr>
        <w:t xml:space="preserve">  </w:t>
      </w:r>
      <w:r>
        <w:rPr>
          <w:rFonts w:hint="eastAsia"/>
        </w:rPr>
        <w:t>附</w:t>
      </w:r>
      <w:r>
        <w:rPr>
          <w:rFonts w:hint="eastAsia"/>
        </w:rPr>
        <w:t xml:space="preserve">    </w:t>
      </w:r>
      <w:r>
        <w:rPr>
          <w:rFonts w:hint="eastAsia"/>
        </w:rPr>
        <w:t>则</w:t>
      </w:r>
      <w:bookmarkEnd w:id="5"/>
    </w:p>
    <w:p w14:paraId="103D2BDC" w14:textId="77777777" w:rsidR="001A3151" w:rsidRDefault="001A3151">
      <w:pPr>
        <w:spacing w:line="560" w:lineRule="exact"/>
        <w:ind w:firstLineChars="200" w:firstLine="640"/>
        <w:rPr>
          <w:rStyle w:val="20"/>
        </w:rPr>
      </w:pPr>
    </w:p>
    <w:p w14:paraId="15C854D1" w14:textId="77777777" w:rsidR="001A3151" w:rsidRDefault="008470DF">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1996</w:t>
      </w:r>
      <w:r>
        <w:rPr>
          <w:rFonts w:ascii="仿宋" w:eastAsia="仿宋" w:hAnsi="仿宋" w:cs="仿宋" w:hint="eastAsia"/>
          <w:sz w:val="32"/>
          <w:szCs w:val="32"/>
          <w:lang w:bidi="ar"/>
        </w:rPr>
        <w:t>年</w:t>
      </w:r>
      <w:r>
        <w:rPr>
          <w:rFonts w:ascii="仿宋" w:eastAsia="仿宋" w:hAnsi="仿宋" w:cs="仿宋" w:hint="eastAsia"/>
          <w:sz w:val="32"/>
          <w:szCs w:val="32"/>
          <w:lang w:bidi="ar"/>
        </w:rPr>
        <w:t>8</w:t>
      </w:r>
      <w:r>
        <w:rPr>
          <w:rFonts w:ascii="仿宋" w:eastAsia="仿宋" w:hAnsi="仿宋" w:cs="仿宋" w:hint="eastAsia"/>
          <w:sz w:val="32"/>
          <w:szCs w:val="32"/>
          <w:lang w:bidi="ar"/>
        </w:rPr>
        <w:t>月</w:t>
      </w:r>
      <w:r>
        <w:rPr>
          <w:rFonts w:ascii="仿宋" w:eastAsia="仿宋" w:hAnsi="仿宋" w:cs="仿宋" w:hint="eastAsia"/>
          <w:sz w:val="32"/>
          <w:szCs w:val="32"/>
          <w:lang w:bidi="ar"/>
        </w:rPr>
        <w:t>30</w:t>
      </w:r>
      <w:r>
        <w:rPr>
          <w:rFonts w:ascii="仿宋" w:eastAsia="仿宋" w:hAnsi="仿宋" w:cs="仿宋" w:hint="eastAsia"/>
          <w:sz w:val="32"/>
          <w:szCs w:val="32"/>
          <w:lang w:bidi="ar"/>
        </w:rPr>
        <w:t>日起施行。</w:t>
      </w:r>
    </w:p>
    <w:p w14:paraId="416A8AC0" w14:textId="77777777" w:rsidR="001A3151" w:rsidRDefault="001A3151">
      <w:pPr>
        <w:spacing w:line="560" w:lineRule="exact"/>
        <w:rPr>
          <w:rFonts w:ascii="仿宋" w:eastAsia="仿宋" w:hAnsi="仿宋" w:cs="仿宋"/>
          <w:sz w:val="32"/>
          <w:szCs w:val="32"/>
        </w:rPr>
      </w:pPr>
    </w:p>
    <w:p w14:paraId="2F59C3C3" w14:textId="77777777" w:rsidR="001A3151" w:rsidRDefault="001A3151">
      <w:pPr>
        <w:spacing w:line="560" w:lineRule="exact"/>
        <w:rPr>
          <w:rFonts w:ascii="仿宋" w:eastAsia="仿宋" w:hAnsi="仿宋" w:cs="仿宋"/>
          <w:sz w:val="32"/>
          <w:szCs w:val="32"/>
        </w:rPr>
      </w:pPr>
    </w:p>
    <w:sectPr w:rsidR="001A3151">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6EEA3" w14:textId="77777777" w:rsidR="008470DF" w:rsidRDefault="008470DF">
      <w:r>
        <w:separator/>
      </w:r>
    </w:p>
  </w:endnote>
  <w:endnote w:type="continuationSeparator" w:id="0">
    <w:p w14:paraId="6E76F571" w14:textId="77777777" w:rsidR="008470DF" w:rsidRDefault="00847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6AD31" w14:textId="77777777" w:rsidR="001A3151" w:rsidRDefault="008470DF">
    <w:pPr>
      <w:pStyle w:val="a3"/>
    </w:pPr>
    <w:r>
      <w:rPr>
        <w:noProof/>
      </w:rPr>
      <mc:AlternateContent>
        <mc:Choice Requires="wps">
          <w:drawing>
            <wp:anchor distT="0" distB="0" distL="114300" distR="114300" simplePos="0" relativeHeight="251658240" behindDoc="0" locked="0" layoutInCell="1" allowOverlap="1" wp14:anchorId="7E048861" wp14:editId="0EF0EFA5">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4C2650E7" w14:textId="77777777" w:rsidR="001A3151" w:rsidRDefault="008470DF">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7E048861"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4C2650E7" w14:textId="77777777" w:rsidR="001A3151" w:rsidRDefault="008470DF">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3EFEE" w14:textId="77777777" w:rsidR="008470DF" w:rsidRDefault="008470DF">
      <w:r>
        <w:separator/>
      </w:r>
    </w:p>
  </w:footnote>
  <w:footnote w:type="continuationSeparator" w:id="0">
    <w:p w14:paraId="569885D5" w14:textId="77777777" w:rsidR="008470DF" w:rsidRDefault="008470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A3151"/>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219E"/>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0DF"/>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706198"/>
    <w:rsid w:val="02BB10C4"/>
    <w:rsid w:val="02E335AF"/>
    <w:rsid w:val="034E4A22"/>
    <w:rsid w:val="037173F5"/>
    <w:rsid w:val="03984AE4"/>
    <w:rsid w:val="03E059D2"/>
    <w:rsid w:val="046B7EF9"/>
    <w:rsid w:val="047562DE"/>
    <w:rsid w:val="04900C53"/>
    <w:rsid w:val="049722EE"/>
    <w:rsid w:val="051A30BF"/>
    <w:rsid w:val="051B4077"/>
    <w:rsid w:val="053068BE"/>
    <w:rsid w:val="05A91768"/>
    <w:rsid w:val="05BD73DC"/>
    <w:rsid w:val="05DE22D0"/>
    <w:rsid w:val="05F9677C"/>
    <w:rsid w:val="061B56B0"/>
    <w:rsid w:val="062F3584"/>
    <w:rsid w:val="06611DC8"/>
    <w:rsid w:val="06742669"/>
    <w:rsid w:val="068F1C88"/>
    <w:rsid w:val="06A52A2F"/>
    <w:rsid w:val="06BB1A3E"/>
    <w:rsid w:val="06D27684"/>
    <w:rsid w:val="06E1440D"/>
    <w:rsid w:val="06E9451C"/>
    <w:rsid w:val="06F47A3E"/>
    <w:rsid w:val="06FE4C7B"/>
    <w:rsid w:val="078F3005"/>
    <w:rsid w:val="07C07012"/>
    <w:rsid w:val="07C466F9"/>
    <w:rsid w:val="07F10DC0"/>
    <w:rsid w:val="07FE6FB6"/>
    <w:rsid w:val="080D3997"/>
    <w:rsid w:val="082A37BE"/>
    <w:rsid w:val="08355216"/>
    <w:rsid w:val="08935BC4"/>
    <w:rsid w:val="08B11146"/>
    <w:rsid w:val="08E64EDB"/>
    <w:rsid w:val="08F76E4E"/>
    <w:rsid w:val="09303886"/>
    <w:rsid w:val="094E2166"/>
    <w:rsid w:val="09545708"/>
    <w:rsid w:val="09B537A1"/>
    <w:rsid w:val="09D13761"/>
    <w:rsid w:val="0A55618E"/>
    <w:rsid w:val="0A8C3D2E"/>
    <w:rsid w:val="0A8F66BA"/>
    <w:rsid w:val="0AAD4A9B"/>
    <w:rsid w:val="0AF62434"/>
    <w:rsid w:val="0B183D49"/>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00CEA"/>
    <w:rsid w:val="0DDF6E30"/>
    <w:rsid w:val="0DE04D9C"/>
    <w:rsid w:val="0DEC1656"/>
    <w:rsid w:val="0EDC6B1D"/>
    <w:rsid w:val="0EF8458F"/>
    <w:rsid w:val="0F0732D8"/>
    <w:rsid w:val="0F1A630E"/>
    <w:rsid w:val="0F2A4A63"/>
    <w:rsid w:val="0FE52072"/>
    <w:rsid w:val="0FE65D02"/>
    <w:rsid w:val="101843A9"/>
    <w:rsid w:val="10627B38"/>
    <w:rsid w:val="107D7905"/>
    <w:rsid w:val="10836A79"/>
    <w:rsid w:val="10A646F2"/>
    <w:rsid w:val="10F055B0"/>
    <w:rsid w:val="10FE2814"/>
    <w:rsid w:val="113A565D"/>
    <w:rsid w:val="11A3282F"/>
    <w:rsid w:val="11BF194F"/>
    <w:rsid w:val="11CB0B43"/>
    <w:rsid w:val="11E526F8"/>
    <w:rsid w:val="11E564DB"/>
    <w:rsid w:val="12032FD1"/>
    <w:rsid w:val="12270893"/>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8DC0C88"/>
    <w:rsid w:val="29070618"/>
    <w:rsid w:val="29E66142"/>
    <w:rsid w:val="2A024F82"/>
    <w:rsid w:val="2A251D94"/>
    <w:rsid w:val="2A5D5C10"/>
    <w:rsid w:val="2A76755E"/>
    <w:rsid w:val="2A7D5117"/>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ED3F13"/>
    <w:rsid w:val="2E2B3406"/>
    <w:rsid w:val="2E4A7B35"/>
    <w:rsid w:val="2E6B578C"/>
    <w:rsid w:val="2EE372C3"/>
    <w:rsid w:val="2EEB4AED"/>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5D2947"/>
    <w:rsid w:val="33907B65"/>
    <w:rsid w:val="33B15E67"/>
    <w:rsid w:val="33B77020"/>
    <w:rsid w:val="340269D0"/>
    <w:rsid w:val="342577F2"/>
    <w:rsid w:val="34412505"/>
    <w:rsid w:val="34D53C58"/>
    <w:rsid w:val="350202EE"/>
    <w:rsid w:val="350D0E7D"/>
    <w:rsid w:val="35687CE4"/>
    <w:rsid w:val="35F641ED"/>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6C6A4A"/>
    <w:rsid w:val="3C754F46"/>
    <w:rsid w:val="3C7C0AD9"/>
    <w:rsid w:val="3C9B16E5"/>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362574"/>
    <w:rsid w:val="3F7E02FA"/>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771BED"/>
    <w:rsid w:val="48B2607D"/>
    <w:rsid w:val="48B4556B"/>
    <w:rsid w:val="48D15C4E"/>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3C0534"/>
    <w:rsid w:val="4F5F3126"/>
    <w:rsid w:val="4F7D7854"/>
    <w:rsid w:val="4F7F7588"/>
    <w:rsid w:val="4FB8418D"/>
    <w:rsid w:val="4FC90041"/>
    <w:rsid w:val="4FEE3C8F"/>
    <w:rsid w:val="4FF84140"/>
    <w:rsid w:val="501A2A30"/>
    <w:rsid w:val="501C3144"/>
    <w:rsid w:val="50343626"/>
    <w:rsid w:val="50992961"/>
    <w:rsid w:val="5099693A"/>
    <w:rsid w:val="50D504DE"/>
    <w:rsid w:val="50E047CF"/>
    <w:rsid w:val="50EF7D38"/>
    <w:rsid w:val="50F13690"/>
    <w:rsid w:val="51100F7F"/>
    <w:rsid w:val="5110162C"/>
    <w:rsid w:val="514D4ED0"/>
    <w:rsid w:val="51582E03"/>
    <w:rsid w:val="516440E8"/>
    <w:rsid w:val="51AA3409"/>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9C7904"/>
    <w:rsid w:val="58BF1CDD"/>
    <w:rsid w:val="594B1977"/>
    <w:rsid w:val="598067D5"/>
    <w:rsid w:val="59866208"/>
    <w:rsid w:val="59910BB9"/>
    <w:rsid w:val="59965ABB"/>
    <w:rsid w:val="59CC6296"/>
    <w:rsid w:val="59D62AC4"/>
    <w:rsid w:val="5A540295"/>
    <w:rsid w:val="5A7523CD"/>
    <w:rsid w:val="5AC874F0"/>
    <w:rsid w:val="5AD47F37"/>
    <w:rsid w:val="5AE56123"/>
    <w:rsid w:val="5AF06C9D"/>
    <w:rsid w:val="5B407769"/>
    <w:rsid w:val="5B8A1DAA"/>
    <w:rsid w:val="5BA0270B"/>
    <w:rsid w:val="5BB07EA3"/>
    <w:rsid w:val="5C175839"/>
    <w:rsid w:val="5C2D2EFA"/>
    <w:rsid w:val="5C6C42DA"/>
    <w:rsid w:val="5CAE184C"/>
    <w:rsid w:val="5CCC6C02"/>
    <w:rsid w:val="5CCF3427"/>
    <w:rsid w:val="5CD958CD"/>
    <w:rsid w:val="5CED0B5C"/>
    <w:rsid w:val="5D4851DD"/>
    <w:rsid w:val="5D557162"/>
    <w:rsid w:val="5E2F6086"/>
    <w:rsid w:val="5E431810"/>
    <w:rsid w:val="5E654974"/>
    <w:rsid w:val="5E753816"/>
    <w:rsid w:val="5E822C64"/>
    <w:rsid w:val="5E8D2FE5"/>
    <w:rsid w:val="5E904AEC"/>
    <w:rsid w:val="5E9E2143"/>
    <w:rsid w:val="5EA14CF3"/>
    <w:rsid w:val="5EC76B45"/>
    <w:rsid w:val="5F9E0A02"/>
    <w:rsid w:val="5FD5235B"/>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8D303E"/>
    <w:rsid w:val="6CC163A1"/>
    <w:rsid w:val="6D196946"/>
    <w:rsid w:val="6D7C2742"/>
    <w:rsid w:val="6DAC0B96"/>
    <w:rsid w:val="6DF9485E"/>
    <w:rsid w:val="6E0D2F9D"/>
    <w:rsid w:val="6E11116F"/>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713E3F"/>
    <w:rsid w:val="72863E4F"/>
    <w:rsid w:val="728B3C94"/>
    <w:rsid w:val="72A67657"/>
    <w:rsid w:val="73000CF9"/>
    <w:rsid w:val="73126A27"/>
    <w:rsid w:val="73C94A09"/>
    <w:rsid w:val="73DC46E0"/>
    <w:rsid w:val="73F03AA8"/>
    <w:rsid w:val="7404686E"/>
    <w:rsid w:val="74123FA8"/>
    <w:rsid w:val="74154608"/>
    <w:rsid w:val="741A26D9"/>
    <w:rsid w:val="74482738"/>
    <w:rsid w:val="746D05F1"/>
    <w:rsid w:val="74731B85"/>
    <w:rsid w:val="74D27347"/>
    <w:rsid w:val="74E4025B"/>
    <w:rsid w:val="750E4E23"/>
    <w:rsid w:val="75342426"/>
    <w:rsid w:val="755E7366"/>
    <w:rsid w:val="75615004"/>
    <w:rsid w:val="75722572"/>
    <w:rsid w:val="757B1C85"/>
    <w:rsid w:val="75AE72B7"/>
    <w:rsid w:val="75AF033D"/>
    <w:rsid w:val="75F3155B"/>
    <w:rsid w:val="761F505D"/>
    <w:rsid w:val="76AE4031"/>
    <w:rsid w:val="76B07C6D"/>
    <w:rsid w:val="76E45852"/>
    <w:rsid w:val="76E85991"/>
    <w:rsid w:val="771C79F5"/>
    <w:rsid w:val="771D706E"/>
    <w:rsid w:val="77435056"/>
    <w:rsid w:val="77464ED6"/>
    <w:rsid w:val="77857276"/>
    <w:rsid w:val="77F5038A"/>
    <w:rsid w:val="77F55783"/>
    <w:rsid w:val="78083786"/>
    <w:rsid w:val="78153E8C"/>
    <w:rsid w:val="78343CE1"/>
    <w:rsid w:val="785B2C70"/>
    <w:rsid w:val="788C033F"/>
    <w:rsid w:val="78BC72FB"/>
    <w:rsid w:val="78D13A33"/>
    <w:rsid w:val="78F718E7"/>
    <w:rsid w:val="79B377E8"/>
    <w:rsid w:val="79BE26D1"/>
    <w:rsid w:val="79BE5BBE"/>
    <w:rsid w:val="79C52AA7"/>
    <w:rsid w:val="79E42E56"/>
    <w:rsid w:val="7A9B1178"/>
    <w:rsid w:val="7B5E1802"/>
    <w:rsid w:val="7B6332DF"/>
    <w:rsid w:val="7B642DC3"/>
    <w:rsid w:val="7B9E0270"/>
    <w:rsid w:val="7BBB3A1E"/>
    <w:rsid w:val="7BE729DC"/>
    <w:rsid w:val="7C25358F"/>
    <w:rsid w:val="7C442459"/>
    <w:rsid w:val="7C7B6F55"/>
    <w:rsid w:val="7CAF622F"/>
    <w:rsid w:val="7CC30F06"/>
    <w:rsid w:val="7CEE78EB"/>
    <w:rsid w:val="7D08231F"/>
    <w:rsid w:val="7D327789"/>
    <w:rsid w:val="7D496A70"/>
    <w:rsid w:val="7D607D01"/>
    <w:rsid w:val="7D966422"/>
    <w:rsid w:val="7DFD0298"/>
    <w:rsid w:val="7DFE4C8D"/>
    <w:rsid w:val="7E1356DA"/>
    <w:rsid w:val="7ED37091"/>
    <w:rsid w:val="7EE73054"/>
    <w:rsid w:val="7EF1453B"/>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E81B"/>
  <w15:docId w15:val="{9436F807-CD79-497F-838D-D2B38C517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551</Words>
  <Characters>3142</Characters>
  <Application>Microsoft Office Word</Application>
  <DocSecurity>0</DocSecurity>
  <Lines>26</Lines>
  <Paragraphs>7</Paragraphs>
  <ScaleCrop>false</ScaleCrop>
  <Company>Sky123.Org</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