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FA14D" w14:textId="77777777" w:rsidR="00A93754" w:rsidRDefault="00A93754">
      <w:pPr>
        <w:pStyle w:val="3"/>
        <w:spacing w:beforeLines="0" w:before="0" w:afterLines="0" w:after="0"/>
      </w:pPr>
    </w:p>
    <w:p w14:paraId="5F9BEF32" w14:textId="77777777" w:rsidR="00A93754" w:rsidRDefault="00A93754">
      <w:pPr>
        <w:pStyle w:val="3"/>
        <w:spacing w:beforeLines="0" w:before="0" w:afterLines="0" w:after="0"/>
      </w:pPr>
    </w:p>
    <w:p w14:paraId="7C34447A" w14:textId="77777777" w:rsidR="00A93754" w:rsidRDefault="00506D0D">
      <w:pPr>
        <w:pStyle w:val="3"/>
        <w:spacing w:beforeLines="0" w:before="0" w:afterLines="0" w:after="0"/>
      </w:pPr>
      <w:r>
        <w:rPr>
          <w:rFonts w:hint="eastAsia"/>
        </w:rPr>
        <w:t>大连市教育督导条例</w:t>
      </w:r>
    </w:p>
    <w:p w14:paraId="7C33EB10" w14:textId="77777777" w:rsidR="00A93754" w:rsidRDefault="00A93754">
      <w:pPr>
        <w:pStyle w:val="TOC1"/>
      </w:pPr>
    </w:p>
    <w:p w14:paraId="6ECDB0A2" w14:textId="77777777" w:rsidR="00A93754" w:rsidRDefault="00506D0D">
      <w:pPr>
        <w:pStyle w:val="TOC1"/>
      </w:pPr>
      <w:r>
        <w:rPr>
          <w:rFonts w:hint="eastAsia"/>
        </w:rPr>
        <w:t>（</w:t>
      </w:r>
      <w:r>
        <w:rPr>
          <w:rFonts w:hint="eastAsia"/>
        </w:rPr>
        <w:t>2006</w:t>
      </w:r>
      <w:r>
        <w:rPr>
          <w:rFonts w:hint="eastAsia"/>
        </w:rPr>
        <w:t>年</w:t>
      </w:r>
      <w:r>
        <w:rPr>
          <w:rFonts w:hint="eastAsia"/>
        </w:rPr>
        <w:t>8</w:t>
      </w:r>
      <w:r>
        <w:rPr>
          <w:rFonts w:hint="eastAsia"/>
        </w:rPr>
        <w:t>月</w:t>
      </w:r>
      <w:r>
        <w:rPr>
          <w:rFonts w:hint="eastAsia"/>
        </w:rPr>
        <w:t>25</w:t>
      </w:r>
      <w:r>
        <w:rPr>
          <w:rFonts w:hint="eastAsia"/>
        </w:rPr>
        <w:t>日大连市第十三届人民代表大会常务委员会第二十七次会议通过</w:t>
      </w:r>
      <w:r>
        <w:rPr>
          <w:rFonts w:hint="eastAsia"/>
        </w:rPr>
        <w:t xml:space="preserve">  2006</w:t>
      </w:r>
      <w:r>
        <w:rPr>
          <w:rFonts w:hint="eastAsia"/>
        </w:rPr>
        <w:t>年</w:t>
      </w:r>
      <w:r>
        <w:rPr>
          <w:rFonts w:hint="eastAsia"/>
        </w:rPr>
        <w:t>9</w:t>
      </w:r>
      <w:r>
        <w:rPr>
          <w:rFonts w:hint="eastAsia"/>
        </w:rPr>
        <w:t>月</w:t>
      </w:r>
      <w:r>
        <w:rPr>
          <w:rFonts w:hint="eastAsia"/>
        </w:rPr>
        <w:t>28</w:t>
      </w:r>
      <w:r>
        <w:rPr>
          <w:rFonts w:hint="eastAsia"/>
        </w:rPr>
        <w:t>日辽宁省第十届人民代表大会常务委员会第二十七次会议批准）</w:t>
      </w:r>
    </w:p>
    <w:p w14:paraId="63FE1F60" w14:textId="77777777" w:rsidR="00A93754" w:rsidRDefault="00A93754">
      <w:pPr>
        <w:spacing w:line="560" w:lineRule="exact"/>
        <w:ind w:firstLineChars="200" w:firstLine="640"/>
        <w:rPr>
          <w:rFonts w:ascii="仿宋" w:eastAsia="仿宋" w:hAnsi="仿宋" w:cs="仿宋"/>
          <w:sz w:val="32"/>
          <w:szCs w:val="32"/>
        </w:rPr>
      </w:pPr>
    </w:p>
    <w:p w14:paraId="27068EB4" w14:textId="77777777" w:rsidR="00A93754" w:rsidRDefault="00506D0D">
      <w:pPr>
        <w:spacing w:line="560" w:lineRule="exact"/>
        <w:ind w:firstLineChars="200" w:firstLine="640"/>
        <w:rPr>
          <w:rFonts w:ascii="仿宋" w:eastAsia="仿宋" w:hAnsi="仿宋" w:cs="仿宋"/>
          <w:sz w:val="32"/>
          <w:szCs w:val="32"/>
        </w:rPr>
      </w:pPr>
      <w:r>
        <w:rPr>
          <w:rStyle w:val="20"/>
          <w:rFonts w:hint="eastAsia"/>
        </w:rPr>
        <w:t>第一条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为了加强教育督导工作，保障教育法律、法规实施和教育目标的实现，促进教育事业发展，根据《中华人民共和国教育法》及有关法律、法规的规定，结合本市实际，制定本条例。</w:t>
      </w:r>
    </w:p>
    <w:p w14:paraId="419D474A" w14:textId="77777777" w:rsidR="00A93754" w:rsidRDefault="00506D0D">
      <w:pPr>
        <w:spacing w:line="560" w:lineRule="exact"/>
        <w:ind w:firstLineChars="200" w:firstLine="640"/>
        <w:rPr>
          <w:rFonts w:ascii="仿宋" w:eastAsia="仿宋" w:hAnsi="仿宋" w:cs="仿宋"/>
          <w:sz w:val="32"/>
          <w:szCs w:val="32"/>
        </w:rPr>
      </w:pPr>
      <w:r>
        <w:rPr>
          <w:rStyle w:val="20"/>
          <w:rFonts w:hint="eastAsia"/>
        </w:rPr>
        <w:t>第二条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本条例所称教育督导，是指市及区（市）、县人民政府对本级人民政府有关部门和下级人民政府依法履行教育职责情况，以及管辖范围内的学校和其他教育机构教育工作的监督、检查、评估、指导。</w:t>
      </w:r>
    </w:p>
    <w:p w14:paraId="49C4A8B1"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本市行政区域内的教育督导工作，适用本条例。</w:t>
      </w:r>
    </w:p>
    <w:p w14:paraId="18885ABB" w14:textId="77777777" w:rsidR="00A93754" w:rsidRDefault="00506D0D">
      <w:pPr>
        <w:spacing w:line="560" w:lineRule="exact"/>
        <w:ind w:firstLineChars="200" w:firstLine="640"/>
        <w:rPr>
          <w:rFonts w:ascii="仿宋" w:eastAsia="仿宋" w:hAnsi="仿宋" w:cs="仿宋"/>
          <w:sz w:val="32"/>
          <w:szCs w:val="32"/>
        </w:rPr>
      </w:pPr>
      <w:r>
        <w:rPr>
          <w:rStyle w:val="20"/>
          <w:rFonts w:hint="eastAsia"/>
        </w:rPr>
        <w:t>第三条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教育督导应当依法进行，坚持客观公正、务实高效、监督与服务相结合的原则。</w:t>
      </w:r>
    </w:p>
    <w:p w14:paraId="420D75E6" w14:textId="77777777" w:rsidR="00A93754" w:rsidRDefault="00506D0D">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w:t>
      </w:r>
      <w:r>
        <w:rPr>
          <w:rFonts w:ascii="仿宋" w:eastAsia="仿宋" w:hAnsi="仿宋" w:cs="仿宋" w:hint="eastAsia"/>
          <w:sz w:val="32"/>
          <w:szCs w:val="32"/>
          <w:lang w:bidi="ar"/>
        </w:rPr>
        <w:t>加强对教育督导工作的领导，根据所管辖教育事业的实际，按照精干、高效的原则确定教育督导机构编制，为教育督导工作提供必要的工作条件和经费，保证教育督导工作顺利开展。</w:t>
      </w:r>
    </w:p>
    <w:p w14:paraId="1970DAB7" w14:textId="77777777" w:rsidR="00A93754" w:rsidRDefault="00A93754">
      <w:pPr>
        <w:spacing w:line="560" w:lineRule="exact"/>
        <w:ind w:firstLineChars="200" w:firstLine="640"/>
        <w:rPr>
          <w:rFonts w:ascii="仿宋" w:eastAsia="仿宋" w:hAnsi="仿宋" w:cs="仿宋"/>
          <w:sz w:val="32"/>
          <w:szCs w:val="32"/>
        </w:rPr>
      </w:pPr>
    </w:p>
    <w:p w14:paraId="19835003" w14:textId="77777777" w:rsidR="00A93754" w:rsidRDefault="00506D0D">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市及区（市）、县人民政府教育督导机构，代表本级人民政府履行教育督导职责，业务上接受上级教育督导机构的指导。</w:t>
      </w:r>
    </w:p>
    <w:p w14:paraId="5DA13909" w14:textId="77777777" w:rsidR="00A93754" w:rsidRDefault="00506D0D">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教育督导机构的主要职责：</w:t>
      </w:r>
    </w:p>
    <w:p w14:paraId="0D160615"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（一）统筹规划并组织实施教育督导工作，按照国家有关规定拟订教育督导评估标准和工作方案，指导下级教育督导机构的工作；</w:t>
      </w:r>
    </w:p>
    <w:p w14:paraId="20F4181E"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（二）监督、检查本级人民政府有关部门和下级人民政府依法履行教育工作职责情况；</w:t>
      </w:r>
    </w:p>
    <w:p w14:paraId="4F4DEB1F"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（三）对学校和其他教育机构的办学方向、教育教学质量和办学标准的执行情况进行评估和指导；</w:t>
      </w:r>
    </w:p>
    <w:p w14:paraId="7B41F540"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（四）对教育工作中的重大问题进行调查研究，向本级人民政府报告并提出意见和建议；</w:t>
      </w:r>
    </w:p>
    <w:p w14:paraId="2C6A9528"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（五）组织开展教育督导工作的科学研究和人员培训，总结推广教育督导工作经验；</w:t>
      </w:r>
    </w:p>
    <w:p w14:paraId="0FE8F195"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（六）承办本级人民政府和上级教育督导机构交办的其他事项。</w:t>
      </w:r>
    </w:p>
    <w:p w14:paraId="768890A1" w14:textId="77777777" w:rsidR="00A93754" w:rsidRDefault="00506D0D">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教育督导机构组织督学开展教育督导工作。督学分为专职督学和兼职督学。督学的条件和任免办法按照有关规定执行。</w:t>
      </w:r>
    </w:p>
    <w:p w14:paraId="702176D5" w14:textId="77777777" w:rsidR="00A93754" w:rsidRDefault="00506D0D">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督学的主要职责：</w:t>
      </w:r>
    </w:p>
    <w:p w14:paraId="4ED8BD71"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（一）按照教育督导机构的安排参加教育督导工作；</w:t>
      </w:r>
    </w:p>
    <w:p w14:paraId="6BE87FD3"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（二）为本级人民政</w:t>
      </w:r>
      <w:r>
        <w:rPr>
          <w:rFonts w:ascii="仿宋" w:eastAsia="仿宋" w:hAnsi="仿宋" w:cs="仿宋" w:hint="eastAsia"/>
          <w:sz w:val="32"/>
          <w:szCs w:val="32"/>
          <w:lang w:bidi="ar"/>
        </w:rPr>
        <w:t>府及其教育行政部门重大教育决策提供咨询意见；</w:t>
      </w:r>
    </w:p>
    <w:p w14:paraId="517CB172"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（三）就改进教育督导工作制度，制定或者修订教育督导工作规划、评估标准和工作方案提出建议；</w:t>
      </w:r>
    </w:p>
    <w:p w14:paraId="37B03C8E"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（四）在教育督导机构内发表对被督导单位的评估意见；</w:t>
      </w:r>
    </w:p>
    <w:p w14:paraId="7F0FDAC4"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（五）直接向上级人民政府和教育督导机构反映情况。</w:t>
      </w:r>
    </w:p>
    <w:p w14:paraId="1E488079" w14:textId="77777777" w:rsidR="00A93754" w:rsidRDefault="00506D0D">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督学应当接受政治理论、教育法律法规、教育理论和业务以及教育管理、教育督导、教育评估等方面的培训。</w:t>
      </w:r>
    </w:p>
    <w:p w14:paraId="5E7571C1" w14:textId="77777777" w:rsidR="00A93754" w:rsidRDefault="00506D0D">
      <w:pPr>
        <w:spacing w:line="560" w:lineRule="exact"/>
        <w:ind w:firstLineChars="200" w:firstLine="640"/>
        <w:rPr>
          <w:rFonts w:ascii="仿宋" w:eastAsia="仿宋" w:hAnsi="仿宋" w:cs="仿宋"/>
          <w:sz w:val="32"/>
          <w:szCs w:val="32"/>
        </w:rPr>
      </w:pPr>
      <w:r>
        <w:rPr>
          <w:rStyle w:val="20"/>
          <w:rFonts w:hint="eastAsia"/>
        </w:rPr>
        <w:t>第十条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教育督导分为综合督导、专项督导和随访督导。</w:t>
      </w:r>
    </w:p>
    <w:p w14:paraId="5A99E41C"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综合督导是有计划地对被督导单位进行的全面、系统的督导。</w:t>
      </w:r>
    </w:p>
    <w:p w14:paraId="5CD0EEB2"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专项督导是有计划地对被督导单位进行的单项或者几项内容的督导。</w:t>
      </w:r>
    </w:p>
    <w:p w14:paraId="56620B6A"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随访督导是根据实际情况，对被督导单位进行的不定期督导。</w:t>
      </w:r>
    </w:p>
    <w:p w14:paraId="0A5CB8CE" w14:textId="77777777" w:rsidR="00A93754" w:rsidRDefault="00506D0D">
      <w:pPr>
        <w:spacing w:line="560" w:lineRule="exact"/>
        <w:ind w:firstLineChars="200" w:firstLine="640"/>
        <w:rPr>
          <w:rFonts w:ascii="仿宋" w:eastAsia="仿宋" w:hAnsi="仿宋" w:cs="仿宋"/>
          <w:sz w:val="32"/>
          <w:szCs w:val="32"/>
        </w:rPr>
      </w:pPr>
      <w:r>
        <w:rPr>
          <w:rStyle w:val="20"/>
          <w:rFonts w:hint="eastAsia"/>
        </w:rPr>
        <w:t>第十一条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综合督导和专项督导按下列程序进行：</w:t>
      </w:r>
    </w:p>
    <w:p w14:paraId="222A5B67"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（一）确定督导内容，提前</w:t>
      </w:r>
      <w:r>
        <w:rPr>
          <w:rFonts w:ascii="仿宋" w:eastAsia="仿宋" w:hAnsi="仿宋" w:cs="仿宋" w:hint="eastAsia"/>
          <w:sz w:val="32"/>
          <w:szCs w:val="32"/>
          <w:lang w:bidi="ar"/>
        </w:rPr>
        <w:t>15</w:t>
      </w:r>
      <w:r>
        <w:rPr>
          <w:rFonts w:ascii="仿宋" w:eastAsia="仿宋" w:hAnsi="仿宋" w:cs="仿宋" w:hint="eastAsia"/>
          <w:sz w:val="32"/>
          <w:szCs w:val="32"/>
          <w:lang w:bidi="ar"/>
        </w:rPr>
        <w:t>个工作日向被督导单位发出书面通知；</w:t>
      </w:r>
    </w:p>
    <w:p w14:paraId="4E014A78"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（二）指导被督导单位根据要求自查自评并写出报告；</w:t>
      </w:r>
    </w:p>
    <w:p w14:paraId="2292C572"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（三）对被督导单位进行督导评估；</w:t>
      </w:r>
    </w:p>
    <w:p w14:paraId="73AD76CF"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（四）向被督导单位通报督导结论；</w:t>
      </w:r>
    </w:p>
    <w:p w14:paraId="60B3DF94"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（五）对被督导单位的整改情况进行复查。</w:t>
      </w:r>
    </w:p>
    <w:p w14:paraId="6F951EAF" w14:textId="77777777" w:rsidR="00A93754" w:rsidRDefault="00506D0D">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按照教育督导机构的安排，督学两人以上可以进</w:t>
      </w:r>
      <w:r>
        <w:rPr>
          <w:rFonts w:ascii="仿宋" w:eastAsia="仿宋" w:hAnsi="仿宋" w:cs="仿宋" w:hint="eastAsia"/>
          <w:sz w:val="32"/>
          <w:szCs w:val="32"/>
          <w:lang w:bidi="ar"/>
        </w:rPr>
        <w:lastRenderedPageBreak/>
        <w:t>行随访督导。随访督导结束后，应当向教育督导机构提出督导报告。</w:t>
      </w:r>
    </w:p>
    <w:p w14:paraId="46C70B52" w14:textId="77777777" w:rsidR="00A93754" w:rsidRDefault="00506D0D">
      <w:pPr>
        <w:spacing w:line="560" w:lineRule="exact"/>
        <w:ind w:firstLineChars="200" w:firstLine="640"/>
        <w:rPr>
          <w:rFonts w:ascii="仿宋" w:eastAsia="仿宋" w:hAnsi="仿宋" w:cs="仿宋"/>
          <w:sz w:val="32"/>
          <w:szCs w:val="32"/>
        </w:rPr>
      </w:pPr>
      <w:r>
        <w:rPr>
          <w:rStyle w:val="20"/>
          <w:rFonts w:hint="eastAsia"/>
        </w:rPr>
        <w:t>第十三条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教育督导机构根据需要可以与政府有关部门联合进行教育督导，也可以将相关事项委托社会教育中介评估机构进行。</w:t>
      </w:r>
    </w:p>
    <w:p w14:paraId="5D0A2A6B" w14:textId="77777777" w:rsidR="00A93754" w:rsidRDefault="00506D0D">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教育督导机构和督学在教育督导活动中，可以行使下列职权：</w:t>
      </w:r>
    </w:p>
    <w:p w14:paraId="6A0A3EB5"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（一）要求被督导单位对督导内容自查自评，报告情况，提供相关资料；</w:t>
      </w:r>
    </w:p>
    <w:p w14:paraId="26149EEA"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（二）列席被督导单位有关会议，参加教育、教学活动，对被督导单位进行检查；</w:t>
      </w:r>
    </w:p>
    <w:p w14:paraId="1780D984"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（三）向有关单位和个人调查有关情况；</w:t>
      </w:r>
    </w:p>
    <w:p w14:paraId="45256E54"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（四）法律、法规规定的其他职权。</w:t>
      </w:r>
    </w:p>
    <w:p w14:paraId="48065866" w14:textId="77777777" w:rsidR="00A93754" w:rsidRDefault="00506D0D">
      <w:pPr>
        <w:spacing w:line="560" w:lineRule="exact"/>
        <w:ind w:firstLineChars="200" w:firstLine="640"/>
        <w:rPr>
          <w:rFonts w:ascii="仿宋" w:eastAsia="仿宋" w:hAnsi="仿宋" w:cs="仿宋"/>
          <w:sz w:val="32"/>
          <w:szCs w:val="32"/>
        </w:rPr>
      </w:pPr>
      <w:r>
        <w:rPr>
          <w:rStyle w:val="20"/>
          <w:rFonts w:hint="eastAsia"/>
        </w:rPr>
        <w:t>第十五条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督学在执行教育督导公务时，应当出示有关证件。督学与被督导单位有利害关系或者其他关系可能影响教育督导工作</w:t>
      </w:r>
      <w:r>
        <w:rPr>
          <w:rFonts w:ascii="仿宋" w:eastAsia="仿宋" w:hAnsi="仿宋" w:cs="仿宋" w:hint="eastAsia"/>
          <w:sz w:val="32"/>
          <w:szCs w:val="32"/>
          <w:lang w:bidi="ar"/>
        </w:rPr>
        <w:t>公正进行的，应当回避。</w:t>
      </w:r>
    </w:p>
    <w:p w14:paraId="367A22D6" w14:textId="77777777" w:rsidR="00A93754" w:rsidRDefault="00506D0D">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被督导单位应当接受教育督导机构或者督学的督导，按照督导结论的要求和限定的时间进行整改，并向教育督导机构报告。</w:t>
      </w:r>
    </w:p>
    <w:p w14:paraId="06974729" w14:textId="77777777" w:rsidR="00A93754" w:rsidRDefault="00506D0D">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被督导单位对督导结论有异议的，可以在收到督导结论之日起</w:t>
      </w:r>
      <w:r>
        <w:rPr>
          <w:rFonts w:ascii="仿宋" w:eastAsia="仿宋" w:hAnsi="仿宋" w:cs="仿宋" w:hint="eastAsia"/>
          <w:sz w:val="32"/>
          <w:szCs w:val="32"/>
          <w:lang w:bidi="ar"/>
        </w:rPr>
        <w:t>15</w:t>
      </w:r>
      <w:r>
        <w:rPr>
          <w:rFonts w:ascii="仿宋" w:eastAsia="仿宋" w:hAnsi="仿宋" w:cs="仿宋" w:hint="eastAsia"/>
          <w:sz w:val="32"/>
          <w:szCs w:val="32"/>
          <w:lang w:bidi="ar"/>
        </w:rPr>
        <w:t>个工作日内，向作出督导结论的教育督导机构申请复查；教育督导机构应当在收到复查申请之日起</w:t>
      </w:r>
      <w:r>
        <w:rPr>
          <w:rFonts w:ascii="仿宋" w:eastAsia="仿宋" w:hAnsi="仿宋" w:cs="仿宋" w:hint="eastAsia"/>
          <w:sz w:val="32"/>
          <w:szCs w:val="32"/>
          <w:lang w:bidi="ar"/>
        </w:rPr>
        <w:t>20</w:t>
      </w:r>
      <w:r>
        <w:rPr>
          <w:rFonts w:ascii="仿宋" w:eastAsia="仿宋" w:hAnsi="仿宋" w:cs="仿宋" w:hint="eastAsia"/>
          <w:sz w:val="32"/>
          <w:szCs w:val="32"/>
          <w:lang w:bidi="ar"/>
        </w:rPr>
        <w:t>个工作</w:t>
      </w:r>
      <w:r>
        <w:rPr>
          <w:rFonts w:ascii="仿宋" w:eastAsia="仿宋" w:hAnsi="仿宋" w:cs="仿宋" w:hint="eastAsia"/>
          <w:sz w:val="32"/>
          <w:szCs w:val="32"/>
          <w:lang w:bidi="ar"/>
        </w:rPr>
        <w:lastRenderedPageBreak/>
        <w:t>日内作出复查结论；被督导单位对复查结论仍有异议的，可以向本级人民政府或者上级教育督导机构申诉。</w:t>
      </w:r>
    </w:p>
    <w:p w14:paraId="74919415" w14:textId="77777777" w:rsidR="00A93754" w:rsidRDefault="00506D0D">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教育督导机构应当建立督导结论向本级人民政府和上级教育督导机构报告制度、向有关部门和单位通报制</w:t>
      </w:r>
      <w:r>
        <w:rPr>
          <w:rFonts w:ascii="仿宋" w:eastAsia="仿宋" w:hAnsi="仿宋" w:cs="仿宋" w:hint="eastAsia"/>
          <w:sz w:val="32"/>
          <w:szCs w:val="32"/>
          <w:lang w:bidi="ar"/>
        </w:rPr>
        <w:t>度、重大事项督导结论向社会公告制度。</w:t>
      </w:r>
    </w:p>
    <w:p w14:paraId="0FEADF92" w14:textId="77777777" w:rsidR="00A93754" w:rsidRDefault="00506D0D">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督导结论应当作为对被督导单位主要负责人进行工作考核和责任追究的重要依据。</w:t>
      </w:r>
    </w:p>
    <w:p w14:paraId="408F93EB" w14:textId="77777777" w:rsidR="00A93754" w:rsidRDefault="00506D0D">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被督导单位及其有关人员有下列情形之一的，由教育督导机构给予通报批评，并建议有关部门依法对其主要负责人和直接责任人员给予行政处分：</w:t>
      </w:r>
    </w:p>
    <w:p w14:paraId="5F2A7AD5"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（一）阻挠、抗拒教育督导机构和督学依法行使职权的；</w:t>
      </w:r>
    </w:p>
    <w:p w14:paraId="7BB71CC2"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（二）弄虚作假、欺骗教育督导机构和督学的；</w:t>
      </w:r>
    </w:p>
    <w:p w14:paraId="3AD74772"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（三）无正当理由拒不执行教育督导机构提出的整改意见的；</w:t>
      </w:r>
    </w:p>
    <w:p w14:paraId="6FDCBBC0"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（四）阻挠有关人员向教育督导机构和督学反映情况，或者对反映情况的人员进行打击报复的；</w:t>
      </w:r>
    </w:p>
    <w:p w14:paraId="021B9EB4"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（五）打击报复督学的；</w:t>
      </w:r>
    </w:p>
    <w:p w14:paraId="78A40CDE" w14:textId="77777777" w:rsidR="00A93754" w:rsidRDefault="00506D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（六）其他妨碍教育督导工作的行为。</w:t>
      </w:r>
    </w:p>
    <w:p w14:paraId="488EAAAB" w14:textId="77777777" w:rsidR="00A93754" w:rsidRDefault="00506D0D">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督学执行教育督导公务时玩忽职守、徇私舞弊、滥用职权的，由其主管部门给予批评教育或者行政处分；情节严重的，由任免机关免去其督学职务。</w:t>
      </w:r>
    </w:p>
    <w:p w14:paraId="24364301" w14:textId="77777777" w:rsidR="00A93754" w:rsidRDefault="00506D0D">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大连经济技术开发区管理委员会根据市人民政府的授权，执行本条例。</w:t>
      </w:r>
    </w:p>
    <w:p w14:paraId="50B551E2" w14:textId="77777777" w:rsidR="00A93754" w:rsidRDefault="00506D0D">
      <w:pPr>
        <w:spacing w:line="560" w:lineRule="exact"/>
        <w:ind w:firstLineChars="200" w:firstLine="640"/>
        <w:rPr>
          <w:rFonts w:ascii="仿宋" w:eastAsia="仿宋" w:hAnsi="仿宋" w:cs="仿宋"/>
          <w:sz w:val="32"/>
          <w:szCs w:val="32"/>
        </w:rPr>
      </w:pPr>
      <w:r>
        <w:rPr>
          <w:rStyle w:val="20"/>
          <w:rFonts w:hint="eastAsia"/>
        </w:rPr>
        <w:lastRenderedPageBreak/>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2007</w:t>
      </w:r>
      <w:r>
        <w:rPr>
          <w:rFonts w:ascii="仿宋" w:eastAsia="仿宋" w:hAnsi="仿宋" w:cs="仿宋" w:hint="eastAsia"/>
          <w:sz w:val="32"/>
          <w:szCs w:val="32"/>
          <w:lang w:bidi="ar"/>
        </w:rPr>
        <w:t>年</w:t>
      </w:r>
      <w:r>
        <w:rPr>
          <w:rFonts w:ascii="仿宋" w:eastAsia="仿宋" w:hAnsi="仿宋" w:cs="仿宋" w:hint="eastAsia"/>
          <w:sz w:val="32"/>
          <w:szCs w:val="32"/>
          <w:lang w:bidi="ar"/>
        </w:rPr>
        <w:t>1</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571320BE" w14:textId="77777777" w:rsidR="00A93754" w:rsidRDefault="00A93754">
      <w:pPr>
        <w:spacing w:line="560" w:lineRule="exact"/>
        <w:ind w:firstLineChars="200" w:firstLine="640"/>
        <w:rPr>
          <w:rFonts w:ascii="仿宋" w:eastAsia="仿宋" w:hAnsi="仿宋" w:cs="仿宋"/>
          <w:sz w:val="32"/>
          <w:szCs w:val="32"/>
        </w:rPr>
      </w:pPr>
    </w:p>
    <w:p w14:paraId="13DC0A78" w14:textId="77777777" w:rsidR="00A93754" w:rsidRDefault="00A93754">
      <w:pPr>
        <w:spacing w:line="560" w:lineRule="exact"/>
        <w:rPr>
          <w:rFonts w:ascii="仿宋" w:eastAsia="仿宋" w:hAnsi="仿宋" w:cs="仿宋"/>
          <w:sz w:val="32"/>
          <w:szCs w:val="32"/>
        </w:rPr>
      </w:pPr>
    </w:p>
    <w:p w14:paraId="7B8A5137" w14:textId="77777777" w:rsidR="00A93754" w:rsidRDefault="00A93754">
      <w:pPr>
        <w:spacing w:line="560" w:lineRule="exact"/>
        <w:rPr>
          <w:rFonts w:ascii="仿宋" w:eastAsia="仿宋" w:hAnsi="仿宋" w:cs="仿宋"/>
          <w:sz w:val="32"/>
          <w:szCs w:val="32"/>
        </w:rPr>
      </w:pPr>
    </w:p>
    <w:sectPr w:rsidR="00A93754">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68EDF" w14:textId="77777777" w:rsidR="00506D0D" w:rsidRDefault="00506D0D">
      <w:r>
        <w:separator/>
      </w:r>
    </w:p>
  </w:endnote>
  <w:endnote w:type="continuationSeparator" w:id="0">
    <w:p w14:paraId="6D24D11F" w14:textId="77777777" w:rsidR="00506D0D" w:rsidRDefault="00506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90AC9" w14:textId="77777777" w:rsidR="00A93754" w:rsidRDefault="00506D0D">
    <w:pPr>
      <w:pStyle w:val="a3"/>
    </w:pPr>
    <w:r>
      <w:rPr>
        <w:noProof/>
      </w:rPr>
      <mc:AlternateContent>
        <mc:Choice Requires="wps">
          <w:drawing>
            <wp:anchor distT="0" distB="0" distL="114300" distR="114300" simplePos="0" relativeHeight="251658240" behindDoc="0" locked="0" layoutInCell="1" allowOverlap="1" wp14:anchorId="2AF98093" wp14:editId="40C644FE">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1151A9F4" w14:textId="77777777" w:rsidR="00A93754" w:rsidRDefault="00506D0D">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2AF98093"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1151A9F4" w14:textId="77777777" w:rsidR="00A93754" w:rsidRDefault="00506D0D">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264BB" w14:textId="77777777" w:rsidR="00506D0D" w:rsidRDefault="00506D0D">
      <w:r>
        <w:separator/>
      </w:r>
    </w:p>
  </w:footnote>
  <w:footnote w:type="continuationSeparator" w:id="0">
    <w:p w14:paraId="1197C459" w14:textId="77777777" w:rsidR="00506D0D" w:rsidRDefault="00506D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06D0D"/>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C755B"/>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93754"/>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A91768"/>
    <w:rsid w:val="05BD73DC"/>
    <w:rsid w:val="05DE22D0"/>
    <w:rsid w:val="05F9677C"/>
    <w:rsid w:val="061B56B0"/>
    <w:rsid w:val="062F3584"/>
    <w:rsid w:val="06611DC8"/>
    <w:rsid w:val="066A7E49"/>
    <w:rsid w:val="06742669"/>
    <w:rsid w:val="068F1C88"/>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935BC4"/>
    <w:rsid w:val="08B11146"/>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4724B0"/>
    <w:rsid w:val="0B5331CB"/>
    <w:rsid w:val="0B72272F"/>
    <w:rsid w:val="0BAC149A"/>
    <w:rsid w:val="0C320844"/>
    <w:rsid w:val="0C58755E"/>
    <w:rsid w:val="0C6E62A7"/>
    <w:rsid w:val="0CAD576F"/>
    <w:rsid w:val="0CCF55A7"/>
    <w:rsid w:val="0D495165"/>
    <w:rsid w:val="0D516708"/>
    <w:rsid w:val="0D6A32B8"/>
    <w:rsid w:val="0D705D65"/>
    <w:rsid w:val="0D970C3A"/>
    <w:rsid w:val="0D9859EA"/>
    <w:rsid w:val="0DD00CEA"/>
    <w:rsid w:val="0DD81319"/>
    <w:rsid w:val="0DDF6E30"/>
    <w:rsid w:val="0DE04D9C"/>
    <w:rsid w:val="0DEC1656"/>
    <w:rsid w:val="0E8E339D"/>
    <w:rsid w:val="0EDC6B1D"/>
    <w:rsid w:val="0EF8458F"/>
    <w:rsid w:val="0F0732D8"/>
    <w:rsid w:val="0F1A630E"/>
    <w:rsid w:val="0F2A4A63"/>
    <w:rsid w:val="0FE52072"/>
    <w:rsid w:val="0FE65D02"/>
    <w:rsid w:val="101843A9"/>
    <w:rsid w:val="10627B38"/>
    <w:rsid w:val="107D7905"/>
    <w:rsid w:val="10836A79"/>
    <w:rsid w:val="10A646F2"/>
    <w:rsid w:val="10BE7415"/>
    <w:rsid w:val="10F055B0"/>
    <w:rsid w:val="10FE2814"/>
    <w:rsid w:val="111E465C"/>
    <w:rsid w:val="113A565D"/>
    <w:rsid w:val="11A3282F"/>
    <w:rsid w:val="11BF194F"/>
    <w:rsid w:val="11CB0B43"/>
    <w:rsid w:val="11E526F8"/>
    <w:rsid w:val="11E564DB"/>
    <w:rsid w:val="12032FD1"/>
    <w:rsid w:val="12270893"/>
    <w:rsid w:val="12501663"/>
    <w:rsid w:val="12921963"/>
    <w:rsid w:val="12976BF4"/>
    <w:rsid w:val="12F706F7"/>
    <w:rsid w:val="12FB32D9"/>
    <w:rsid w:val="131D114D"/>
    <w:rsid w:val="13675AF7"/>
    <w:rsid w:val="13881CB2"/>
    <w:rsid w:val="13AF0DB0"/>
    <w:rsid w:val="13B84C12"/>
    <w:rsid w:val="13CF5E7E"/>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439B6"/>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2068A3"/>
    <w:rsid w:val="247316FD"/>
    <w:rsid w:val="24887EA6"/>
    <w:rsid w:val="248A17D3"/>
    <w:rsid w:val="249204FC"/>
    <w:rsid w:val="24C83D3A"/>
    <w:rsid w:val="24D25A92"/>
    <w:rsid w:val="24DE5DC5"/>
    <w:rsid w:val="251353A8"/>
    <w:rsid w:val="25865479"/>
    <w:rsid w:val="259B1E7E"/>
    <w:rsid w:val="265165AD"/>
    <w:rsid w:val="268F05CC"/>
    <w:rsid w:val="27411DBA"/>
    <w:rsid w:val="27544B9D"/>
    <w:rsid w:val="2770139F"/>
    <w:rsid w:val="277D11D6"/>
    <w:rsid w:val="27B71403"/>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8F3095"/>
    <w:rsid w:val="322054E2"/>
    <w:rsid w:val="32696861"/>
    <w:rsid w:val="326C7A3A"/>
    <w:rsid w:val="32FD4595"/>
    <w:rsid w:val="335B5D3E"/>
    <w:rsid w:val="335D2947"/>
    <w:rsid w:val="33907B65"/>
    <w:rsid w:val="33B15E67"/>
    <w:rsid w:val="33B77020"/>
    <w:rsid w:val="340269D0"/>
    <w:rsid w:val="342577F2"/>
    <w:rsid w:val="34412505"/>
    <w:rsid w:val="349174EF"/>
    <w:rsid w:val="34D53C58"/>
    <w:rsid w:val="350202EE"/>
    <w:rsid w:val="350D0E7D"/>
    <w:rsid w:val="35687CE4"/>
    <w:rsid w:val="35F641ED"/>
    <w:rsid w:val="362C35A8"/>
    <w:rsid w:val="364F58B6"/>
    <w:rsid w:val="3681181F"/>
    <w:rsid w:val="36911E77"/>
    <w:rsid w:val="36932EDB"/>
    <w:rsid w:val="36B46682"/>
    <w:rsid w:val="371B3C0C"/>
    <w:rsid w:val="37620260"/>
    <w:rsid w:val="3764581F"/>
    <w:rsid w:val="37BA5750"/>
    <w:rsid w:val="37CD16BE"/>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A4A"/>
    <w:rsid w:val="3C754F46"/>
    <w:rsid w:val="3C7C0AD9"/>
    <w:rsid w:val="3C9B16E5"/>
    <w:rsid w:val="3CA27920"/>
    <w:rsid w:val="3CAF6491"/>
    <w:rsid w:val="3CB2536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F355360"/>
    <w:rsid w:val="3F362574"/>
    <w:rsid w:val="3F7E02FA"/>
    <w:rsid w:val="3FB13305"/>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7A0EC3"/>
    <w:rsid w:val="42A77643"/>
    <w:rsid w:val="42A9012B"/>
    <w:rsid w:val="42BB3568"/>
    <w:rsid w:val="433618E3"/>
    <w:rsid w:val="434906EF"/>
    <w:rsid w:val="435A469A"/>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5C21EF"/>
    <w:rsid w:val="46A94114"/>
    <w:rsid w:val="46D23591"/>
    <w:rsid w:val="4747483B"/>
    <w:rsid w:val="4752024C"/>
    <w:rsid w:val="479D34DA"/>
    <w:rsid w:val="47AC7F44"/>
    <w:rsid w:val="48252E1B"/>
    <w:rsid w:val="48384FF9"/>
    <w:rsid w:val="48771BED"/>
    <w:rsid w:val="48B2607D"/>
    <w:rsid w:val="48B4556B"/>
    <w:rsid w:val="48D15C4E"/>
    <w:rsid w:val="491A529B"/>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F7D38"/>
    <w:rsid w:val="50F13690"/>
    <w:rsid w:val="51100F7F"/>
    <w:rsid w:val="5110162C"/>
    <w:rsid w:val="514D4ED0"/>
    <w:rsid w:val="51582E03"/>
    <w:rsid w:val="516440E8"/>
    <w:rsid w:val="51AA3409"/>
    <w:rsid w:val="51CA1DCB"/>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9C7904"/>
    <w:rsid w:val="58BF1CDD"/>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C175839"/>
    <w:rsid w:val="5C2D2EFA"/>
    <w:rsid w:val="5C6C42DA"/>
    <w:rsid w:val="5C9E45F5"/>
    <w:rsid w:val="5CAE184C"/>
    <w:rsid w:val="5CCC6C02"/>
    <w:rsid w:val="5CCD159B"/>
    <w:rsid w:val="5CCF3427"/>
    <w:rsid w:val="5CD958CD"/>
    <w:rsid w:val="5CED0B5C"/>
    <w:rsid w:val="5D127027"/>
    <w:rsid w:val="5D4851DD"/>
    <w:rsid w:val="5D557162"/>
    <w:rsid w:val="5E2F6086"/>
    <w:rsid w:val="5E431810"/>
    <w:rsid w:val="5E652C90"/>
    <w:rsid w:val="5E654974"/>
    <w:rsid w:val="5E753816"/>
    <w:rsid w:val="5E822C64"/>
    <w:rsid w:val="5E8D2FE5"/>
    <w:rsid w:val="5E904AEC"/>
    <w:rsid w:val="5E9E2143"/>
    <w:rsid w:val="5EA14CF3"/>
    <w:rsid w:val="5EC76B45"/>
    <w:rsid w:val="5F2F4534"/>
    <w:rsid w:val="5F9E0A02"/>
    <w:rsid w:val="5FD5235B"/>
    <w:rsid w:val="5FF74ED1"/>
    <w:rsid w:val="602C263E"/>
    <w:rsid w:val="60307729"/>
    <w:rsid w:val="60325BBE"/>
    <w:rsid w:val="60337945"/>
    <w:rsid w:val="606E5643"/>
    <w:rsid w:val="607A1087"/>
    <w:rsid w:val="60BF7B30"/>
    <w:rsid w:val="60D60117"/>
    <w:rsid w:val="60DE1EFA"/>
    <w:rsid w:val="60E50712"/>
    <w:rsid w:val="614B7D32"/>
    <w:rsid w:val="620E1834"/>
    <w:rsid w:val="62281FEF"/>
    <w:rsid w:val="62492030"/>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B1768"/>
    <w:rsid w:val="6C8D303E"/>
    <w:rsid w:val="6CC163A1"/>
    <w:rsid w:val="6CD65F16"/>
    <w:rsid w:val="6D196946"/>
    <w:rsid w:val="6D7C2742"/>
    <w:rsid w:val="6DAC0B96"/>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118323A"/>
    <w:rsid w:val="71307C87"/>
    <w:rsid w:val="713D0CB0"/>
    <w:rsid w:val="719E3EA6"/>
    <w:rsid w:val="72713E3F"/>
    <w:rsid w:val="72863E4F"/>
    <w:rsid w:val="728B3C94"/>
    <w:rsid w:val="72A67657"/>
    <w:rsid w:val="73000CF9"/>
    <w:rsid w:val="73126A27"/>
    <w:rsid w:val="73635474"/>
    <w:rsid w:val="73C94A09"/>
    <w:rsid w:val="73DC46E0"/>
    <w:rsid w:val="73F03AA8"/>
    <w:rsid w:val="7404686E"/>
    <w:rsid w:val="74123FA8"/>
    <w:rsid w:val="74154608"/>
    <w:rsid w:val="741A26D9"/>
    <w:rsid w:val="74482738"/>
    <w:rsid w:val="746D05F1"/>
    <w:rsid w:val="746D4563"/>
    <w:rsid w:val="74731B85"/>
    <w:rsid w:val="74D27347"/>
    <w:rsid w:val="74E4025B"/>
    <w:rsid w:val="750E4E23"/>
    <w:rsid w:val="75342426"/>
    <w:rsid w:val="755E7366"/>
    <w:rsid w:val="75615004"/>
    <w:rsid w:val="75722572"/>
    <w:rsid w:val="757B1C85"/>
    <w:rsid w:val="75AE72B7"/>
    <w:rsid w:val="75AF033D"/>
    <w:rsid w:val="75F3155B"/>
    <w:rsid w:val="761F505D"/>
    <w:rsid w:val="76AE4031"/>
    <w:rsid w:val="76B07C6D"/>
    <w:rsid w:val="76E45852"/>
    <w:rsid w:val="76E85991"/>
    <w:rsid w:val="771C79F5"/>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E2BB3"/>
    <w:rsid w:val="78F718E7"/>
    <w:rsid w:val="79B33173"/>
    <w:rsid w:val="79B377E8"/>
    <w:rsid w:val="79BE26D1"/>
    <w:rsid w:val="79BE5BBE"/>
    <w:rsid w:val="79C52AA7"/>
    <w:rsid w:val="79E42E56"/>
    <w:rsid w:val="7A9B1178"/>
    <w:rsid w:val="7B150CBE"/>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D0298"/>
    <w:rsid w:val="7DFE4C8D"/>
    <w:rsid w:val="7E1356DA"/>
    <w:rsid w:val="7ED37091"/>
    <w:rsid w:val="7EE73054"/>
    <w:rsid w:val="7EF1453B"/>
    <w:rsid w:val="7F2037BD"/>
    <w:rsid w:val="7F2944B0"/>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FBAD"/>
  <w15:docId w15:val="{D62ED6BD-8B8C-43B1-90D4-90ADF75E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339</Words>
  <Characters>1938</Characters>
  <Application>Microsoft Office Word</Application>
  <DocSecurity>0</DocSecurity>
  <Lines>16</Lines>
  <Paragraphs>4</Paragraphs>
  <ScaleCrop>false</ScaleCrop>
  <Company>Sky123.Org</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