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本溪市安全生产条例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（2005年10月10日本溪市第十三届人民代表大会常务委员会第十八次会议通过　2005年11月25日辽宁省第十届人民代表大会常务委员会第二十二次会议批准　根据2015年5月29日本溪市第十五届人民代表大会常务委员会第十五次会议通过　2015年7月30日辽宁省第十二届人民代表大会常务委员会第二十次会议批准的《本溪市人民代表大会常务委员会关于修改〈本溪市安全生产条例〉的决定》修正）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为了加强安全生产工作，防止和减少生产安全事故，保障人民群众生命和财产安全，促进经济社会持续健康发展，根据《中华人民共和国安全生产法》及有关法律、法规，结合本市实际，制定本条例。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生产经营活动的单位（以下统称生产经营单位）的安全生产，适用本条例。有关法律、行政法规对消防安全和道路交通安全、铁路交通安全、水上交通安全、民用航空安全以及核与辐射安全、特种设备安全另有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安全生产工作应当以人为本，坚持安全发展，坚持安全第一、预防为主、综合治理的方针。强化和落实生产经营单位的主体责任，建立生产经营单位负责、职工参与、政府监管、行业自律和社会监督的机制。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市、自治县、区人民政府安全生产监督管理部门依照本条例，对本辖区安全生产工作实施综合监督管理。对违反本条例的行为，会同有关部门实施行政处罚。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公安、建设、交通、消防、质量技术监督及有关部门在各自的职责权限内负责辖区内安全生产专项监督管理。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市、自治县、区人民政府应当根据国民经济和社会发展规划制定安全生产规划，并组织实施。安全生产规划应当与城乡规划相衔接。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工会依法组织职工参与安全生产工作的民主管理和民主监督，维护从业人员的合法权益。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报刊、广播、电视等新闻媒体应当开展安全生产宣传教育，进行舆论监督。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安全生产监督管理部门行政执法经费，列入同级人民政府财政预算。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市、自治县、区人民政府可以从上年度征缴的工伤保险费中提取一定比例，用作工伤保险和安全生产宣传教育经费。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市、自治县、区人民政府应当对在安全生产方面做出显著成绩或者重大贡献的单位和个人，给予表彰或者奖励。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生产经营单位应当具备下列安全生产条件：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（一）生产经营场所和设备、设施符合有关安全生产法律、法规的规定和国家标准或者行业标准的要求；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（二）矿山、建筑施工企业、危险化学品、烟花爆竹、民用爆破器材生产、经营企业依法取得安全生产许可证或销售许可证；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（三）建立健全安全生产责任制，制定安全生产规章制度和相关操作规程；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（四）依法设置安全生产管理机构或者配备安全生产管理人员；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（五）从业人员配备符合国家标准或者行业标准的劳动防护用品；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人和安全生产管理人员具备与生产经营活动相适应的安全生产知识和管理能力。危险物品的生产、经营、储存单位及矿山、建筑施工单位的主要负责人和安全生产管理人员，经安全生产知识和管理能力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（七）从业人员经过安全生产教育和培训。特种作业人员按照国家有关规定，经专门的安全作业培训，取得特种作业操作资格证书；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（八）法律、法规和国家标准或者行业标准规定的其他安全生产条件。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生产经营单位必须依照法律法规规定，为从业人员办理工伤社会保险事项，为从事高危行业作业的人员办理意外伤害保险。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是安全生产第一责任人，对本单位的安全生产工作负全面领导责任，履行《中华人民共和国安全生产法》规定的职责。分管安全生产的负责人、其他负责人和安全生产管理人员按照各自职责，对安全生产工作负相应的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生产经营单位的安全生产管理机构和安全生产管理人员负有下列职责：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（一）贯彻执行国家安全生产的法律、法规和标准，开展经常性安全生产宣传、教育和培训；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（二）制定并监督落实安全生产规章制度和安全技术操作规程；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（三）开展安全生产检查，及时发现事故隐患，督促有关部门和单位及时整改；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（四）管理和发放劳动防护用品；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（五）及时报告并参加调查和处理生产安全事故，进行伤亡事故的统计、分析；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（六）其他安全生产工作。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设项目和用于生产、储存危险物品的建设项目竣工投入生产或者使用前，应当由建设单位负责组织对安全设施进行验收；验收合格后，方可投入生产和使用。安全生产监督管理部门应当加强对建设单位验收活动和验收结果的监督核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生产经营单位制定的安全生产规章制度应当包括：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（一）安全生产教育和培训制度；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（三）生产经营场所、设备和设施的安全管理制度；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（四）重大危险源、重大安全隐患的普查、监控制度；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（五）危险作业管理制度；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（六）劳动防护用品配备和管理制度；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（七）安全生产奖励和惩罚制度；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（八）生产安全事故报告和处理制度；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（九）其他保障安全生产的规章制度。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生产经营单位必须按照规定标准提取保证安全生产所必需的安全费用，不得挪作他用。由于安全生产所必需的资金投入不足导致的后果，由生产经营单位主要负责人承担责任。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生产经营单位的安全生产管理机构和人员按照下列规定配备：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（一）矿山、金属冶炼、建筑施工、道路运输单位和危险物品的生产、经营、储存单位，应当设置安全生产管理机构或者配备专职安全生产管理人员。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（二）其他生产经营单位，从业人员超过一百人的，应当设置安全生产管理机构或者配备专职安全生产管理人员；从业人员在一百人以下的，应当配备专职或者兼职的安全生产管理人员。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生产经营单位应当按照有关规定对从业人员进行安全生产教育培训。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安全生产教育培训不合格的人员，不得上岗作业。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（一）依法享有劳动安全、防止职业危害和工伤社会保险；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（二）了解其作业场所、工作岗位存在的危险因素及防范、应急措施；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（三）无偿获得符合国家标准或者行业标准的劳动防护用品；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（四）对本单位安全生产工作中存在的问题提出建议、批评，检举和控告；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（五）拒绝违章指挥、强令冒险作业的要求，发现直接危及人身安全时，可以停止作业或者在采取可能的应急措施后撤离作业场所；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（六）因生产安全事故受到损害后提出赔偿要求；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（一）严格遵守本单位的安全生产规章制度和操作规程；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（二）接受安全生产教育和培训；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（三）及时报告事故隐患和不安全因素；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矿山建设项目和用于生产、储存危险物品的建设项目，以及存在重大事故隐患或者重大危险源的单位，应当定期委托具有安全生产评价资质的中介机构进行安全评价。安全评价机构应当对生产经营单位存在的安全隐患出具真实的安全评价报告，提出相应的安全防范措施和整改方案。并对作出的安全评价、认证、检测、检验的结果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矿山建设项目和用于生产、储存危险物品的建设项目，以及存在重大危险、危害因素的建设项目的设计文件应当有安全设施设计（安全生产）专篇，并经安全生产监督管理部门审查。审查部门及其负责审查的人员对审查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申请安全设施设计审查，应当提交下列文件：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（一）设计审查申请表；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（二）建设项目可行性研究报告安全生产专篇；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（三）有关安全设施的设计文件以及设计单位资质证明。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经审查批准的安全设施设计需要变更的，应当经原审查部门审查同意。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按国家有关规定需进行安全条件论证和安全评价的建设项目，生产经营单位应当在设计阶段进行安全预评价，在验收阶段进行验收评价，并报安全生产监督管理部门审查；在建设项目投入生产或使用前15天，生产经营单位应当报请安全生产监督管理部门和有关部门进行验收，经验收合格后方可投入生产或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生产经营单位应当对重大危险源采取下列监控措施：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（一）对运行情况建立运行管理档案，并进行全程监控；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（二）定期对设施、设备进行检测、检验；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（三）定期进行安全评价；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（四）制定应急救援预案，定期组织应急救援演练；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（五）定期向安全生产监督管理部门和有关部门报告监控措施落实情况。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重大危险源、矿区塌陷危及的区域、尾矿库（坝）危及的区域、燃气管道等场所和设施的安全距离范围内，不得建设建筑物、构筑物。对原有不符合安全距离要求的建筑物、构筑物，应当依法予以拆除或者采取保障安全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生产经营单位应当按照国家有关规定对所生产经营的易燃易爆物品、危险化学品和放射性物品等危险物品进行登记注册，设置中文安全标签，提供安全技术说明书。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（一）生产、经营、使用不符合国家标准或行业标准，不能保证生产安全的产品、物品和设备、设施；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（二）违章指挥或强令从业人员冒险作业；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（三）封闭生产经营场所或员工宿舍的安全通道；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（四）与从业人员订立协议，免除或者减轻其对从业人员因生产安全事故伤亡依法应当承担的责任；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（五）以货币形式或者其他物品替代劳动防护用品；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（六）将生产经营项目、场所、设备发包或出租给不具备安全生产条件或者相应资质的单位或个人；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（七）出租存在生产安全事故隐患的设备、设施。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人员密集型生产、经营场所应当符合下列条件：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（一）制定可靠的安全防范措施；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（二）按照设计规定的标准，容纳聚集人数；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（三）设置标志明显的安全出口和符合疏散要求的通道；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（四）配备应急广播和指挥系统、应急照明设施、消防器材；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（五）制定应急救援预案，配备应急救援人员和物资。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安全生产的监督管理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各级人民政府及其有关部门的主要负责人是安全生产第一责任人，分别对本地区、本部门安全生产工作负全面领导责任；其他负责人对其分管业务职责范围内的安全生产工作负领导责任。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安全生产监督管理部门应当对生产经营单位的安全生产工作，以及容易发生事故的生产经营场所、设备、设施进行安全生产检查。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发现生产经营单位存在一般生产安全事故隐患的，应当责令立即排除，并督促落实。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重大、紧急险情，随时可能发生事故的，安全生产监督管理部门有权责令生产经营单位立即排除；重大事故隐患排除前或者排除过程中无法保证安全的，应当责令从危险区域内撤出作业人员，责令暂时停产停业或者停止使用；重大事故隐患排除后，经审查同意，方可恢复生产经营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对不符合保障安全生产国家标准或者行业标准的设施、设备、器材予以查封或者扣押，并在15日内依法作出处理决定。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任何单位和个人对生产安全事故隐患或者安全生产违法行为，均有权向安全生产监督管理部门或其他有关部门报告、举报。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安全生产监督管理部门或者有关部门接到报告或举报的，应当及时调查处理。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生产安全事故的应急救援与调查处理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市、自治县、区人民政府组织安全生产监督管理部门和有关部门，根据同级人民政府应急救援总体预案，制定本行政区域内生产安全事故的应急救援预案。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生产经营活动中容易发生生产安全事故的领域和环节进行监控，制定生产安全事故应急救援预案，建立应急救援组织、配备应急救援人员，储备应急救援物资。生产经营规模较小的生产经营单位应当指定兼职的应急救援人员或者委托专业应急救援机构提供救援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矿山、道路交通运输、建筑施工、危险化学品、烟花爆竹等生产经营单位，应当按照有关规定交纳安全生产风险抵押金，发生事故后，转作事故抢险救灾和善后处理所需资金。具体办法由市人民政府按国家有关规定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的，事故现场有关人员应当立即报告本单位负责人；单位负责人接到事故报告后，应当迅速采取有效措施，组织抢救，防止事故扩大，减少人员伤亡和财产损失。并立即如实报告安全生产监督管理部门、工会组织、公安及其他有关部门，不得隐瞒不报、谎报或者拖延不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公安、消防等有关部门接到事故报警后应当立即向同级人民政府及其安全生产监督管理部门报告。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生产经营单位发生生产安全事故，需要救援的，应当请求专业的救护单位救援。接到救援请求的单位应当及时赶赴现场实施抢救。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生产经营单位必须保护事故现场，确需移动现场物品时，应当作出标记和书面记录，妥善保管有关证物，不得破坏事故现场、毁灭有关证据。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清理伤亡事故现场必须征得安全生产监督管理部门、公安部门和工会的同意。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对生产安全事故中受伤的人员，由生产经营单位先行垫付医疗费用，对死亡人员按照有关规定标准及时给付赔偿；参加意外伤害保险的，有关保险机构应当及时予以理赔。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安全生产监督管理部门依法会同有关部门进行事故调查和处理，任何单位和个人不得阻挠和干涉对事故的依法调查、责任认定及处理。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各级监察、人事等部门应当依据对事故处理报告的批复，按照管理权限和程序，执行对有关责任者的行政处分决定，并将处理结果通报安全生产监督管理部门。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生产经营单位发生生产安全事故造成人身伤亡的，应当在事故发生之日起30日内，向统筹地劳动和社会保障部门提出工伤认定申请。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劳动和社会保障部门应当将工伤认定结果抄送同级安全生产监督管理部门。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公安、消防、卫生及有关部门应当定期向安全生产监督管理部门抄送生产安全事故情况。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市、自治县、区安全生产监督管理部门对生产安全状况和重大生产安全事故情况定期向社会公布。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未设立安全生产管理机构或配备安全生产管理人员的，责令限期改正，可以处五万元以下的罚款；逾期未改正的，责令停产停业整顿，并处五万元以上十万元以下的罚款，对其直接负责的主管人员和其他直接责任人员处一万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未对从业人员进行安全生产教育培训的，责令限期改正，可以处五万元以下的罚款；逾期未改正的，责令停产停业整顿，并处五万元以上十万元以下的罚款，对其直接负责的主管人员和其他直接责任人员处一万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违反本条例第二十四条第（五）项规定，以货币形式或其他物品替代劳动防护用品的，责令限期改正，逾期未改正的，责令停产停业整顿，可以并处二万元以上五万元以下罚款。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生产经营单位不具备国家规定的安全生产条件，经停产停业整顿仍不具备条件的，提请县级以上人民政府决定予以关闭；有关部门应当依法吊销其相关证照。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生产经营单位或者当事人对安全生产监督管理部门或者有关部门的行政处罚决定不服的，可以依法申请行政复议或提起行政诉讼。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安全生产监督管理部门及有关部门负责安全生产监督管理的主管人员玩忽职守、滥用职权、徇私舞弊的，由其所在单位或者上级主管部门依法给予行政处分；构成犯罪的，依法追究刑事责任。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