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B9" w:rsidRDefault="001748B9" w:rsidP="001748B9">
      <w:pPr>
        <w:shd w:val="solid" w:color="FFFFFF" w:fill="auto"/>
        <w:autoSpaceDN w:val="0"/>
        <w:spacing w:after="225" w:line="600" w:lineRule="exact"/>
        <w:jc w:val="center"/>
        <w:rPr>
          <w:rFonts w:asciiTheme="majorEastAsia" w:eastAsiaTheme="majorEastAsia" w:hAnsiTheme="majorEastAsia"/>
          <w:color w:val="333333"/>
          <w:sz w:val="44"/>
          <w:szCs w:val="44"/>
          <w:shd w:val="clear" w:color="auto" w:fill="FFFFFF"/>
        </w:rPr>
      </w:pPr>
      <w:r w:rsidRPr="005A2EF8">
        <w:rPr>
          <w:rFonts w:asciiTheme="majorEastAsia" w:eastAsiaTheme="majorEastAsia" w:hAnsiTheme="majorEastAsia" w:hint="eastAsia"/>
          <w:color w:val="333333"/>
          <w:sz w:val="44"/>
          <w:szCs w:val="44"/>
          <w:shd w:val="clear" w:color="auto" w:fill="FFFFFF"/>
        </w:rPr>
        <w:t>本溪满族自治县矿产资源管理条例</w:t>
      </w:r>
    </w:p>
    <w:p w:rsidR="009A27FF" w:rsidRDefault="009A27FF" w:rsidP="00876100">
      <w:pPr>
        <w:ind w:firstLineChars="150" w:firstLine="480"/>
        <w:rPr>
          <w:rFonts w:ascii="楷体_GB2312" w:eastAsia="楷体_GB2312" w:hint="eastAsia"/>
          <w:sz w:val="32"/>
          <w:szCs w:val="32"/>
        </w:rPr>
      </w:pPr>
      <w:r w:rsidRPr="00C43578">
        <w:rPr>
          <w:rFonts w:ascii="楷体_GB2312" w:eastAsia="楷体_GB2312" w:hint="eastAsia"/>
          <w:sz w:val="32"/>
          <w:szCs w:val="32"/>
        </w:rPr>
        <w:t>（</w:t>
      </w:r>
      <w:r w:rsidR="004D096D">
        <w:rPr>
          <w:rFonts w:ascii="楷体_GB2312" w:eastAsia="楷体_GB2312" w:hint="eastAsia"/>
          <w:sz w:val="32"/>
          <w:szCs w:val="32"/>
        </w:rPr>
        <w:t>1999年1月13日</w:t>
      </w:r>
      <w:r w:rsidRPr="00C43578">
        <w:rPr>
          <w:rFonts w:ascii="楷体_GB2312" w:eastAsia="楷体_GB2312" w:hint="eastAsia"/>
          <w:sz w:val="32"/>
          <w:szCs w:val="32"/>
        </w:rPr>
        <w:t>本溪满族自治县第</w:t>
      </w:r>
      <w:r w:rsidR="004D096D">
        <w:rPr>
          <w:rFonts w:ascii="楷体_GB2312" w:eastAsia="楷体_GB2312" w:hint="eastAsia"/>
          <w:sz w:val="32"/>
          <w:szCs w:val="32"/>
        </w:rPr>
        <w:t>三</w:t>
      </w:r>
      <w:r w:rsidRPr="00C43578">
        <w:rPr>
          <w:rFonts w:ascii="楷体_GB2312" w:eastAsia="楷体_GB2312" w:hint="eastAsia"/>
          <w:sz w:val="32"/>
          <w:szCs w:val="32"/>
        </w:rPr>
        <w:t>届人民代表大会第</w:t>
      </w:r>
      <w:r w:rsidR="004D096D">
        <w:rPr>
          <w:rFonts w:ascii="楷体_GB2312" w:eastAsia="楷体_GB2312" w:hint="eastAsia"/>
          <w:sz w:val="32"/>
          <w:szCs w:val="32"/>
        </w:rPr>
        <w:t>二</w:t>
      </w:r>
      <w:r w:rsidRPr="00C43578">
        <w:rPr>
          <w:rFonts w:ascii="楷体_GB2312" w:eastAsia="楷体_GB2312" w:hint="eastAsia"/>
          <w:sz w:val="32"/>
          <w:szCs w:val="32"/>
        </w:rPr>
        <w:t>次会议</w:t>
      </w:r>
      <w:r w:rsidR="00876100">
        <w:rPr>
          <w:rFonts w:ascii="楷体_GB2312" w:eastAsia="楷体_GB2312" w:hint="eastAsia"/>
          <w:sz w:val="32"/>
          <w:szCs w:val="32"/>
        </w:rPr>
        <w:t>通过</w:t>
      </w:r>
      <w:r w:rsidR="000A299F">
        <w:rPr>
          <w:rFonts w:ascii="楷体_GB2312" w:eastAsia="楷体_GB2312" w:hint="eastAsia"/>
          <w:sz w:val="32"/>
          <w:szCs w:val="32"/>
        </w:rPr>
        <w:t>，</w:t>
      </w:r>
      <w:r w:rsidR="004D096D">
        <w:rPr>
          <w:rFonts w:ascii="楷体_GB2312" w:eastAsia="楷体_GB2312" w:hint="eastAsia"/>
          <w:sz w:val="32"/>
          <w:szCs w:val="32"/>
        </w:rPr>
        <w:t>1999</w:t>
      </w:r>
      <w:r w:rsidR="00876100">
        <w:rPr>
          <w:rFonts w:ascii="楷体_GB2312" w:eastAsia="楷体_GB2312" w:hint="eastAsia"/>
          <w:sz w:val="32"/>
          <w:szCs w:val="32"/>
        </w:rPr>
        <w:t>年</w:t>
      </w:r>
      <w:r w:rsidR="004D096D">
        <w:rPr>
          <w:rFonts w:ascii="楷体_GB2312" w:eastAsia="楷体_GB2312" w:hint="eastAsia"/>
          <w:sz w:val="32"/>
          <w:szCs w:val="32"/>
        </w:rPr>
        <w:t>7</w:t>
      </w:r>
      <w:r w:rsidR="00876100">
        <w:rPr>
          <w:rFonts w:ascii="楷体_GB2312" w:eastAsia="楷体_GB2312" w:hint="eastAsia"/>
          <w:sz w:val="32"/>
          <w:szCs w:val="32"/>
        </w:rPr>
        <w:t>月</w:t>
      </w:r>
      <w:r w:rsidR="004D096D">
        <w:rPr>
          <w:rFonts w:ascii="楷体_GB2312" w:eastAsia="楷体_GB2312" w:hint="eastAsia"/>
          <w:sz w:val="32"/>
          <w:szCs w:val="32"/>
        </w:rPr>
        <w:t>29</w:t>
      </w:r>
      <w:r w:rsidR="00876100">
        <w:rPr>
          <w:rFonts w:ascii="楷体_GB2312" w:eastAsia="楷体_GB2312" w:hint="eastAsia"/>
          <w:sz w:val="32"/>
          <w:szCs w:val="32"/>
        </w:rPr>
        <w:t>日辽宁省第</w:t>
      </w:r>
      <w:r w:rsidR="004D096D">
        <w:rPr>
          <w:rFonts w:ascii="楷体_GB2312" w:eastAsia="楷体_GB2312" w:hint="eastAsia"/>
          <w:sz w:val="32"/>
          <w:szCs w:val="32"/>
        </w:rPr>
        <w:t>九</w:t>
      </w:r>
      <w:r w:rsidR="00876100">
        <w:rPr>
          <w:rFonts w:ascii="楷体_GB2312" w:eastAsia="楷体_GB2312" w:hint="eastAsia"/>
          <w:sz w:val="32"/>
          <w:szCs w:val="32"/>
        </w:rPr>
        <w:t>届人民代表大会常务委员会第十次会议批准</w:t>
      </w:r>
      <w:r w:rsidR="004D096D">
        <w:rPr>
          <w:rFonts w:ascii="楷体_GB2312" w:eastAsia="楷体_GB2312" w:hint="eastAsia"/>
          <w:sz w:val="32"/>
          <w:szCs w:val="32"/>
        </w:rPr>
        <w:t>；根据2019年3月30日辽宁省第十三届人民代表大会常务委员会第十次会议批准的《本溪满族自治县人民代表大会关于修改&lt;本溪满族自治县矿产资源管理条例&gt;的决定》修</w:t>
      </w:r>
      <w:r w:rsidR="00EA018F">
        <w:rPr>
          <w:rFonts w:ascii="楷体_GB2312" w:eastAsia="楷体_GB2312" w:hint="eastAsia"/>
          <w:sz w:val="32"/>
          <w:szCs w:val="32"/>
        </w:rPr>
        <w:t>正</w:t>
      </w:r>
      <w:r w:rsidRPr="00C43578">
        <w:rPr>
          <w:rFonts w:ascii="楷体_GB2312" w:eastAsia="楷体_GB2312" w:hint="eastAsia"/>
          <w:sz w:val="32"/>
          <w:szCs w:val="32"/>
        </w:rPr>
        <w:t>）</w:t>
      </w:r>
    </w:p>
    <w:p w:rsidR="00240B8C" w:rsidRPr="00240B8C" w:rsidRDefault="00240B8C" w:rsidP="00240B8C">
      <w:pPr>
        <w:ind w:firstLineChars="150" w:firstLine="270"/>
        <w:rPr>
          <w:rFonts w:ascii="楷体_GB2312" w:eastAsia="楷体_GB2312"/>
          <w:sz w:val="18"/>
          <w:szCs w:val="18"/>
        </w:rPr>
      </w:pP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第一条 为加强矿产资源的勘查、开发利用和保护管理，根据《中华人民共和国民族区域自治法》及有关法律、法规规定，结合本溪满族自治县(以下简称自治县)的实际，制定本条例。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第二条 凡在自治县境内勘查</w:t>
      </w:r>
      <w:r w:rsidRPr="00C147FB">
        <w:rPr>
          <w:rFonts w:ascii="仿宋_GB2312" w:eastAsia="仿宋_GB2312" w:hint="eastAsia"/>
          <w:sz w:val="32"/>
          <w:szCs w:val="32"/>
        </w:rPr>
        <w:t>、开采矿产资源的</w:t>
      </w:r>
      <w:r w:rsidR="00C147FB">
        <w:rPr>
          <w:rFonts w:ascii="仿宋_GB2312" w:eastAsia="仿宋_GB2312" w:hint="eastAsia"/>
          <w:sz w:val="32"/>
          <w:szCs w:val="32"/>
        </w:rPr>
        <w:t>单位和个人</w:t>
      </w:r>
      <w:r w:rsidRPr="00C147FB">
        <w:rPr>
          <w:rFonts w:ascii="仿宋_GB2312" w:eastAsia="仿宋_GB2312" w:hint="eastAsia"/>
          <w:sz w:val="32"/>
          <w:szCs w:val="32"/>
        </w:rPr>
        <w:t>，</w:t>
      </w:r>
      <w:r w:rsidRPr="00394220">
        <w:rPr>
          <w:rFonts w:ascii="仿宋_GB2312" w:eastAsia="仿宋_GB2312" w:hint="eastAsia"/>
          <w:sz w:val="32"/>
          <w:szCs w:val="32"/>
        </w:rPr>
        <w:t>必须遵守本条例</w:t>
      </w:r>
      <w:r w:rsidR="00367383">
        <w:rPr>
          <w:rFonts w:ascii="仿宋_GB2312" w:eastAsia="仿宋_GB2312" w:hint="eastAsia"/>
          <w:sz w:val="32"/>
          <w:szCs w:val="32"/>
        </w:rPr>
        <w:t>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第三条 矿产资源属于国家所有。自治县根据法律规定和国家的统一规划，实行合理开发、科学利用和保护矿产资源的方针，对可以由自治县开发的矿产资源，优先合理开发利用。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第四条 凡勘查、开采矿产资源，必须依法申请，经批准取得探矿权、采矿权。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禁止任何单位或个人侵占或破坏矿产资源。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第五条 自治县鼓励县内外投资者依法投资勘查、开采矿产资源，保障投资者的合法权益不受侵犯。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lastRenderedPageBreak/>
        <w:t>第六条 自治县矿产</w:t>
      </w:r>
      <w:r w:rsidRPr="00876100">
        <w:rPr>
          <w:rFonts w:ascii="仿宋_GB2312" w:eastAsia="仿宋_GB2312" w:hint="eastAsia"/>
          <w:sz w:val="32"/>
          <w:szCs w:val="32"/>
        </w:rPr>
        <w:t>资源主管部门负责矿</w:t>
      </w:r>
      <w:r w:rsidRPr="00394220">
        <w:rPr>
          <w:rFonts w:ascii="仿宋_GB2312" w:eastAsia="仿宋_GB2312" w:hint="eastAsia"/>
          <w:sz w:val="32"/>
          <w:szCs w:val="32"/>
        </w:rPr>
        <w:t>产资源的管理工作，依法对本行政区域内矿产资源勘查、开发利用和保护实行监督管理。自治县有关部门协助矿产资源主管部门进行矿产资源勘查、开采的监督管理工作。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>第七条 矿产资源主管部门依法履行下列职责: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 xml:space="preserve"> (一)贯彻执行国家、省、市、自治县矿产资源管理的法律、法规和政策;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 xml:space="preserve"> (二)编制矿产资源勘查、开发规划;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 xml:space="preserve"> (三)按国家和省规定的权限对本行政区域内的采矿登记进行复核审批，发放采矿许可证，征收采矿权使用费，采矿权出让收益等;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 xml:space="preserve"> (四)依法划定矿区范围，调解处理矿界纠纷;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 xml:space="preserve"> (五)履行自治县人民政府和上级主管部门赋予的其它职责。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>第八条 在自治县境内从事矿产资源勘查的，应持勘查许可证到县级矿产资源主管部门报告有关情况，到有关部门办理手续，并接受监督管理。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>探矿权人新发现的矿产，应报矿产资源主管部门备案。勘查工作结束后应依法将有关资料汇交相关机构。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>探矿权人在勘查过程中应保护矿产资源、生态环境、文物古迹及其它资源。</w:t>
      </w:r>
    </w:p>
    <w:p w:rsidR="001748B9" w:rsidRPr="003B6C3B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>探矿权人不得以勘查为名，开采和销售矿产品。</w:t>
      </w:r>
    </w:p>
    <w:p w:rsidR="001748B9" w:rsidRPr="003B6C3B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lastRenderedPageBreak/>
        <w:t>第九条 鼓励公民报矿。经地质勘查证实达到小型以上矿床规模的，自治县人民政府根据矿床经济价值对报矿者给予奖励。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B6C3B">
        <w:rPr>
          <w:rFonts w:ascii="仿宋_GB2312" w:eastAsia="仿宋_GB2312" w:hint="eastAsia"/>
          <w:sz w:val="32"/>
          <w:szCs w:val="32"/>
        </w:rPr>
        <w:t>第十条 采矿权人因企业合并、分立与他人合资、合作经营，或因企业出售等原因，经依法批准，可以将采矿权转</w:t>
      </w:r>
      <w:r w:rsidRPr="00394220">
        <w:rPr>
          <w:rFonts w:ascii="仿宋_GB2312" w:eastAsia="仿宋_GB2312" w:hint="eastAsia"/>
          <w:sz w:val="32"/>
          <w:szCs w:val="32"/>
        </w:rPr>
        <w:t>让他人。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第十一条 采矿许可证有效期满，需要继续采矿的，采矿权人必须在采矿许可证有效期满30日前，</w:t>
      </w:r>
      <w:r w:rsidR="00F31621">
        <w:rPr>
          <w:rFonts w:ascii="仿宋_GB2312" w:eastAsia="仿宋_GB2312" w:hint="eastAsia"/>
          <w:sz w:val="32"/>
          <w:szCs w:val="32"/>
        </w:rPr>
        <w:t>申请办理</w:t>
      </w:r>
      <w:r w:rsidRPr="00394220">
        <w:rPr>
          <w:rFonts w:ascii="仿宋_GB2312" w:eastAsia="仿宋_GB2312" w:hint="eastAsia"/>
          <w:sz w:val="32"/>
          <w:szCs w:val="32"/>
        </w:rPr>
        <w:t>延续登记手续。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采矿权人申请办理延续开采的，须经矿产资源主管部门现场勘测，具备开采条件的，给予办理延续登记手续，不具备开采条件的，由原发证机关注销采矿许可证。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第十二条 开采矿产资源必须采取先进的开采方法，按照合理的顺序开采，提高开采回采率，降低采矿贫化率，不得采富矿弃贫矿。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对共生和伴生矿种，应综合开采，回收利用，禁止乱挖滥采和一证多井(点)。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第十三条 开采矿产资源必须按设计施工，露天开采每年测绘一次采场平面图和剖面图;井下开采每季度测绘一次井上井下工程对照图。集体、私营和个体矿山没有测绘力量的，应接受矿产资源主管部门的定期地质测量。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相邻矿山之间应按有关规定留出安全隔离矿柱，禁止越层越界开采。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lastRenderedPageBreak/>
        <w:t>第十四条 对小型矿山企业实行闭坑抵押金办法。采矿权人按规定提交闭坑报告及资料，完成闭坑工作，办理采矿许可证注销登记手续的，返还闭坑抵押金及利息;不按规定办理的，其闭坑抵押金不予返还，用于补做闭坑工作费用，闭坑抵押金标准为:露天开采3000元至6000元;井下开采3000元至10000元。</w:t>
      </w:r>
    </w:p>
    <w:p w:rsidR="001748B9" w:rsidRPr="00394220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4220">
        <w:rPr>
          <w:rFonts w:ascii="仿宋_GB2312" w:eastAsia="仿宋_GB2312" w:hint="eastAsia"/>
          <w:sz w:val="32"/>
          <w:szCs w:val="32"/>
        </w:rPr>
        <w:t>第十五条 矿产资源主管部门对本行政区域内采矿权人的采矿活动，实行年度检查，被检查的采矿权人必须如实报告情况，并提交储量统计和年度报告，办理年检手续。任何单位和个人均不得拒绝和干扰矿产资源主管部门的检查。</w:t>
      </w:r>
    </w:p>
    <w:p w:rsidR="001748B9" w:rsidRPr="009E7474" w:rsidRDefault="001748B9" w:rsidP="007976C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E7474">
        <w:rPr>
          <w:rFonts w:ascii="仿宋_GB2312" w:eastAsia="仿宋_GB2312" w:hint="eastAsia"/>
          <w:sz w:val="32"/>
          <w:szCs w:val="32"/>
        </w:rPr>
        <w:t>第十六条 矿山企业之间因开采范围发生争议的，由矿产资源主管部门协调解决，协调不成的，按有关规定处理。在争议处理期间，任何一方不得开采有争议的矿产资源。</w:t>
      </w:r>
    </w:p>
    <w:p w:rsidR="001748B9" w:rsidRPr="009E7474" w:rsidRDefault="001748B9" w:rsidP="00C90957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E7474">
        <w:rPr>
          <w:rFonts w:ascii="仿宋_GB2312" w:eastAsia="仿宋_GB2312" w:hint="eastAsia"/>
          <w:sz w:val="32"/>
          <w:szCs w:val="32"/>
        </w:rPr>
        <w:t>因采矿给他人生产、生活造成损失的，责任方应负责赔偿，并采取有效的补救和防治措施。</w:t>
      </w:r>
    </w:p>
    <w:p w:rsidR="001748B9" w:rsidRPr="009E7474" w:rsidRDefault="001748B9" w:rsidP="007976C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E7474">
        <w:rPr>
          <w:rFonts w:ascii="仿宋_GB2312" w:eastAsia="仿宋_GB2312" w:hint="eastAsia"/>
          <w:sz w:val="32"/>
          <w:szCs w:val="32"/>
        </w:rPr>
        <w:t>第十七条 对未经加工外运出自治县的非金属矿产品，征收不高于矿产品销售价格20％的自然资源保护费。自然资源保护费实行专款专用，用于自然资源保护、调查、开发。</w:t>
      </w:r>
    </w:p>
    <w:p w:rsidR="001748B9" w:rsidRPr="009E7474" w:rsidRDefault="001748B9" w:rsidP="007976C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E7474">
        <w:rPr>
          <w:rFonts w:ascii="仿宋_GB2312" w:eastAsia="仿宋_GB2312" w:hint="eastAsia"/>
          <w:sz w:val="32"/>
          <w:szCs w:val="32"/>
        </w:rPr>
        <w:t>第十八条 违反本条例规定，无证勘查、采矿的，由矿产资源主管部门责令停止，没收采矿工具和矿产品及违法所得，并处违法所得50%的罚款;拒不停止开采，造成矿产资源严重破坏构成犯罪的，追究刑事责任。</w:t>
      </w:r>
    </w:p>
    <w:p w:rsidR="001748B9" w:rsidRPr="009E7474" w:rsidRDefault="001748B9" w:rsidP="007976C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E7474">
        <w:rPr>
          <w:rFonts w:ascii="仿宋_GB2312" w:eastAsia="仿宋_GB2312" w:hint="eastAsia"/>
          <w:sz w:val="32"/>
          <w:szCs w:val="32"/>
        </w:rPr>
        <w:lastRenderedPageBreak/>
        <w:t>第十九条 超越开采范围采矿的，由矿产资源主管部门责令停产整顿、退回本矿区范围内开采、赔偿损失，没收越界采出的矿产品和违法所得，并处违法所得30%的罚款;拒不退回本矿区范围开采的，由原发证机关吊销采矿许可证。</w:t>
      </w:r>
    </w:p>
    <w:p w:rsidR="001748B9" w:rsidRPr="009E7474" w:rsidRDefault="001748B9" w:rsidP="007976C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E7474">
        <w:rPr>
          <w:rFonts w:ascii="仿宋_GB2312" w:eastAsia="仿宋_GB2312" w:hint="eastAsia"/>
          <w:sz w:val="32"/>
          <w:szCs w:val="32"/>
        </w:rPr>
        <w:t>第二十条 未经批准，擅自转让探矿权、采矿权的，没收违法所得，对当事人处以违法所得一倍的罚款，并吊销其勘查、采矿许可证。</w:t>
      </w:r>
    </w:p>
    <w:p w:rsidR="001748B9" w:rsidRPr="009E7474" w:rsidRDefault="001748B9" w:rsidP="007976C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E7474">
        <w:rPr>
          <w:rFonts w:ascii="仿宋_GB2312" w:eastAsia="仿宋_GB2312" w:hint="eastAsia"/>
          <w:sz w:val="32"/>
          <w:szCs w:val="32"/>
        </w:rPr>
        <w:t>第二十一条</w:t>
      </w:r>
      <w:r w:rsidR="00213904">
        <w:rPr>
          <w:rFonts w:ascii="仿宋_GB2312" w:eastAsia="仿宋_GB2312" w:hint="eastAsia"/>
          <w:sz w:val="32"/>
          <w:szCs w:val="32"/>
        </w:rPr>
        <w:t xml:space="preserve"> </w:t>
      </w:r>
      <w:r w:rsidRPr="009E7474">
        <w:rPr>
          <w:rFonts w:ascii="仿宋_GB2312" w:eastAsia="仿宋_GB2312" w:hint="eastAsia"/>
          <w:sz w:val="32"/>
          <w:szCs w:val="32"/>
        </w:rPr>
        <w:t>矿产资源主管部门的工作人员或其它有关工作人员玩忽职守、弄虚作假、滥用职权或徇私舞弊的，由其所在单位给予处分，构成犯罪的依法追究刑事责任。</w:t>
      </w:r>
    </w:p>
    <w:p w:rsidR="001748B9" w:rsidRPr="009E7474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9E7474">
        <w:rPr>
          <w:rFonts w:ascii="仿宋_GB2312" w:eastAsia="仿宋_GB2312" w:hint="eastAsia"/>
          <w:sz w:val="32"/>
          <w:szCs w:val="32"/>
        </w:rPr>
        <w:t>第二十二条</w:t>
      </w:r>
      <w:r w:rsidR="00213904">
        <w:rPr>
          <w:rFonts w:ascii="仿宋_GB2312" w:eastAsia="仿宋_GB2312" w:hint="eastAsia"/>
          <w:sz w:val="32"/>
          <w:szCs w:val="32"/>
        </w:rPr>
        <w:t xml:space="preserve"> </w:t>
      </w:r>
      <w:r w:rsidRPr="009E7474">
        <w:rPr>
          <w:rFonts w:ascii="仿宋_GB2312" w:eastAsia="仿宋_GB2312" w:hint="eastAsia"/>
          <w:sz w:val="32"/>
          <w:szCs w:val="32"/>
        </w:rPr>
        <w:t>本条例由自治县人大常委会负责解释。</w:t>
      </w:r>
    </w:p>
    <w:p w:rsidR="001748B9" w:rsidRPr="009E7474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9E7474">
        <w:rPr>
          <w:rFonts w:ascii="仿宋_GB2312" w:eastAsia="仿宋_GB2312" w:hint="eastAsia"/>
          <w:sz w:val="32"/>
          <w:szCs w:val="32"/>
        </w:rPr>
        <w:t>第二十三条</w:t>
      </w:r>
      <w:r w:rsidR="00213904">
        <w:rPr>
          <w:rFonts w:ascii="仿宋_GB2312" w:eastAsia="仿宋_GB2312" w:hint="eastAsia"/>
          <w:sz w:val="32"/>
          <w:szCs w:val="32"/>
        </w:rPr>
        <w:t xml:space="preserve"> </w:t>
      </w:r>
      <w:r w:rsidRPr="009E7474">
        <w:rPr>
          <w:rFonts w:ascii="仿宋_GB2312" w:eastAsia="仿宋_GB2312" w:hint="eastAsia"/>
          <w:sz w:val="32"/>
          <w:szCs w:val="32"/>
        </w:rPr>
        <w:t>本条例自1999年9月1日起施行。</w:t>
      </w:r>
    </w:p>
    <w:p w:rsidR="001748B9" w:rsidRPr="009E7474" w:rsidRDefault="001748B9" w:rsidP="001748B9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 w:rsidR="001748B9" w:rsidRPr="009E7474" w:rsidRDefault="001748B9" w:rsidP="000D161F">
      <w:pPr>
        <w:rPr>
          <w:rFonts w:ascii="仿宋_GB2312" w:eastAsia="仿宋_GB2312"/>
          <w:sz w:val="32"/>
          <w:szCs w:val="32"/>
        </w:rPr>
      </w:pPr>
    </w:p>
    <w:sectPr w:rsidR="001748B9" w:rsidRPr="009E7474" w:rsidSect="0069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279" w:rsidRDefault="009B0279" w:rsidP="000D161F">
      <w:r>
        <w:separator/>
      </w:r>
    </w:p>
  </w:endnote>
  <w:endnote w:type="continuationSeparator" w:id="1">
    <w:p w:rsidR="009B0279" w:rsidRDefault="009B0279" w:rsidP="000D1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279" w:rsidRDefault="009B0279" w:rsidP="000D161F">
      <w:r>
        <w:separator/>
      </w:r>
    </w:p>
  </w:footnote>
  <w:footnote w:type="continuationSeparator" w:id="1">
    <w:p w:rsidR="009B0279" w:rsidRDefault="009B0279" w:rsidP="000D16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61F"/>
    <w:rsid w:val="000424FE"/>
    <w:rsid w:val="0006138A"/>
    <w:rsid w:val="0006341D"/>
    <w:rsid w:val="000A299F"/>
    <w:rsid w:val="000B7ABA"/>
    <w:rsid w:val="000D161F"/>
    <w:rsid w:val="00147472"/>
    <w:rsid w:val="001748B9"/>
    <w:rsid w:val="001E67E6"/>
    <w:rsid w:val="00213904"/>
    <w:rsid w:val="00240B8C"/>
    <w:rsid w:val="00266057"/>
    <w:rsid w:val="00367383"/>
    <w:rsid w:val="003B6C3B"/>
    <w:rsid w:val="004704BC"/>
    <w:rsid w:val="00486FCB"/>
    <w:rsid w:val="004D096D"/>
    <w:rsid w:val="004E4FFC"/>
    <w:rsid w:val="004F0BD9"/>
    <w:rsid w:val="005D5E1D"/>
    <w:rsid w:val="00623B09"/>
    <w:rsid w:val="0065229B"/>
    <w:rsid w:val="00685B75"/>
    <w:rsid w:val="00695036"/>
    <w:rsid w:val="006F7ACE"/>
    <w:rsid w:val="00707D68"/>
    <w:rsid w:val="007139C1"/>
    <w:rsid w:val="00783F5E"/>
    <w:rsid w:val="007976C0"/>
    <w:rsid w:val="0087312F"/>
    <w:rsid w:val="00876100"/>
    <w:rsid w:val="008D24B6"/>
    <w:rsid w:val="00926FE9"/>
    <w:rsid w:val="009A27FF"/>
    <w:rsid w:val="009B0279"/>
    <w:rsid w:val="009D36C6"/>
    <w:rsid w:val="009E7474"/>
    <w:rsid w:val="00A1705B"/>
    <w:rsid w:val="00AC48B5"/>
    <w:rsid w:val="00AF6CC4"/>
    <w:rsid w:val="00C147FB"/>
    <w:rsid w:val="00C43578"/>
    <w:rsid w:val="00C90957"/>
    <w:rsid w:val="00CC358A"/>
    <w:rsid w:val="00D20F9C"/>
    <w:rsid w:val="00EA018F"/>
    <w:rsid w:val="00EB6E37"/>
    <w:rsid w:val="00F31621"/>
    <w:rsid w:val="00F81865"/>
    <w:rsid w:val="00F82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1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0D161F"/>
    <w:rPr>
      <w:sz w:val="18"/>
      <w:szCs w:val="22"/>
    </w:rPr>
  </w:style>
  <w:style w:type="paragraph" w:styleId="a4">
    <w:name w:val="footer"/>
    <w:basedOn w:val="a"/>
    <w:link w:val="Char0"/>
    <w:uiPriority w:val="99"/>
    <w:semiHidden/>
    <w:unhideWhenUsed/>
    <w:rsid w:val="000D161F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0D161F"/>
    <w:rPr>
      <w:sz w:val="18"/>
      <w:szCs w:val="22"/>
    </w:rPr>
  </w:style>
  <w:style w:type="paragraph" w:styleId="a5">
    <w:name w:val="List Paragraph"/>
    <w:basedOn w:val="a"/>
    <w:uiPriority w:val="34"/>
    <w:qFormat/>
    <w:rsid w:val="00AF6C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329</Words>
  <Characters>1877</Characters>
  <Application>Microsoft Office Word</Application>
  <DocSecurity>0</DocSecurity>
  <Lines>15</Lines>
  <Paragraphs>4</Paragraphs>
  <ScaleCrop>false</ScaleCrop>
  <Company>China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2019-04-04T06:51:00Z</cp:lastPrinted>
  <dcterms:created xsi:type="dcterms:W3CDTF">2019-04-03T00:47:00Z</dcterms:created>
  <dcterms:modified xsi:type="dcterms:W3CDTF">2019-04-04T06:51:00Z</dcterms:modified>
</cp:coreProperties>
</file>