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  <w:bookmarkStart w:id="0" w:name="_GoBack"/>
      <w:bookmarkEnd w:id="0"/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辽宁省人民代表大会常务委员会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关于修改《辽宁省实施〈中华人民共和国</w:t>
      </w:r>
    </w:p>
    <w:p>
      <w:pPr>
        <w:jc w:val="center"/>
      </w:pPr>
      <w:r>
        <w:rPr>
          <w:rFonts w:ascii="宋体" w:hAnsi="宋体" w:eastAsia="宋体"/>
          <w:sz w:val="44"/>
        </w:rPr>
        <w:t>水法〉办法》等六部地方性法规的决定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（2023年11月14日辽宁省第十四届人民代表大会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常务委员会第六次会议通过）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辽宁省第十四届人民代表大会常务委员会第六次会议决定：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一、对《辽宁省实施〈中华人民共和国水法〉办法》作出修改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（一）将第十条第二款修改为：“在水资源不足地区，应当限制城市发展规模，限制耗水量大和对水体污染严重的工业、农业和服务业项目，逐步建立节水型工业、农业和服务业。”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第三款中的“工业”修改为“行业。”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（二）将第十一条中的“河道主管机关”修改为“有关水行政主管部门”。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（三）将第三十三条修改为：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未办理取水许可证，擅自直接从江河、湖泊和地下取水的，由县以上人民政府水行政主管部门依据职权，责令停止违法行为，限期采取补救措施，处2万元以上10万元以下的罚款。</w:t>
      </w:r>
      <w:r>
        <w:rPr>
          <w:rFonts w:ascii="仿宋_GB2312" w:hAnsi="仿宋_GB2312" w:eastAsia="仿宋_GB2312"/>
          <w:sz w:val="3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二、对《辽宁省实施〈中华人民共和国体育法〉若干规定》作出修改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六条第一款修改为：“学校应当开展符合学校特征、学生特点的形式多样的体育活动，认真推行国家学生体质健康标准，培养学生体育锻炼习惯，提升学生体育素养。学校应当每学年至少举办一次全校性的体育运动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（二）将第十六条修改为：“县级以上人民政府市场监督管理、体育行政等部门按照各自职责对体育市场进行监督管理。”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二十一条第一款修改为：“任何单位和个人不得侵占公共体育场地设施及其建设用地，不得擅自拆除公共体育场地设施，不得擅自改变公共体育场地设施的功能、用途或者妨碍其正常使用。因特殊需要临时占用公共体育场地设施超过十日的，应当经本级人民政府体育行政部门同意；超过三个月的，应当报上一级人民政府体育行政部门批准。在使用期间，不得擅自改建和损坏体育设施，对造成损坏的，应当限期修复，并赔偿损失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（四）将第二十四条中的“不得挪用、克扣体育资金和体育奖金”修改为“不得侵占、挪用、截留、克扣、私分体育资金和体育奖金”。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三、对《辽宁省道路运输管理条例》作出修改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（一）将第四十六条修改为：“违反本条例规定，有下列情形之一的，由交通运输主管部门责令停止经营，并处罚款；构成犯罪的，依法追究刑事责任：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（一）未取得道路运输经营许可，擅自从事道路普通货物运输经营，违法所得超过1万元的，没收违法所得，处违法所得1倍以上5倍以下的罚款；没有违法所得或者违法所得不足1万元的，处3000元以上1万元以下的罚款，情节严重的，处1万元以上5万元以下的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（二）未取得道路运输经营许可，擅自从事道路客运经营，违法所得超过2万元的，没收违法所得，处违法所得2倍以上10倍以下的罚款；没有违法所得或者违法所得不足2万元的，处1万元以上10万元以下的罚款；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（三）未取得道路运输经营许可，擅自从事道路危险货物运输经营，违法所得超过2万元的，没收违法所得，处违法所得2倍以上10倍以下的罚款；没有违法所得或者违法所得不足2万元的，处3万元以上10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“违反本条例规定，使用货车从事客运的，由公安机关交通管理部门依照《中华人民共和国道路交通安全法》的有关规定进行处罚。”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（二）删去第四十八条。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（三）将第四十九条改为第四十八条，前三项修改为：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（一）客运班车不按照核定的线路、班次、站点、时间和营运方式营运，擅自终止客运线路以及欺行霸市、干扰他人合法经营的，责令改正，处1000元以上2000元以下的罚款；情节严重的，由原许可机关吊销道路运输经营许可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（二）中途无故更换车辆、甩客、绕行揽客或者将旅客移交他人运送的，责令改正，处1000元以上2000元以下的罚款；情节严重的，由原许可机关吊销道路运输经营许可证；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（三）客运站接纳无证经营的车辆进站场经营的，责令改正，处1万元以上3万元以下的罚款；货运站接纳无证经营的车辆进站场经营的，责令改正，处3000元以上3万元以下的罚款；</w:t>
      </w:r>
      <w:r>
        <w:rPr>
          <w:rFonts w:ascii="仿宋_GB2312" w:hAnsi="仿宋_GB2312" w:eastAsia="仿宋_GB2312"/>
          <w:sz w:val="3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四、对《辽宁省地质环境保护条例》作出修改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（一）删去第二十条。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（二）删去第二十九条第五项。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（三）将第三条、第八条至十条、第十三条、第十七条、第十八条、第二十四条至二十九条中的“国土资源”修改为“自然资源”。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五、对《辽宁省电力设施保护条例》作出修改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（一）删去第二十八条中的“经市电力管理部门批准”。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（二）对部分条文作以下修改：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1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.</w:t>
      </w:r>
      <w:r>
        <w:rPr>
          <w:rFonts w:ascii="Times New Roman" w:hAnsi="Times New Roman" w:eastAsia="仿宋_GB2312"/>
          <w:sz w:val="32"/>
        </w:rPr>
        <w:t>将第五条第二款中的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国土资源</w:t>
      </w:r>
      <w:r>
        <w:rPr>
          <w:rFonts w:ascii="仿宋_GB2312" w:hAnsi="仿宋_GB2312" w:eastAsia="仿宋_GB2312"/>
          <w:sz w:val="32"/>
        </w:rPr>
        <w:t>”</w:t>
      </w:r>
      <w:r>
        <w:rPr>
          <w:rFonts w:ascii="Times New Roman" w:hAnsi="Times New Roman" w:eastAsia="仿宋_GB2312"/>
          <w:sz w:val="32"/>
        </w:rPr>
        <w:t>修改为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自然资源</w:t>
      </w:r>
      <w:r>
        <w:rPr>
          <w:rFonts w:ascii="仿宋_GB2312" w:hAnsi="仿宋_GB2312" w:eastAsia="仿宋_GB2312"/>
          <w:sz w:val="32"/>
        </w:rPr>
        <w:t>”</w:t>
      </w:r>
      <w:r>
        <w:rPr>
          <w:rFonts w:ascii="Times New Roman" w:hAnsi="Times New Roman" w:eastAsia="仿宋_GB2312"/>
          <w:sz w:val="32"/>
        </w:rPr>
        <w:t>、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交通</w:t>
      </w:r>
      <w:r>
        <w:rPr>
          <w:rFonts w:ascii="仿宋_GB2312" w:hAnsi="仿宋_GB2312" w:eastAsia="仿宋_GB2312"/>
          <w:sz w:val="32"/>
        </w:rPr>
        <w:t>”</w:t>
      </w:r>
      <w:r>
        <w:rPr>
          <w:rFonts w:ascii="Times New Roman" w:hAnsi="Times New Roman" w:eastAsia="仿宋_GB2312"/>
          <w:sz w:val="32"/>
        </w:rPr>
        <w:t>修改为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交通运输</w:t>
      </w:r>
      <w:r>
        <w:rPr>
          <w:rFonts w:ascii="仿宋_GB2312" w:hAnsi="仿宋_GB2312" w:eastAsia="仿宋_GB2312"/>
          <w:sz w:val="32"/>
        </w:rPr>
        <w:t>”</w:t>
      </w:r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2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.</w:t>
      </w:r>
      <w:r>
        <w:rPr>
          <w:rFonts w:ascii="Times New Roman" w:hAnsi="Times New Roman" w:eastAsia="仿宋_GB2312"/>
          <w:sz w:val="32"/>
        </w:rPr>
        <w:t>将第五条第二款、第七条第三款中的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城乡建设规划</w:t>
      </w:r>
      <w:r>
        <w:rPr>
          <w:rFonts w:ascii="仿宋_GB2312" w:hAnsi="仿宋_GB2312" w:eastAsia="仿宋_GB2312"/>
          <w:sz w:val="32"/>
        </w:rPr>
        <w:t>”</w:t>
      </w:r>
      <w:r>
        <w:rPr>
          <w:rFonts w:ascii="Times New Roman" w:hAnsi="Times New Roman" w:eastAsia="仿宋_GB2312"/>
          <w:sz w:val="32"/>
        </w:rPr>
        <w:t>修改为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住房和城乡建设</w:t>
      </w:r>
      <w:r>
        <w:rPr>
          <w:rFonts w:ascii="仿宋_GB2312" w:hAnsi="仿宋_GB2312" w:eastAsia="仿宋_GB2312"/>
          <w:sz w:val="32"/>
        </w:rPr>
        <w:t>”</w:t>
      </w:r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3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.</w:t>
      </w:r>
      <w:r>
        <w:rPr>
          <w:rFonts w:ascii="Times New Roman" w:hAnsi="Times New Roman" w:eastAsia="仿宋_GB2312"/>
          <w:sz w:val="32"/>
        </w:rPr>
        <w:t>将第五条第二款、第三十一条中的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林业</w:t>
      </w:r>
      <w:r>
        <w:rPr>
          <w:rFonts w:ascii="仿宋_GB2312" w:hAnsi="仿宋_GB2312" w:eastAsia="仿宋_GB2312"/>
          <w:sz w:val="32"/>
        </w:rPr>
        <w:t>”</w:t>
      </w:r>
      <w:r>
        <w:rPr>
          <w:rFonts w:ascii="Times New Roman" w:hAnsi="Times New Roman" w:eastAsia="仿宋_GB2312"/>
          <w:sz w:val="32"/>
        </w:rPr>
        <w:t>修改为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林业草原</w:t>
      </w:r>
      <w:r>
        <w:rPr>
          <w:rFonts w:ascii="仿宋_GB2312" w:hAnsi="仿宋_GB2312" w:eastAsia="仿宋_GB2312"/>
          <w:sz w:val="32"/>
        </w:rPr>
        <w:t>”</w:t>
      </w:r>
      <w:r>
        <w:rPr>
          <w:rFonts w:ascii="Times New Roman" w:hAnsi="Times New Roman"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六、对《辽宁省行政审批中介服务管理条例》作出修改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删去第七条中的“规章”。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辽宁省实施〈中华人民共和国水法〉办法》《辽宁省实施〈中华人民共和国体育法〉若干规定》《辽宁省道路运输管理条例》《辽宁省地质环境保护条例》《辽宁省电力设施保护条例》《辽宁省行政审批中介服务管理条例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25F40DA"/>
    <w:rsid w:val="05EE09DC"/>
    <w:rsid w:val="0D9804AC"/>
    <w:rsid w:val="11E4354D"/>
    <w:rsid w:val="16DC7373"/>
    <w:rsid w:val="21B22658"/>
    <w:rsid w:val="24F05915"/>
    <w:rsid w:val="28546235"/>
    <w:rsid w:val="344634A2"/>
    <w:rsid w:val="3DE63740"/>
    <w:rsid w:val="481351D2"/>
    <w:rsid w:val="50F1639A"/>
    <w:rsid w:val="53543565"/>
    <w:rsid w:val="558A062C"/>
    <w:rsid w:val="5C433822"/>
    <w:rsid w:val="622F12CF"/>
    <w:rsid w:val="653E08AD"/>
    <w:rsid w:val="6A154835"/>
    <w:rsid w:val="71B9247E"/>
    <w:rsid w:val="72ED5794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2024-01-21T11:58:10Z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64C9F89E3473476E83F0C8D9B24768DF_13</vt:lpwstr>
  </property>
  <property fmtid="{D5CDD505-2E9C-101B-9397-08002B2CF9AE}" pid="3" name="KSOProductBuildVer">
    <vt:lpwstr>2052-12.1.0.16250</vt:lpwstr>
  </property>
</Properties>
</file>